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浙江刮刮乐团：秋风送爽来刮奖 参观学习收获多</w:t>
        <w:br/>
        <w:t>9月27日，石家庄市胶印厂迎来了一批新的客人，他们是来自浙江的“走近刮刮乐”代表团。据介绍，本次浙江团共计40人，主要由销量靠前的站主和幸运彩民组成。, 在经过短暂的分组之后，一行人来到了活动大厅，正式开启了本次“走近刮刮乐”活动。首先，代表们观看了刮刮乐的介绍视频，了解了刮刮乐从诞生到发展壮大的历史，而视频之后的提问环节，更是将现场气氛炒热。面对难度较高的问题，代表们展现出了惊人的知识储备，轻松闯关，赢取了丰厚的奖品。, 随后，代表们认真填写了刮刮乐调查问卷，写下了自己的看法与意见。, 接下来就到了本次活动最精彩的部分——幸运PK王。代表们你争我夺，不亦乐乎。经过两轮幸运大比拼，本场幸运PK王的桂冠花落粉队的吴先生，尤其令人叫绝的是，吴先生并非第一轮的出线选手，而是幸运奖的获得者，真可谓是鸿运当头。, 本场最大的“幸运儿”吴先生, 周先生是一名, 的工作人员，在谈起自己对走近刮刮乐活动的理解时，他表示，以前他对刮刮乐的生产过程的认识比较模糊，今天参观之后，对整个印制、生产过程有了较为明确的理解。通过参观刮刮乐陈列展，他对刮刮乐的历史也有了新的认识。, 在参观过程中，周先生感受最深的还是刮刮乐, 不断更新的票面、游戏玩法，始终跟上时代需求的发展变化过程。“从早期的单一票面，到现在各种票面精美、玩法新颖的新票，刮刮乐一直在更新换代，跟上彩民的需求。”, 陈女士，是一名福彩投注站站主，她的投注站从08年开始已经走过了10年历程。作为一名福彩一线工作人员，陈女士对于福彩的公益性，有着自己的看法，“首先，我们应该加大各方面的宣传力度；其次就是在日常工作中，向彩民传递一个理念——买了不中不要紧，每张彩票都是为社会做贡献，不要只盯着中奖与否，保持一个好心态。”</w:t>
      </w:r>
    </w:p>
    <w:p>
      <w:r>
        <w:drawing>
          <wp:inline xmlns:a="http://schemas.openxmlformats.org/drawingml/2006/main" xmlns:pic="http://schemas.openxmlformats.org/drawingml/2006/picture">
            <wp:extent cx="6350000" cy="425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9410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