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相时而动 山东威海福彩3D高手惊喜揽获奖金16万</w:t>
        <w:br/>
        <w:t>8月17日，农历七月初七，是中国传统的七夕节，这一天传说是牛郎和织女相会的日子，后来渐渐被现代人定义为中国的情人节。正是在这个特殊的日子里，彩友王先生（化姓）幸运中得, 奖金16万元，成为情人节的“大赢家”。, , 8月17日晚，, ，彩友王先生在荣成市人和镇人和村37109224号投注站，通过单选倍投和位选倍投的方式，一举揽获158注单选奖，中得164320元奖金。8月22日，在威海市福彩中心兑奖室，笔者见到了前来兑奖的王先生。, 通过闲谈，笔者了解到，王先生是一名资深彩友，玩3D游戏多年，对于3D号码选择，有自己的一套方法，那就是潜心研究。“我是自学成才的。”提到选号技巧，王先生打开了话匣子，“自从玩3D，我便经常在网上浏览选号技巧，后来通过综合分析，形成了自己的选号诀窍。每期投注，我都会潜心研究，号码期期换，从来不跟号。”, “我接触3D，源于一个朋友中大奖。他也是技术型彩友，曾经单期揽获百万元3D奖金，这深深触动了我。娱乐、慈善、中奖，一举多得的3D，不正是美好生活的调味剂吗？”王先生说，自己购买3D，认准单选，偶尔位选，一般单期投入百八十元，对于胸有成竹的号码，会加大投入，比如这次，通过全面分析研究后，感觉特别好，于是打完几张票后，又陆续打了好多张，一共投入300多元。“大丈夫要相时而动嘛。”, , 在与王先生聊天时，笔者发现王先生特别从容淡定，而看着这么平静的中奖者，笔者却有些不淡定了：一下子中了这么多3D奖，咋不见得有多兴奋呢？, “玩3D游戏多年，中过多次大奖，最多的一期中了20多万元奖金。不算这次中得的16万，今年3D奖金也中了20多万。所以中奖对于我来说，早已见怪不怪了。”王先生笑着说，由于自己多次中大奖，是亲朋圈子里公认的3D大咖、“神算子”，“有的亲朋还会偶尔跟投几注，也经常中奖呢。”</w:t>
      </w:r>
    </w:p>
    <w:p>
      <w:r>
        <w:drawing>
          <wp:inline xmlns:a="http://schemas.openxmlformats.org/drawingml/2006/main" xmlns:pic="http://schemas.openxmlformats.org/drawingml/2006/picture">
            <wp:extent cx="6350000" cy="383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5947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3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