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福彩销售目标 列入河南省民政重点工作责任目标</w:t>
        <w:br/>
        <w:t>近日，《河南省民政厅关于印发2018年民政重点工作责任目标的通知》（豫民文〔2018〕50号）已印发各地民政局，完成, 销售目标列入重点工作责任目标，并排在7项重点工作第4位。, 支持福利, 实施目标管理，是省民政厅多年来一直坚持的做法，本年度以正式文件的形式予以明确，进一步加大了履职问责力度，充分体现了厅党组对, 工作的高度重视和殷切期望。在年初召开的全省民政工作会议上，鲍厅长对做好福利彩票工作提出明确指示：“落实福利彩票‘一把手’责任制，特别是工作落后的市县民政局主要负责人要真正负起责任，采取有效措施，确保完成70亿元销售目标，提高福利彩票市场份额。”省福彩中心已将2018年全省福彩销售目标分解各票种、分配至各地福彩机构。在全省福利彩票工作会议上，确定了“规范管理、协调发展、技术创新、社会责任、队伍建设”的工作主线，特别是统筹各票种协调发展，分票种列出了各项重点工作。, 据悉，全省福彩工作会议后，各地福彩机构制定了当地目标分配方案，进一步分解销售目标至各县（区）、各片区、各投注站和各级福彩机构管理员。2018年，全省福彩工作形势严峻、压力巨大。各地福彩机构要从讲政治的高度，进一步增强做好福利彩票工作的责任意识，全面落实厅党组工作部署和安排，认真履职尽责，采取有效措施，确保完成全年销售目标，实现高质量的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