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贯彻体彩品牌管理制度 黑龙江培训要向基层延伸</w:t>
        <w:br/>
        <w:t>3月8日，从黑龙江省, 中心了解，体彩品牌管理制度培训正在黑龙江各地开展，省、市体彩机构品牌管理制度宣贯与培训正在全面进行，并持续向基层延伸。, 据了解，为支持中国, 实施“负责任、可信赖、健康持续发展的国家公益, ”发展战略，提升体彩品牌美誉度和扩大客户群体，树立体彩品牌“公益、健康、乐活、进取”的统一形象，弘扬“责任、诚信、团结、创新”的体彩精神，国家体育总局体彩中心在全国范围内开展持续化的品牌制度建设。, 此前，黑龙江选派的培训讲师已参加了面向各省区市品牌管理人员开展的讲师培训。, 3月1日，黑龙江体彩中心组织各市（地）工作人员，在哈尔滨召开全省体彩品牌管理制度培训会。培训会上，省体彩中心培训讲师依据总局体彩中心制定的《体彩品牌管理制度总则》，对《体彩品牌管理制度总则》简版纲要与实施流程进行培训，分别对体彩品牌管理制度建设原则、体彩品牌管理制度架构体系、体彩品牌管理制度简版纲要与实施流程等内容进行了讲解，针对体彩品牌架构规范等重点内容进行了详细讲解和说明。, 据介绍，按照国家体育总局体彩中心的统一部署，黑龙江省各级体彩机构工作人员、销售网点销售人员将分层、分级开展品牌管理制度宣贯与培训，并将培训列入相关机构与人员的考核评估。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