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贵州省福彩3D返奖率竟达到103.19%全国排名第二</w:t>
        <w:br/>
        <w:t>5月13日晚，, 游戏第2018126期开奖，当期开出的号码为361，这一号码组合为贵州彩民带来了127万元的收获，返奖率高达103.19%，居全国返奖率排名第二，高出全国返奖率26个百分点。, , 游戏第2018126期全国销售总额为4567万元，返奖奖金总额为3490万元，共中出单选27426注，组选六34841注，全国返奖率为76.42%。返奖率排名前五位的省份分别是广西（122.31%）、贵州（103.19%）、云南（101.37%）、江西（96.34%）和广东（96.33%）。, 当期福彩3D游戏贵州销售总额为123万元，全省中奖金额达到127万元，其中，单选中出1054注，组选六中出1003注。, 福彩3D游戏具有玩法简单、固定设奖、中奖率高、娱乐性强的特点，其自身独有的玩法魅力、多样的投注方式吸引了大量彩民朋友参与投注。今后，福彩3D游戏还将为广大彩民带来更多、更大的惊喜，只要把握机会，灵活运用投注方式，意想不到的爱心回报也许就会降临在您的面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