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资助135万元7所学校将受益 重庆市福彩与爱同行</w:t>
        <w:br/>
        <w:t>去年5月，重庆市, 发行中心推出“公益, ·幸福校园”项目，重点针对贫困区县的山区、库区(中)小学校和国家鼓励发展的高(中)职院校，利用专项公益金援助建设和改善爱心书屋(爱心图书馆)、爱心操场、爱心道路、爱心食堂、留守儿童关爱中心等设施设备。, 截至目前，“公益福彩·幸福校园”项目共资助公益金135万元，帮助7所学校相关设施设备进行改善性建设，改善了学校教学环境和学生生活条件。, , 崭新的塑胶跑道、规范的运动功能分区、多彩的体育文化墙……这是南川区木凉镇中心小学“福彩爱心操场”。“公益福彩·幸福校园”项目为木凉镇中心小学捐资20万元进行学校操场改造，让过去的操场焕然一新，孩子们有了一个安全整洁的活动场地。, “塑胶跑道很舒服，整个操场都是绿色的草皮，比以前的操场好太多了!”四年级的浩浩每天放学后都会在操场上和同学踢一会儿足球再回家。去年秋季学期开学后，孩子们有了规范安全的新操场，这无疑是最让他们高兴的事。, 不仅学生受益，镇上的居民也能享受到好处。校长张志勇介绍，学校操场改造后共4600平方米，是镇上最大的一座操场；学校没有正常行课时，操场对外开放，附近居民可以使用。此外，镇上较为大型的活动也在这里举行。, 据悉，木凉镇中心小学现有在校学生219名，三分之二都是留守儿童，家庭条件相对较差。自2015年起，市福利, 发行中心就把学校定为定点扶贫单位，已连续资助3年。今年1月初，福彩中心又以“走过2017-福彩有爱为山区贫困留守儿童送冬衣公益活动”为契机，给全校219名学生每人送上一套冬衣，改善学生学习生活条件。, , 今年1月初，重庆机械电子高级技工学校重新装修的图书室重新开放，新翻修的图书室引得全校同学争相到图书室学习。过去，图书室上座率仅10%。, 据重庆机械电子高级技工学校副校长王泸均介绍，图书室是20年前修建的，近年来虽然陆陆续续增添了书籍，但依旧无法快速跟上信息的变化，环境、藏书量、现代信息技术等都满足不了学生的需求。, 据了解，为更新图书室的设备，图书室还增添了数字图书馆云平台和触摸屏报刊系统。新引进的触摸屏读报系统使同学们在馆内可浏览数字报纸，免去寻找、翻阅的麻烦。另外，过去人工登记借阅书籍的状态被电子扫描代替，同学们办理借阅的时间也大大减少。, 改善后的图书馆重新开放，越来越多的同学们愿意来到图书室，待的时间也越来越长，图书室受到同学们的欢迎和喜爱。, , 在重庆市轻工业学校的钢琴房里，学前教育专业2016级的学生马晓华用上了新钢琴，而且还是一人用一台。去年11月，“公益福彩·幸福校园”项目为重庆市轻工业学校投入20万元援建的钢琴房正式投入使用，缓解了学校学前教育专业钢琴房紧张的现状，提高了学前教育专业的教学质量。, “现在我可以一个人从头练到尾，而且还能通过投影仪、大屏幕清楚地看到老师的动作、指法。”马晓华介绍，学校原来的琴房钢琴有限，每次上课都必须两个同学用一台钢琴，一个人在钢琴上练习的时候，另一个人就只能单独练习指法。而且，以前的琴房里，没有投影仪，课堂上同学们看不到老师的动作，只能一个一个到老师那里单独学习。现在每个人都能看到老师的动作，而且老师还能直接通过耳机进行一对一的单独辅导。, 钢琴房的投用，提高了该校学前教育专业的教学效果，完善了学生学习手段，促进了学生实训技能的提高。, , 除此之外，“公益福彩·幸福校园”项目还资助改善了丰都县南天湖留守儿童之家、重庆工业高级技工学校运动场、城口县河鱼乡中心小学图书室、重庆机械电子高级技工学校篮球场。, 重庆市福利彩票发行中心相关负责人介绍，“公益福彩·幸福校园”项目资助共分为六类，包括改善建设学校书屋、学校图书馆、学校操场或道路、学校食堂、留守儿童关爱中心及其他需求，按照项目整体要求给予学校额定资金进行资助。此外，市福利彩票发行中心还设立了项目评审会，根据申报对象的项目资料进行综合评估，并对评审结果进行公示，做到项目的公开透明。, 目前，市福利彩票发行中心已连续11年开展福彩助学活动，已发展成为“市民期待、媒体关注、政府支持”的公益品牌项目。, 为了不断提高福彩助学活动的影响力，调动社会各界关注、参与公益慈善事业的积极性。2017年，市福彩中心增设了“公益福彩·幸福校园”项目，“通过这个项目，扩大福彩专项公益金资助的社会影响和效果，回馈社会，助力重庆慈善公益事业发展。”该负责人表示。</w:t>
      </w:r>
    </w:p>
    <w:p>
      <w:r>
        <w:drawing>
          <wp:inline xmlns:a="http://schemas.openxmlformats.org/drawingml/2006/main" xmlns:pic="http://schemas.openxmlformats.org/drawingml/2006/picture">
            <wp:extent cx="6350000" cy="347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5176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