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送文体用品送精神慰藉 五地体彩为教育事业蓄力</w:t>
        <w:br/>
        <w:t>近日，黑龙江, 送出“公益体彩，快乐操场”的体育器材，山东淄博体彩为40名贫困学生送去新年新衣，江苏淮安体彩为一所小学送去文体用品，浙江体彩推出的“敲门行动”关注青少年心理健康。此外，113.9万元中央, 金惠及河南194名特困学生和老师，缓解他们暂时遇到的困难。, 长期热心教育事业，助力青少年健康成长，为他们提供更好的学生和生活环境。-专题整理 艾禾, , “快乐操场”给柴河中心小学送去一批体育器材, 1月23日，黑龙江省“公益体彩，快乐操场”活动走进牡丹江海林市柴河镇中心小学，向学校师生捐赠了价值2.5万元的足球、篮球、羽毛球拍、跳绳等体育器材及用品，其资金来源于体彩乐善基金。, 据该校臧校长介绍，“柴河镇中心小学积极开展‘阳光体育’活动，其中足球项目最为突出。每学期都安排足球周活动，参加的学生人数众多，对增强学生体质起到较好的推动作用。2017年6月，在海林市夏季校园足球联赛中，我校三支足球队获得了冠军的好成绩。我们非常希望各项体育活动充分开展起来，但学校体育设施老旧，资金投入不足，体育器材匮乏，影响了体育活动的多元化，这次体彩中心举办的‘公益体彩，快乐操场’活动真是帮了我们大忙，解了燃眉之急。”, 自2013年“公益快车”开进宁安安平小学，“公益体彩，快乐操场”活动已惠及牡丹江7所小学，助推了学校体育教学和《学生体质健康标准》的实施。体育, “乐善人生”的公益品牌形象日渐深入人心。, , 近日，浙江体彩牵手浙江青年时报社，发起“2018体彩公益‘心灵花园’敲门行动”。在未来的两年中，将以一张网格体系、百场讲座、服务百个社区和走进万个家庭等形式，搭建一个为全省市民特别是青少年提供心理健康教育服务的平台。日前，活动启动仪式在杭州北秀小学举行，为数百名学生、家长开展公益专题辅导讲座。, 随后，心理专家傅素芬担任敲门行动总辅导员，和身着体彩背心的志愿者一起走进拱墅区十个社区、百户家庭。, 本次行动采用“亲友串门式”志愿服务，集结省内各高校心理健康教育志愿者队伍，与体彩志愿者们共同支持“心灵花园”公益服务的推行。, “2018体彩公益‘心灵花园’敲门行动”将重点关注和帮助社区青少年儿童，如留守儿童及贫困疾病儿童等弱势群体，让他们能够在“心灵花园公益进行时”中，获得有效的心理辅导和心理健康的维护，获得心灵的滋养与成长。, 体彩不仅为彩民带来幸运，更通过对教育、慈善、体育等事业的助力，向社会传递公益正能量。, , 淄博体彩赴沂源县开展“新年新衣暖童心”活动, 2月1日至2日，山东淄博体彩“新年新衣暖童心”爱心活动分别走进沂源县张家坡镇流泉完全小学和高青县唐坊镇第一完全小学，为两所学校的共40名贫困学生送去价值2万元的棉衣、书包、学习用品和满满的祝福。, 在唐坊镇第一完全小学的捐赠仪式上，淄博市体彩中心主任沈祥峰代表市体育局、市体彩中心鼓励孩子们“不畏艰难、刻苦学习，把来自社会的关爱化作战胜困难的动力，用自己的智慧和双手创造美好的未来”。唐坊镇第一完全小学校长吴磊代表全体师生对此次爱心活动表达了热烈的欢迎和衷心的感谢，同时也表达了“励精图治，严谨办校，不辜负社会和家长期盼”的坚定决心。, 当孩子们接过温暖的棉衣和沉甸甸的书包时，脸上洋溢出幸福的笑容，“衣服真漂亮”“好暖和啊”“书包里还有笔袋、水彩笔、圆规呢”……孩子们你一言、我一语，完全沉浸在收获新棉衣、新书包的喜悦之中。, 主席台上，领导和老师们在软皮作业本的扉页上为孩子们写下新年祝福和成长鼓励。“立身以立学为先，立学以读书为本”“让时间在知识的枝条上、智慧的绿叶上、成熟的果实上留下它勤奋的印痕”……接过软皮作业本的同学们不禁读出声来。, 据了解，今年已经是淄博体彩连续第六年开展“新年新衣”活动。, , 2月2日，江苏淮安体彩来到淮阴区三树镇中心小学，开展“公益体彩，爱心暖冬”捐赠活动，给学生们带来了体育用品、衣物和书包文具等。, 三树镇中心小学现有在校生1000多人，其中很大一部分是留守儿童。为了丰富学生们的课余生活，淮安市体彩中心给学校捐赠了足球、篮球、乒乓球、跳绳、呼啦圈等体育用品，还为部分困难学生带来了书包、文具盒和运动棉衣等，帮助他们解决学习、生活上的困难。, 拿到淮安体彩送来的新书包、新文具、新衣服、新体育用品，三树小学的孩子们都乐开了花。, , 中央彩票公益金资助郑东新区百余名师生, 2月6日，郑州市郑东新区贫困师生资助仪式在郑东新区青少年校外活动中心举行。此次共资助郑东新区特困教师72名、特困学生122名，发放资助金113.9万元，全部来自中央彩票公益金。, “有了这些资助，让我们有了重建家园的信心，重拾对生活的美好向往，也让我们家能过一个温暖的春节。”捐赠仪式上，受资助的中小学和幼儿园教师代表、中国电子科技集团公司第二十七所研究幼儿园老师曲孝文热泪盈眶，讲述了自己的不幸遭遇和得到的爱心帮助。, 受资助的师生纷纷表示：要勇于面对生活中的困难，潜心教学、认真学习、传承爱心、回报社会。, 据了解，2016年9月，郑东新区贫困师生资助体系正式出台，同年安排资助金额75万元，资助教师72名，资助学生80名。今年进一步加大了资助力度，安排资助金额113.9万元，共资助教师72名，资助学生122名。, 郑东新区管委会副主任陈平山表示，“我们希望通过党和政府的资助，缓解大家暂时面临的困难，让你们可以更加安心地工作学习、健康成长。”, , , 彩票公益金在中央与地方之间按50比50的比例分配。其中，中央集中的彩票公益金，在社会保障基金、专项公益金、民政部和国家体育总局之间，按60%、30%、5%、5%的比例分配。, 中央彩票公益金主要用于教育教学、红十字事业、残疾人事业、城乡医疗救助、农村养老服务等项目。, , 近年来，体育彩票年销量不断实现增长，以2017年为例，销量达2096亿元，同比增长11.4%，筹集公益金523亿元，同比增长16.7%。这些体彩公益金全部得益于彩民的贡献，这些公益金都用到了哪里，可能是很多彩民关心的问题。, 体彩的公益活动很多，除了像“公益体彩，快乐操场”“体彩·新长城助学”等连续多年举办的活动，各地体彩每年还会推出新的公益活动，比如浙江体彩近日推出的“2018体彩公益‘心灵花园’敲门行动”，将在未来两年内，搭建一个为全省市民特别是青少年提供心理健康教育服务的平台，让体彩公益惠及更多人群。, 此外，体彩品牌公益活动也在不断加大投入力度。比如“公益体彩，快乐操场”活动，每所受助学校收到的体育器材的价值在不断增加，从1万元到2.5万元，孩子们有了更多的体育器材，可以开展更丰富的体育教学活动。, 体彩公益金能够持续增加，惠及更多人群，得益于彩民的贡献。正是因为有了彩民的“撑腰”，我们身边的体彩健身路径才能越来越多，“快乐操场”才能在更多学校落户，更多贫困学生才能收到助学金，用于补充社保基金的彩票公益金也才能一年多于一年。</w:t>
      </w:r>
    </w:p>
    <w:p>
      <w:r>
        <w:drawing>
          <wp:inline xmlns:a="http://schemas.openxmlformats.org/drawingml/2006/main" xmlns:pic="http://schemas.openxmlformats.org/drawingml/2006/picture">
            <wp:extent cx="6350000" cy="3378200"/>
            <wp:docPr id="1" name="Picture 1"/>
            <wp:cNvGraphicFramePr>
              <a:graphicFrameLocks noChangeAspect="1"/>
            </wp:cNvGraphicFramePr>
            <a:graphic>
              <a:graphicData uri="http://schemas.openxmlformats.org/drawingml/2006/picture">
                <pic:pic>
                  <pic:nvPicPr>
                    <pic:cNvPr id="0" name="Img531673172.jpg"/>
                    <pic:cNvPicPr/>
                  </pic:nvPicPr>
                  <pic:blipFill>
                    <a:blip r:embed="rId9"/>
                    <a:stretch>
                      <a:fillRect/>
                    </a:stretch>
                  </pic:blipFill>
                  <pic:spPr>
                    <a:xfrm>
                      <a:off x="0" y="0"/>
                      <a:ext cx="6350000" cy="33782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