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重庆市福彩与重庆市有线 举行电视购彩签约仪式</w:t>
        <w:br/>
        <w:t>6月29日，重庆市, 发行中心与重庆有线电视网络股份有限公司就有线电视主页开通, 专区项目签署合作协议。市福彩中心主任何亚雄、副主任张义，重庆有线电视网络股份有限公司党委书记、总经理李晓枫及副总经理李琴等相关部门人员参加了签约仪式，同时到场的媒体有大渝网、华龙网、天涯、都市热报等。, 签约仪式上，何亚雄主任发表了讲话：一要加快项目开发速度，尽快投入运营，二是利用有线电视的平台充分展示福彩公益事业和品牌形象，三是加强双方沟通和加深合作，充分发挥双方优势。重庆有线电视网络股份有限公司李晓枫书记表示将全力支持服务该项目，基于重庆有线智能终端共同探索电视福彩平台，打造“智慧福彩”专区，为市民带来更丰富的福彩文化生活，筹集更多的福彩公益金回报社会。签约仪式后，何主任一行还在重庆有线公司相关人员的陪同下参观了重庆有线新业务演示区，并就接下来的合作及发展进行了简短会谈。, 签约仪式后，何主任一行还在重庆有线公司相关人员的陪同下参观了重庆有线新业务演示区，并就接下来的合作及发展进行了简短会谈。</w:t>
      </w:r>
    </w:p>
    <w:p>
      <w:r>
        <w:drawing>
          <wp:inline xmlns:a="http://schemas.openxmlformats.org/drawingml/2006/main" xmlns:pic="http://schemas.openxmlformats.org/drawingml/2006/picture">
            <wp:extent cx="6350000" cy="4165600"/>
            <wp:docPr id="1" name="Picture 1"/>
            <wp:cNvGraphicFramePr>
              <a:graphicFrameLocks noChangeAspect="1"/>
            </wp:cNvGraphicFramePr>
            <a:graphic>
              <a:graphicData uri="http://schemas.openxmlformats.org/drawingml/2006/picture">
                <pic:pic>
                  <pic:nvPicPr>
                    <pic:cNvPr id="0" name="Img542279092.jpg"/>
                    <pic:cNvPicPr/>
                  </pic:nvPicPr>
                  <pic:blipFill>
                    <a:blip r:embed="rId9"/>
                    <a:stretch>
                      <a:fillRect/>
                    </a:stretch>
                  </pic:blipFill>
                  <pic:spPr>
                    <a:xfrm>
                      <a:off x="0" y="0"/>
                      <a:ext cx="6350000" cy="41656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