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重庆市福彩 大力资助困难家庭6000元爱心救助金</w:t>
        <w:br/>
        <w:t>在垫江县, 幸运农场自助店我们见到了本期急难救助金申请人张均。今年41岁的张均和儿子相依为命。去年他因意外摔伤腰椎，失去劳动能力。父亲摔伤住院之后，不到17岁的孩子张国芳独自支撑着这个家，除了上学外大量的时间都花在照顾父亲身上。虽然家庭困难，但是今年孩子还是以优异的成绩考取了垫江中学。因为学校离家远，如果上学就不能照顾父亲，张国芳因此想放弃升学的机会。, 当地民政工作人员了解到这个情况后，积极地向这个家庭伸出了援助之手。在为张均家申请低保的同时，也帮他们向栏目组提交了急难救助申请。评审组决定拨出6000元福彩公益金帮助这个家庭走出困境，从福彩工作人员手中接过资助金后，张均想通过电视向帮助他家的所有爱心人士表示感谢。, 福彩, 以2元公益为基石，让平民公益、彩民慈善落地生花，在党、国家和社会弱势群体之间架设了一座爱心桥梁，铺就了一条绵延不绝的爱之路。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0201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