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2018上半年 陕西福彩市场分析暨业务研讨会召开</w:t>
        <w:br/>
        <w:t>7月4日，2018年上半年陕西省, 市场形势分析暨业务研讨会议在汉中市西乡县召开。省民政厅戈养年副厅长出席会议并讲话，省民政厅规划财务处王永泉处长，省, 中心李哲宏主任、冯国贤书记，汉中市民政局张正荣局长，西乡县县委书记演晓刚，各市、区民政局局长或分管福彩工作的局长、福彩中心主任，省福彩中心各部门负责人等参加会议。, 戈养年副厅长在会上强调，要坚持福利, 的“三个属性”，坚定发展信心，牢牢抓住福彩事业创新发展的历史机遇期；树立正确的历史观、大局观和角色观，全面加强行业管理和行风建设；加快创新转型，推动有质量地销量提升，大力推动福利彩票平稳健康发展。他要求，全省福彩系统要科学制定福彩事业中长期发展规划，加强技术系统建设，管好用好人才队伍，振奋精神，坚定信心，在安全平稳运行的基础上，为全省社会福利事业发展再建新功。, 李哲宏主任对上半年全省福彩工作进行了总结，对存在的问题进行了分析，同时，对下半年工作重点强调了创新销售模式，加快自助、兼营及新销售模式发展；对投注站改造升级，逐步向智慧型投注站转变，打造一批综合服务型公益驿站；加强APP和支付平台的运营，实现线下功能的线上统合，推动福彩事业产业升级；在绿色发展原则下坚持打造福彩百年老店思想，持之以恒，继续为民政事业打造良好基础。, 会上，省福彩中心相关部门负责人分析研判了上半年彩票市场形势，安排部署了下半年主要工作。各市、区福彩中心负责人汇报交流了上半年主要工作及下半年计划。会后，与会代表参观学习了西乡县福彩旗舰店、中福在线大厅等销售管理工作经验。</w:t>
      </w:r>
    </w:p>
    <w:p>
      <w:r>
        <w:drawing>
          <wp:inline xmlns:a="http://schemas.openxmlformats.org/drawingml/2006/main" xmlns:pic="http://schemas.openxmlformats.org/drawingml/2006/picture">
            <wp:extent cx="6350000" cy="421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9133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