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5D5B4A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5D5B4A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5D5B4A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5919D5" w:rsidRDefault="00E668B9" w:rsidP="00E668B9">
      <w:pPr>
        <w:rPr>
          <w:color w:val="000000" w:themeColor="text1"/>
        </w:rPr>
      </w:pPr>
      <w:r w:rsidRPr="005919D5">
        <w:rPr>
          <w:rFonts w:hint="eastAsia"/>
          <w:color w:val="000000" w:themeColor="text1"/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5919D5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5D5B4A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5D5B4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5D5B4A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5D5B4A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5919D5">
        <w:rPr>
          <w:rFonts w:hint="eastAsia"/>
          <w:color w:val="5B9BD5" w:themeColor="accent1"/>
        </w:rPr>
        <w:t>字符前加下划线 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919D5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919D5">
        <w:rPr>
          <w:rFonts w:ascii="新宋体" w:eastAsia="新宋体" w:cs="新宋体"/>
          <w:b/>
          <w:color w:val="A5A5A5" w:themeColor="accent3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Pr="005919D5" w:rsidRDefault="00366D15" w:rsidP="00366D15">
      <w:pPr>
        <w:ind w:firstLineChars="200" w:firstLine="420"/>
        <w:rPr>
          <w:color w:val="5B9BD5" w:themeColor="accent1"/>
        </w:rPr>
      </w:pPr>
      <w:r w:rsidRPr="005919D5">
        <w:rPr>
          <w:rFonts w:hint="eastAsia"/>
          <w:color w:val="5B9BD5" w:themeColor="accent1"/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hint="eastAsia"/>
          <w:color w:val="5B9BD5" w:themeColor="accent1"/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5919D5" w:rsidRDefault="005E1C2F" w:rsidP="00366D15">
      <w:pPr>
        <w:ind w:firstLineChars="200" w:firstLine="380"/>
        <w:rPr>
          <w:color w:val="5B9BD5" w:themeColor="accent1"/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116891DD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  <w:r w:rsidR="00ED5D38">
        <w:rPr>
          <w:rFonts w:hint="eastAsia"/>
        </w:rPr>
        <w:t>（</w:t>
      </w:r>
      <w:r w:rsidR="00ED5D38" w:rsidRPr="00ED5D38">
        <w:t>CustomControl.cs</w:t>
      </w:r>
      <w:r w:rsidR="00ED5D38">
        <w:rPr>
          <w:rFonts w:hint="eastAsia"/>
        </w:rPr>
        <w:t>）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rFonts w:hint="eastAsia"/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72A52FF3" w:rsidR="00AA2252" w:rsidRDefault="00E404F6" w:rsidP="003D386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  <w:r w:rsidR="003D3866">
        <w:rPr>
          <w:rFonts w:hint="eastAsia"/>
        </w:rPr>
        <w:t>（</w:t>
      </w:r>
      <w:r w:rsidR="003D3866">
        <w:rPr>
          <w:rFonts w:hint="eastAsia"/>
          <w:color w:val="FF0000"/>
        </w:rPr>
        <w:t>重点！！！</w:t>
      </w:r>
      <w:r w:rsidR="003D3866">
        <w:rPr>
          <w:rFonts w:hint="eastAsia"/>
        </w:rPr>
        <w:t>）</w:t>
      </w:r>
    </w:p>
    <w:p w14:paraId="462D6F2B" w14:textId="76ACB3EC" w:rsidR="003322FB" w:rsidRPr="003322FB" w:rsidRDefault="003322FB" w:rsidP="003322F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本例：自定义控件 按钮</w:t>
      </w:r>
      <w:r w:rsidR="00BA2ECA">
        <w:rPr>
          <w:rFonts w:hint="eastAsia"/>
        </w:rPr>
        <w:t>点击事件</w:t>
      </w:r>
      <w:r>
        <w:rPr>
          <w:rFonts w:hint="eastAsia"/>
        </w:rPr>
        <w:t>和文本显示</w:t>
      </w:r>
    </w:p>
    <w:p w14:paraId="3A4B4E77" w14:textId="693AB280" w:rsidR="00AA2252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  <w:r w:rsidR="00D02332">
        <w:rPr>
          <w:rFonts w:hint="eastAsia"/>
        </w:rPr>
        <w:t>（</w:t>
      </w:r>
      <w:r w:rsidR="00D02332">
        <w:rPr>
          <w:rFonts w:hint="eastAsia"/>
          <w:color w:val="FF0000"/>
        </w:rPr>
        <w:t>重点！！！</w:t>
      </w:r>
      <w:r w:rsidR="00D02332">
        <w:rPr>
          <w:rFonts w:hint="eastAsia"/>
        </w:rPr>
        <w:t>）</w:t>
      </w:r>
    </w:p>
    <w:p w14:paraId="07582E56" w14:textId="4BD7066E" w:rsidR="0050749A" w:rsidRDefault="0050749A" w:rsidP="005074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项目右键 》》管理NuGet程序包 》》输入 interactivity</w:t>
      </w:r>
    </w:p>
    <w:p w14:paraId="131E7D5C" w14:textId="77777777" w:rsidR="00690876" w:rsidRDefault="00690876" w:rsidP="0050749A"/>
    <w:p w14:paraId="0BD8C3BA" w14:textId="6C2C85BF" w:rsidR="0050749A" w:rsidRDefault="0050749A" w:rsidP="00F4628D">
      <w:pPr>
        <w:jc w:val="left"/>
      </w:pPr>
      <w:r>
        <w:rPr>
          <w:noProof/>
        </w:rPr>
        <w:drawing>
          <wp:inline distT="0" distB="0" distL="0" distR="0" wp14:anchorId="102409D4" wp14:editId="12D1ACF1">
            <wp:extent cx="3886228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054" cy="1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41" w14:textId="2D01F9A0" w:rsidR="00D02332" w:rsidRDefault="00D02332" w:rsidP="00F4628D">
      <w:pPr>
        <w:jc w:val="left"/>
      </w:pPr>
    </w:p>
    <w:p w14:paraId="3FD22DC5" w14:textId="34C8DBF2" w:rsidR="00D02332" w:rsidRDefault="00D02332" w:rsidP="00F4628D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新建类 </w:t>
      </w:r>
      <w:r w:rsidRPr="00D02332">
        <w:rPr>
          <w:rFonts w:hint="eastAsia"/>
          <w:b/>
          <w:bCs/>
        </w:rPr>
        <w:t>：</w:t>
      </w:r>
      <w:r w:rsidRPr="00D0233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Behavior&lt;TextBlock&gt;</w:t>
      </w:r>
      <w:r w:rsidR="00E57FE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="00E57FE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添加事件-</w:t>
      </w:r>
    </w:p>
    <w:p w14:paraId="6B9FD3DB" w14:textId="5330F37F" w:rsidR="002420B9" w:rsidRDefault="00E57FE3" w:rsidP="00F4628D">
      <w:pPr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MainWindow.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增加命名空间 </w:t>
      </w:r>
      <w:r w:rsidR="000A7B3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="http://schemas.microsoft.com/expression/2010/interactivity"</w:t>
      </w:r>
    </w:p>
    <w:p w14:paraId="31558267" w14:textId="4EC8D3EB" w:rsidR="002420B9" w:rsidRPr="00570E3F" w:rsidRDefault="002420B9" w:rsidP="00F4628D">
      <w:pPr>
        <w:jc w:val="left"/>
        <w:rPr>
          <w:rFonts w:hint="eastAsia"/>
          <w:color w:val="FF0000"/>
        </w:rPr>
      </w:pP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本例：鼠标</w:t>
      </w:r>
      <w:r w:rsidR="00754F51">
        <w:rPr>
          <w:rFonts w:ascii="新宋体" w:eastAsia="新宋体" w:cs="新宋体" w:hint="eastAsia"/>
          <w:color w:val="FF0000"/>
          <w:kern w:val="0"/>
          <w:sz w:val="19"/>
          <w:szCs w:val="19"/>
        </w:rPr>
        <w:t>悬停</w:t>
      </w: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时字体放大，移开缩小</w:t>
      </w:r>
    </w:p>
    <w:p w14:paraId="760E07C4" w14:textId="04A263A6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  <w:r w:rsidR="00CD1997">
        <w:rPr>
          <w:rFonts w:hint="eastAsia"/>
        </w:rPr>
        <w:t>（</w:t>
      </w:r>
      <w:r w:rsidR="00CD1997" w:rsidRPr="00CD1997">
        <w:t>UserControl.xaml</w:t>
      </w:r>
      <w:r w:rsidR="00CD1997">
        <w:rPr>
          <w:rFonts w:hint="eastAsia"/>
        </w:rPr>
        <w:t>）</w:t>
      </w:r>
      <w:r w:rsidR="00B7750F">
        <w:rPr>
          <w:rFonts w:hint="eastAsia"/>
        </w:rPr>
        <w:t>（</w:t>
      </w:r>
      <w:r w:rsidR="00B7750F">
        <w:rPr>
          <w:rFonts w:hint="eastAsia"/>
          <w:color w:val="FF0000"/>
        </w:rPr>
        <w:t>重点！！！</w:t>
      </w:r>
      <w:r w:rsidR="00B7750F">
        <w:rPr>
          <w:rFonts w:hint="eastAsia"/>
        </w:rPr>
        <w:t>）</w:t>
      </w:r>
    </w:p>
    <w:p w14:paraId="533ACB9C" w14:textId="26E642D8" w:rsidR="00D67AAA" w:rsidRDefault="00D67AAA" w:rsidP="00D67AA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项目右键 》》</w:t>
      </w:r>
      <w:r w:rsidR="004F22DB">
        <w:rPr>
          <w:rFonts w:hint="eastAsia"/>
        </w:rPr>
        <w:t>添加 》》</w:t>
      </w:r>
      <w:r w:rsidR="004F7381">
        <w:rPr>
          <w:rFonts w:hint="eastAsia"/>
        </w:rPr>
        <w:t>WPF</w:t>
      </w:r>
      <w:r w:rsidR="00293C6F">
        <w:sym w:font="Wingdings" w:char="F0E0"/>
      </w:r>
      <w:r>
        <w:rPr>
          <w:rFonts w:hint="eastAsia"/>
        </w:rPr>
        <w:t>用户控件</w:t>
      </w:r>
    </w:p>
    <w:p w14:paraId="6A9F1B3A" w14:textId="77777777" w:rsidR="00CF4DFD" w:rsidRDefault="00CF4DFD" w:rsidP="00D67AAA">
      <w:pPr>
        <w:rPr>
          <w:rFonts w:hint="eastAsia"/>
        </w:rPr>
      </w:pPr>
    </w:p>
    <w:p w14:paraId="695D77F3" w14:textId="54F83DC5" w:rsidR="008C4C75" w:rsidRDefault="00B03450" w:rsidP="00D67AAA">
      <w:pPr>
        <w:rPr>
          <w:color w:val="FF0000"/>
        </w:rPr>
      </w:pPr>
      <w:r w:rsidRPr="00CF4DFD">
        <w:rPr>
          <w:color w:val="FF0000"/>
        </w:rPr>
        <w:t>****</w:t>
      </w:r>
      <w:r w:rsidRPr="00CF4DFD">
        <w:rPr>
          <w:rFonts w:hint="eastAsia"/>
          <w:color w:val="FF0000"/>
        </w:rPr>
        <w:t xml:space="preserve">自定义控件是 </w:t>
      </w:r>
      <w:r w:rsidRPr="00CF4DFD">
        <w:rPr>
          <w:color w:val="FF0000"/>
        </w:rPr>
        <w:t>.cs</w:t>
      </w:r>
      <w:r w:rsidRPr="00CF4DFD">
        <w:rPr>
          <w:rFonts w:hint="eastAsia"/>
          <w:color w:val="FF0000"/>
        </w:rPr>
        <w:t xml:space="preserve">文件，用户控件是 </w:t>
      </w:r>
      <w:r w:rsidRPr="00CF4DFD">
        <w:rPr>
          <w:color w:val="FF0000"/>
        </w:rPr>
        <w:t>.xaml</w:t>
      </w:r>
      <w:r w:rsidRPr="00CF4DFD">
        <w:rPr>
          <w:rFonts w:hint="eastAsia"/>
          <w:color w:val="FF0000"/>
        </w:rPr>
        <w:t>文件</w:t>
      </w:r>
    </w:p>
    <w:p w14:paraId="526693F2" w14:textId="43DF7C18" w:rsidR="008C4C75" w:rsidRDefault="008C4C75" w:rsidP="00D67AA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</w:p>
    <w:p w14:paraId="7020F633" w14:textId="741A171C" w:rsidR="008C4C75" w:rsidRPr="00CF4DFD" w:rsidRDefault="008C4C75" w:rsidP="00D67AAA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本例：RGBA颜色显示</w:t>
      </w:r>
    </w:p>
    <w:p w14:paraId="134CD08F" w14:textId="04A79C65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  <w:r w:rsidR="005919D5">
        <w:rPr>
          <w:rFonts w:hint="eastAsia"/>
        </w:rPr>
        <w:t>（</w:t>
      </w:r>
      <w:r w:rsidR="005919D5">
        <w:rPr>
          <w:rFonts w:hint="eastAsia"/>
          <w:color w:val="FF0000"/>
        </w:rPr>
        <w:t>重点！！！</w:t>
      </w:r>
      <w:r w:rsidR="005919D5">
        <w:rPr>
          <w:rFonts w:hint="eastAsia"/>
        </w:rPr>
        <w:t>）</w:t>
      </w:r>
    </w:p>
    <w:p w14:paraId="2D277A3A" w14:textId="2B2F5C2C" w:rsidR="005919D5" w:rsidRDefault="005919D5" w:rsidP="005919D5">
      <w:pPr>
        <w:ind w:left="420"/>
      </w:pPr>
      <w:r>
        <w:rPr>
          <w:rFonts w:hint="eastAsia"/>
        </w:rPr>
        <w:t xml:space="preserve">在创建和使用用户控件的基础上 </w:t>
      </w:r>
    </w:p>
    <w:p w14:paraId="52EFC35F" w14:textId="5863771D" w:rsidR="005919D5" w:rsidRPr="005919D5" w:rsidRDefault="005919D5" w:rsidP="005919D5">
      <w:pPr>
        <w:ind w:left="420"/>
        <w:rPr>
          <w:rFonts w:hint="eastAsia"/>
        </w:rPr>
      </w:pPr>
      <w:r>
        <w:rPr>
          <w:rFonts w:hint="eastAsia"/>
        </w:rPr>
        <w:t>定义委托和事件，写进“</w:t>
      </w:r>
      <w:r>
        <w:rPr>
          <w:rFonts w:hint="eastAsia"/>
        </w:rPr>
        <w:t>按钮</w:t>
      </w:r>
      <w:r>
        <w:rPr>
          <w:rFonts w:hint="eastAsia"/>
        </w:rPr>
        <w:t>”的事件中，再去MainWindow使用该事件！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5D5B4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5D5B4A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5D5B4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5D5B4A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5D5B4A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5D5B4A" w:rsidP="00FA35A0">
      <w:pPr>
        <w:pStyle w:val="a3"/>
        <w:numPr>
          <w:ilvl w:val="0"/>
          <w:numId w:val="46"/>
        </w:numPr>
        <w:ind w:firstLineChars="0"/>
      </w:pPr>
      <w:hyperlink r:id="rId25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1F4F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A7B3B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3DC8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0B9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3C6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2FB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866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4F06CC"/>
    <w:rsid w:val="004F22DB"/>
    <w:rsid w:val="004F7381"/>
    <w:rsid w:val="00507439"/>
    <w:rsid w:val="0050749A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0E3F"/>
    <w:rsid w:val="00571F7A"/>
    <w:rsid w:val="0059039D"/>
    <w:rsid w:val="005919D5"/>
    <w:rsid w:val="0059504B"/>
    <w:rsid w:val="005A6914"/>
    <w:rsid w:val="005B032B"/>
    <w:rsid w:val="005B07AB"/>
    <w:rsid w:val="005B120C"/>
    <w:rsid w:val="005C227D"/>
    <w:rsid w:val="005C5B32"/>
    <w:rsid w:val="005D5B4A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876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4F51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4C75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03450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50F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2BCD"/>
    <w:rsid w:val="00BA2ECA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1997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4DFD"/>
    <w:rsid w:val="00CF545D"/>
    <w:rsid w:val="00CF61BE"/>
    <w:rsid w:val="00D021D9"/>
    <w:rsid w:val="00D02332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1EE"/>
    <w:rsid w:val="00D67522"/>
    <w:rsid w:val="00D67AAA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46A05"/>
    <w:rsid w:val="00E536AF"/>
    <w:rsid w:val="00E57FE3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D5D38"/>
    <w:rsid w:val="00EE63F7"/>
    <w:rsid w:val="00EE7B5C"/>
    <w:rsid w:val="00EF3680"/>
    <w:rsid w:val="00EF74BC"/>
    <w:rsid w:val="00F01131"/>
    <w:rsid w:val="00F06E69"/>
    <w:rsid w:val="00F11C33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4628D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docId w15:val="{69CB1E87-CF9C-45A7-B933-AEA0A684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30439</TotalTime>
  <Pages>22</Pages>
  <Words>2090</Words>
  <Characters>11915</Characters>
  <Application>Microsoft Office Word</Application>
  <DocSecurity>0</DocSecurity>
  <Lines>99</Lines>
  <Paragraphs>27</Paragraphs>
  <ScaleCrop>false</ScaleCrop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1</cp:revision>
  <dcterms:created xsi:type="dcterms:W3CDTF">2019-06-28T11:27:00Z</dcterms:created>
  <dcterms:modified xsi:type="dcterms:W3CDTF">2022-07-27T01:31:00Z</dcterms:modified>
</cp:coreProperties>
</file>