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gdqzdtla7yed" w:id="0"/>
      <w:bookmarkEnd w:id="0"/>
      <w:r w:rsidDel="00000000" w:rsidR="00000000" w:rsidRPr="00000000">
        <w:rPr>
          <w:rtl w:val="0"/>
        </w:rPr>
        <w:t xml:space="preserve">Computer Vision: Algorithms and Applications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64897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648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634535" cy="5253038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4535" cy="5253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numPr>
          <w:ilvl w:val="0"/>
          <w:numId w:val="1"/>
        </w:numPr>
        <w:ind w:left="720" w:hanging="360"/>
        <w:rPr>
          <w:sz w:val="40"/>
          <w:szCs w:val="40"/>
        </w:rPr>
      </w:pPr>
      <w:bookmarkStart w:colFirst="0" w:colLast="0" w:name="_p1jqiknvky7v" w:id="1"/>
      <w:bookmarkEnd w:id="1"/>
      <w:r w:rsidDel="00000000" w:rsidR="00000000" w:rsidRPr="00000000">
        <w:rPr>
          <w:rtl w:val="0"/>
        </w:rPr>
        <w:t xml:space="preserve">Image formation</w:t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795838" cy="2859976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5838" cy="28599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53063" cy="4248316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3063" cy="42483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egrva1hmeho4" w:id="2"/>
      <w:bookmarkEnd w:id="2"/>
      <w:r w:rsidDel="00000000" w:rsidR="00000000" w:rsidRPr="00000000">
        <w:rPr>
          <w:rtl w:val="0"/>
        </w:rPr>
        <w:t xml:space="preserve">1.1 Geometric primitives and transformations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dsxd68rv2qm4" w:id="3"/>
      <w:bookmarkEnd w:id="3"/>
      <w:r w:rsidDel="00000000" w:rsidR="00000000" w:rsidRPr="00000000">
        <w:rPr>
          <w:rtl w:val="0"/>
        </w:rPr>
        <w:t xml:space="preserve">1.1.1 Geometric primitives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基本的2D和3D基元：点；线；面。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投放过程：3D特征投影到2D特征。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color w:val="0000ff"/>
          <w:rtl w:val="0"/>
        </w:rPr>
        <w:t xml:space="preserve">2D points.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也是 pixel coordinates in an image（图中的像素坐标），can be denoted using a pair of values,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x = (x, y) ∈</w:t>
      </w:r>
      <m:oMath>
        <m:sSup>
          <m:sSupPr>
            <m:ctrlPr>
              <w:rPr>
                <w:b w:val="1"/>
              </w:rPr>
            </m:ctrlPr>
          </m:sSupPr>
          <m:e>
            <m:r>
              <w:rPr>
                <w:b w:val="1"/>
              </w:rPr>
              <m:t xml:space="preserve">R</m:t>
            </m:r>
          </m:e>
          <m:sup>
            <m:r>
              <w:rPr>
                <w:b w:val="1"/>
              </w:rPr>
              <m:t xml:space="preserve">2</m:t>
            </m:r>
          </m:sup>
        </m:sSup>
      </m:oMath>
      <w:r w:rsidDel="00000000" w:rsidR="00000000" w:rsidRPr="00000000">
        <w:rPr>
          <w:rtl w:val="0"/>
        </w:rPr>
        <w:t xml:space="preserve">, </w:t>
      </w:r>
    </w:p>
    <w:p w:rsidR="00000000" w:rsidDel="00000000" w:rsidP="00000000" w:rsidRDefault="00000000" w:rsidRPr="00000000" w14:paraId="00000013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 alternatively（以另一种方式）：</w:t>
      </w:r>
    </w:p>
    <w:p w:rsidR="00000000" w:rsidDel="00000000" w:rsidP="00000000" w:rsidRDefault="00000000" w:rsidRPr="00000000" w14:paraId="00000014">
      <w:pPr>
        <w:ind w:firstLine="72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962025" cy="54292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542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firstLine="720"/>
        <w:rPr>
          <w:b w:val="1"/>
          <w:i w:val="1"/>
        </w:rPr>
      </w:pPr>
      <w:r w:rsidDel="00000000" w:rsidR="00000000" w:rsidRPr="00000000">
        <w:rPr>
          <w:rtl w:val="0"/>
        </w:rPr>
        <w:t xml:space="preserve">2D points can also be represented using </w:t>
      </w:r>
      <w:hyperlink r:id="rId11">
        <w:r w:rsidDel="00000000" w:rsidR="00000000" w:rsidRPr="00000000">
          <w:rPr>
            <w:b w:val="1"/>
            <w:i w:val="1"/>
            <w:color w:val="1155cc"/>
            <w:u w:val="single"/>
            <w:rtl w:val="0"/>
          </w:rPr>
          <w:t xml:space="preserve">homogeneous coordinates（齐次坐标）</w:t>
        </w:r>
      </w:hyperlink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/>
        <w:drawing>
          <wp:inline distB="114300" distT="114300" distL="114300" distR="114300">
            <wp:extent cx="1204317" cy="242888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4317" cy="242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,where vectors that differ only by scale are considered to be equivalent. </w:t>
      </w:r>
      <w:r w:rsidDel="00000000" w:rsidR="00000000" w:rsidRPr="00000000">
        <w:rPr/>
        <w:drawing>
          <wp:inline distB="114300" distT="114300" distL="114300" distR="114300">
            <wp:extent cx="1143000" cy="1809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80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is called the </w:t>
      </w:r>
      <w:r w:rsidDel="00000000" w:rsidR="00000000" w:rsidRPr="00000000">
        <w:rPr>
          <w:b w:val="1"/>
          <w:i w:val="1"/>
          <w:rtl w:val="0"/>
        </w:rPr>
        <w:t xml:space="preserve">2D projective space</w:t>
      </w:r>
    </w:p>
    <w:p w:rsidR="00000000" w:rsidDel="00000000" w:rsidP="00000000" w:rsidRDefault="00000000" w:rsidRPr="00000000" w14:paraId="00000016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baike.baidu.com/item/%E9%BD%90%E6%AC%A1%E5%9D%90%E6%A0%87" TargetMode="External"/><Relationship Id="rId10" Type="http://schemas.openxmlformats.org/officeDocument/2006/relationships/image" Target="media/image3.png"/><Relationship Id="rId13" Type="http://schemas.openxmlformats.org/officeDocument/2006/relationships/image" Target="media/image1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