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场景识别数据集标注说明</w:t>
      </w: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</w:pPr>
      <w:r>
        <w:rPr>
          <w:rFonts w:hint="default"/>
        </w:rPr>
        <w:t>任务需求</w:t>
      </w:r>
    </w:p>
    <w:p>
      <w:pPr>
        <w:ind w:left="0" w:firstLine="420"/>
        <w:jc w:val="left"/>
        <w:rPr>
          <w:rFonts w:hint="eastAsia"/>
        </w:rPr>
      </w:pPr>
      <w:r>
        <w:rPr>
          <w:rFonts w:hint="eastAsia"/>
        </w:rPr>
        <w:t>扫地机器人在工作运行过程中，间断性采集运动前向视野内场景图像，识别图像可能场景并返回对应标签。</w:t>
      </w:r>
    </w:p>
    <w:p>
      <w:pPr>
        <w:bidi w:val="0"/>
        <w:jc w:val="left"/>
      </w:pPr>
    </w:p>
    <w:p>
      <w:pPr>
        <w:bidi w:val="0"/>
        <w:jc w:val="left"/>
      </w:pPr>
      <w:r>
        <w:t>目标：将图片进行分类。若图片属于某一类，表示采集这张图片的扫地机器人处在该类型的房间中。</w:t>
      </w:r>
    </w:p>
    <w:p>
      <w:pPr>
        <w:bidi w:val="0"/>
        <w:jc w:val="left"/>
      </w:pPr>
    </w:p>
    <w:p>
      <w:pPr>
        <w:bidi w:val="0"/>
        <w:jc w:val="left"/>
      </w:pPr>
      <w:r>
        <w:rPr>
          <w:rFonts w:hint="eastAsia" w:eastAsiaTheme="minorEastAsia"/>
          <w:lang w:eastAsia="zh-CN"/>
        </w:rPr>
        <w:t>每一张图片都应该独立判断，不能依靠前一帧或多帧经验。</w:t>
      </w: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  <w:jc w:val="left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标注</w:t>
      </w:r>
      <w:r>
        <w:rPr>
          <w:rFonts w:hint="eastAsia"/>
          <w:lang w:eastAsia="zh-CN"/>
        </w:rPr>
        <w:t>类别</w:t>
      </w:r>
    </w:p>
    <w:tbl>
      <w:tblPr>
        <w:tblStyle w:val="6"/>
        <w:tblW w:w="7068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7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1. bed_room</w:t>
            </w:r>
            <w:r>
              <w:rPr>
                <w:rStyle w:val="10"/>
                <w:lang w:val="en-US" w:eastAsia="zh-CN" w:bidi="ar"/>
              </w:rPr>
              <w:t>（卧室）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2. dinning_room</w:t>
            </w:r>
            <w:r>
              <w:rPr>
                <w:rStyle w:val="10"/>
                <w:lang w:val="en-US" w:eastAsia="zh-CN" w:bidi="ar"/>
              </w:rPr>
              <w:t>（餐厅）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3. drawing_room</w:t>
            </w:r>
            <w:r>
              <w:rPr>
                <w:rStyle w:val="10"/>
                <w:lang w:val="en-US" w:eastAsia="zh-CN" w:bidi="ar"/>
              </w:rPr>
              <w:t>（客厅）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4. toilet_room</w:t>
            </w:r>
            <w:r>
              <w:rPr>
                <w:rStyle w:val="10"/>
                <w:lang w:val="en-US" w:eastAsia="zh-CN" w:bidi="ar"/>
              </w:rPr>
              <w:t>（卫生间）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5. kitchen</w:t>
            </w:r>
            <w:r>
              <w:rPr>
                <w:rStyle w:val="10"/>
                <w:lang w:val="en-US" w:eastAsia="zh-CN" w:bidi="ar"/>
              </w:rPr>
              <w:t>（厨房）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6. balcony</w:t>
            </w:r>
            <w:r>
              <w:rPr>
                <w:rStyle w:val="10"/>
                <w:lang w:val="en-US" w:eastAsia="zh-CN" w:bidi="ar"/>
              </w:rPr>
              <w:t>（阳台）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7. others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 CrossLook_</w:t>
            </w:r>
            <w:r>
              <w:rPr>
                <w:rStyle w:val="10"/>
                <w:lang w:val="en-US" w:eastAsia="zh-CN" w:bidi="ar"/>
              </w:rPr>
              <w:t>所在房间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0"/>
                <w:lang w:val="en-US" w:eastAsia="zh-CN" w:bidi="ar"/>
              </w:rPr>
              <w:t>望向房间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8.1. CrossLook_drawing_dinning（交叉视角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8.2. CrossLook_dinning_drawing（交叉视角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8.3. CrossLook_others_dinning（交叉视角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8.4. CrossLook_others_drawing（交叉视角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8.5. CrossLook_bedroom_others（交叉视角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8.6. CrossLook_others_bedroom（交叉视角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8.7. CrossLook_dinning_kitchen（交叉视角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8.8. Crosslook_kitchen_dinning（交叉视角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_厨房_餐厅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8.9. CrossLook_others_kitchen（交叉视角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8.10. CrossLook_others_others（交叉视角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8.11. CrossLook_bedroom_drawing（交叉视角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8.12. CrossLook_drawing_balcony（交叉视角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8.13. CrossLook_others_balcony（交叉视角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8.14. CrossLook_others_toilet（交叉视角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5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6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7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8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9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20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Style w:val="10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21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_厕所_其他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22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23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 CrossLook_</w:t>
            </w:r>
            <w:r>
              <w:rPr>
                <w:rStyle w:val="10"/>
                <w:lang w:val="en-US" w:eastAsia="zh-CN" w:bidi="ar"/>
              </w:rPr>
              <w:t>所在房间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9.1. CrossLook_dinning（交叉视角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9.2. CrossLook_drawing（交叉视角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9.3. CrossLook_others（交叉视角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10.test_room（测试区）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11.wall（墙）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default"/>
                <w:lang w:val="en-US" w:eastAsia="zh-CN" w:bidi="ar"/>
              </w:rPr>
            </w:pPr>
            <w:r>
              <w:rPr>
                <w:rStyle w:val="10"/>
                <w:rFonts w:hint="eastAsia"/>
                <w:lang w:val="en-US" w:eastAsia="zh-CN" w:bidi="ar"/>
              </w:rPr>
              <w:t>类型12. sofa_bed_edge（沙发_床_边缘）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eastAsia" w:eastAsia="Noto Serif CJK SC"/>
          <w:lang w:eastAsia="zh-CN"/>
        </w:rPr>
      </w:pPr>
    </w:p>
    <w:p>
      <w:pPr>
        <w:bidi w:val="0"/>
        <w:jc w:val="left"/>
        <w:rPr>
          <w:b/>
          <w:bCs/>
        </w:rPr>
      </w:pPr>
      <w:r>
        <w:t>一张图片满足以下两个条件可以称为带有</w:t>
      </w:r>
      <w:r>
        <w:rPr>
          <w:b/>
          <w:bCs/>
        </w:rPr>
        <w:t>“明显房间特征”</w:t>
      </w:r>
      <w:r>
        <w:t>的图片。</w:t>
      </w:r>
      <w:r>
        <w:rPr>
          <w:b/>
          <w:bCs/>
        </w:rPr>
        <w:t>一，图片中有清晰的特征表明该机器人显然处于某个房间类型中。二，该特征对应区域的面积较大 ，例如超过20% (不需要严格参考这个阈值，上下波动都可以，以人类经验为主)。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  <w:r>
        <w:t>类型1. bed_room（卧室），对应特征有床，床头柜等卧室专用品</w:t>
      </w:r>
      <w:r>
        <w:rPr>
          <w:rFonts w:hint="eastAsia"/>
          <w:lang w:eastAsia="zh-CN"/>
        </w:rPr>
        <w:t>（床底）</w:t>
      </w:r>
      <w:r>
        <w:t>。</w:t>
      </w: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218440</wp:posOffset>
                </wp:positionV>
                <wp:extent cx="10160" cy="48260"/>
                <wp:effectExtent l="0" t="0" r="0" b="0"/>
                <wp:wrapNone/>
                <wp:docPr id="1" name="形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7520"/>
                        </a:xfrm>
                        <a:prstGeom prst="flowChartProcess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2" o:spid="_x0000_s1026" o:spt="109" type="#_x0000_t109" style="position:absolute;left:0pt;margin-left:-30.95pt;margin-top:17.2pt;height:3.8pt;width:0.8pt;z-index:251659264;mso-width-relative:page;mso-height-relative:page;" fillcolor="#729FCF" filled="t" stroked="t" coordsize="21600,21600" o:gfxdata="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DEvaT3ZAAAACQEAAA8AAAAAAAAAAQAgAAAAOAAA&#10;AGRycy9kb3ducmV2LnhtbFBLAQIUABQAAAAIAIdO4kDNikotuAEAAIMDAAAOAAAAAAAAAAEAIAAA&#10;AD4BAABkcnMvZTJvRG9jLnhtbFBLBQYAAAAABgAGAFkBAABoBQAAAAA=&#10;">
                <v:fill on="t" focussize="0,0"/>
                <v:stroke color="#3465A4" joinstyle="round"/>
                <v:imagedata o:title=""/>
                <o:lock v:ext="edit" aspectratio="f"/>
              </v:shape>
            </w:pict>
          </mc:Fallback>
        </mc:AlternateContent>
      </w:r>
      <w:r>
        <w:t>类型2. dinning_room（餐厅），对应特征有餐桌椅群。</w:t>
      </w:r>
    </w:p>
    <w:p>
      <w:pPr>
        <w:bidi w:val="0"/>
        <w:jc w:val="left"/>
      </w:pPr>
      <w:r>
        <w:t>类型3. drawing_room（客厅），对应特征有电视，电视桌，茶几，沙发等客厅用品。</w:t>
      </w:r>
    </w:p>
    <w:p>
      <w:pPr>
        <w:bidi w:val="0"/>
        <w:jc w:val="left"/>
      </w:pPr>
      <w:r>
        <w:t>类型4. toilet_room（卫生间），对应特征有马桶，便池，浴缸，淋浴器等卫浴专用品。</w:t>
      </w:r>
    </w:p>
    <w:p>
      <w:pPr>
        <w:bidi w:val="0"/>
        <w:jc w:val="left"/>
      </w:pPr>
      <w:r>
        <w:t>类型5. kitchen（厨房），对应特征有橱柜，打火灶等厨房专用品。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t>类型6. balcony（阳台）</w:t>
      </w:r>
      <w:r>
        <w:rPr>
          <w:rFonts w:hint="eastAsia"/>
          <w:lang w:val="en-US" w:eastAsia="zh-CN"/>
        </w:rPr>
        <w:t>, 人为能识别出机器人是在阳台。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</w:rPr>
      </w:pPr>
    </w:p>
    <w:p>
      <w:pPr>
        <w:numPr>
          <w:ilvl w:val="0"/>
          <w:numId w:val="2"/>
        </w:numPr>
        <w:ind w:left="840" w:hanging="42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每张图片都要</w:t>
      </w:r>
      <w:r>
        <w:rPr>
          <w:rFonts w:hint="eastAsia" w:eastAsiaTheme="minorEastAsia"/>
          <w:b/>
          <w:bCs/>
          <w:color w:val="FF0000"/>
          <w:lang w:eastAsia="zh-CN"/>
        </w:rPr>
        <w:t>严格按照优先级顺序进行标注</w:t>
      </w:r>
      <w:r>
        <w:rPr>
          <w:rFonts w:hint="eastAsia" w:eastAsiaTheme="minorEastAsia"/>
          <w:lang w:eastAsia="zh-CN"/>
        </w:rPr>
        <w:t>。如下图：</w:t>
      </w:r>
    </w:p>
    <w:p>
      <w:pPr>
        <w:jc w:val="left"/>
        <w:rPr>
          <w:rFonts w:hint="eastAsia" w:eastAsia="宋体"/>
          <w:lang w:eastAsia="zh-CN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rect id="矩形 64" o:spid="_x0000_s2050" o:spt="1" style="position:absolute;left:0pt;margin-left:97.45pt;margin-top:10.85pt;height:65pt;width:111.4pt;z-index:251662336;v-text-anchor:middle;mso-width-relative:page;mso-height-relative:page;" fillcolor="#4F81BD" filled="t" stroked="t" coordsize="21600,21600" o:gfxdata="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5z98&#10;3tgAAAAKAQAADwAAAAAAAAABACAAAAA4AAAAZHJzL2Rvd25yZXYueG1sUEsBAhQAFAAAAAgAh07i&#10;QNTgrMV+AgAACwUAAA4AAAAAAAAAAQAgAAAAPQEAAGRycy9lMm9Eb2MueG1sUEsFBgAAAAAGAAYA&#10;WQEAAC0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明显房间特征</w:t>
                  </w:r>
                </w:p>
              </w:txbxContent>
            </v:textbox>
          </v:rect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3" o:spid="_x0000_s2051" o:spt="202" type="#_x0000_t202" style="position:absolute;left:0pt;margin-left:343.2pt;margin-top:3.9pt;height:20.15pt;width:31.9pt;z-index:251671552;mso-width-relative:page;mso-height-relative:page;" fillcolor="#FFFFFF" filled="t" stroked="t" coordsize="21600,21600" o:gfxdata="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FeqK22QAAAAkBAAAPAAAAAAAAAAEAIAAAADgAAABkcnMvZG93bnJldi54bWxQ&#10;SwECFAAUAAAACACHTuJAiuIwv1ICAAC5BAAADgAAAAAAAAABACAAAAA+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5" o:spid="_x0000_s2052" o:spt="1" style="position:absolute;left:0pt;margin-left:279.05pt;margin-top:1.45pt;height:57.55pt;width:57.75pt;z-index:251663360;v-text-anchor:middle;mso-width-relative:page;mso-height-relative:page;" fillcolor="#4F81BD" filled="t" stroked="t" coordsize="21600,21600" o:gfxdata="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FgAAAGRycy9QSwECFAAUAAAACACHTuJA&#10;2oOkaNkAAAAKAQAADwAAAAAAAAABACAAAAA4AAAAZHJzL2Rvd25yZXYueG1sUEsBAhQAFAAAAAgA&#10;h07iQC7vaDGAAgAACgUAAA4AAAAAAAAAAQAgAAAAPgEAAGRycy9lMm9Eb2MueG1sUEsFBgAAAAAG&#10;AAYAWQEAADA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墙或边缘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6" o:spid="_x0000_s2053" o:spt="1" style="position:absolute;left:0pt;margin-left:383.65pt;margin-top:0.1pt;height:57.55pt;width:57.75pt;z-index:251674624;v-text-anchor:middle;mso-width-relative:page;mso-height-relative:page;" fillcolor="#4F81BD" filled="t" stroked="t" coordsize="21600,21600" o:gfxdata="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e&#10;yhMA2QAAAAoBAAAPAAAAAAAAAAEAIAAAADgAAABkcnMvZG93bnJldi54bWxQSwECFAAUAAAACACH&#10;TuJADgRZSH8CAAAKBQAADgAAAAAAAAABACAAAAA+AQAAZHJzL2Uyb0RvYy54bWxQSwUGAAAAAAYA&#10;BgBZAQAALw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/>
                      <w:b/>
                      <w:bCs/>
                      <w:lang w:eastAsia="zh-CN"/>
                    </w:rPr>
                    <w:t>其他</w:t>
                  </w:r>
                </w:p>
              </w:txbxContent>
            </v:textbox>
          </v:rect>
        </w:pict>
      </w:r>
      <w:r>
        <w:rPr>
          <w:sz w:val="21"/>
        </w:rPr>
        <w:pict>
          <v:shape id="文本框 71" o:spid="_x0000_s2054" o:spt="202" type="#_x0000_t202" style="position:absolute;left:0pt;margin-left:214.2pt;margin-top:7.1pt;height:20.15pt;width:31.9pt;z-index:251669504;mso-width-relative:page;mso-height-relative:page;" fillcolor="#FFFFFF" filled="t" stroked="t" coordsize="21600,21600" o:gfxdata="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0hj932QAAAAkBAAAPAAAAAAAAAAEAIAAAADgAAABk&#10;cnMvZG93bnJldi54bWxQSwECFAAUAAAACACHTuJAKUcVz2ECAADFBAAADgAAAAAAAAABACAAAAA+&#10;AQAAZHJzL2Uyb0RvYy54bWxQSwUGAAAAAAYABgBZAQAAEQ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2" o:spid="_x0000_s2055" o:spt="1" style="position:absolute;left:0pt;margin-left:10.05pt;margin-top:11.65pt;height:37.5pt;width:57.75pt;z-index:251660288;v-text-anchor:middle;mso-width-relative:page;mso-height-relative:page;" fillcolor="#4F81BD" filled="t" stroked="t" coordsize="21600,21600" o:gfxdata="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FgAAAGRycy9QSwECFAAU&#10;AAAACACHTuJA/vbEo9cAAAAIAQAADwAAAAAAAAABACAAAAA4AAAAZHJzL2Rvd25yZXYueG1sUEsB&#10;AhQAFAAAAAgAh07iQLZEhb2LAgAAFgUAAA4AAAAAAAAAAQAgAAAAPAEAAGRycy9lMm9Eb2MueG1s&#10;UEsFBgAAAAAGAAYAWQEAADk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图片</w:t>
                  </w:r>
                </w:p>
              </w:txbxContent>
            </v:textbox>
          </v:rect>
        </w:pict>
      </w:r>
      <w:r>
        <w:rPr>
          <w:sz w:val="21"/>
        </w:rPr>
        <w:pict>
          <v:shape id="直接箭头连接符 63" o:spid="_x0000_s2056" o:spt="32" type="#_x0000_t32" style="position:absolute;left:0pt;flip:y;margin-left:67.8pt;margin-top:29.55pt;height:0.85pt;width:29.65pt;z-index:25166131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74" o:spid="_x0000_s2057" o:spt="32" type="#_x0000_t32" style="position:absolute;left:0pt;flip:y;margin-left:336.8pt;margin-top:29.75pt;height:0.5pt;width:45.2pt;z-index:251672576;mso-width-relative:page;mso-height-relative:page;" filled="f" stroked="t" coordsize="21600,21600" o:gfxdata="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S0+wI9kAAAAJAQAADwAAAAAA&#10;AAABACAAAAA4AAAAZHJzL2Rvd25yZXYueG1sUEsBAhQAFAAAAAgAh07iQFOntW81AgAANQQAAA4A&#10;AAAAAAAAAQAgAAAAPgEAAGRycy9lMm9Eb2MueG1sUEsFBgAAAAAGAAYAWQEAAOUFAAAAAA==&#10;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67" o:spid="_x0000_s2058" o:spt="32" type="#_x0000_t32" style="position:absolute;left:0pt;margin-left:208.85pt;margin-top:29.55pt;height:0.7pt;width:70.2pt;z-index:25166540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直接箭头连接符 69" o:spid="_x0000_s2059" o:spt="32" type="#_x0000_t32" style="position:absolute;left:0pt;flip:x;margin-left:76.7pt;margin-top:48.25pt;height:38.35pt;width:76.45pt;z-index:251667456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2" o:spid="_x0000_s2060" o:spt="202" type="#_x0000_t202" style="position:absolute;left:0pt;margin-left:315.3pt;margin-top:13.2pt;height:20.1pt;width:26.3pt;z-index:251670528;mso-width-relative:page;mso-height-relative:page;" fillcolor="#FFFFFF" filled="t" stroked="t" coordsize="21600,21600" o:gfxdata="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0ZUW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TBC5J2AAAAAkBAAAPAAAAAAAAAAEAIAAAADgAAABkcnMvZG93bnJldi54bWxQ&#10;SwECFAAUAAAACACHTuJAtM3VE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  <w:r>
        <w:rPr>
          <w:sz w:val="21"/>
        </w:rPr>
        <w:pict>
          <v:shape id="直接箭头连接符 68" o:spid="_x0000_s2061" o:spt="32" type="#_x0000_t32" style="position:absolute;left:0pt;margin-left:307.2pt;margin-top:3.8pt;height:38.5pt;width:1.6pt;z-index:25166643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_x0000_s2062" o:spid="_x0000_s2062" o:spt="32" type="#_x0000_t32" style="position:absolute;left:0pt;margin-left:153.15pt;margin-top:6.85pt;height:37.6pt;width:57.8pt;z-index:25167564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sz w:val="21"/>
        </w:rPr>
        <w:pict>
          <v:shape id="文本框 75" o:spid="_x0000_s2063" o:spt="202" type="#_x0000_t202" style="position:absolute;left:0pt;margin-left:142.65pt;margin-top:2.6pt;height:20.1pt;width:26.3pt;z-index:251673600;mso-width-relative:page;mso-height-relative:page;" fillcolor="#FFFFFF" filled="t" stroked="t" coordsize="21600,21600" o:gfxdata="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2ZUm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cll8c2AAAAAkBAAAPAAAAAAAAAAEAIAAAADgAAABkcnMvZG93bnJldi54bWxQ&#10;SwECFAAUAAAACACHTuJAR+G1n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</w:p>
    <w:p>
      <w:pPr>
        <w:bidi w:val="0"/>
        <w:jc w:val="left"/>
      </w:pPr>
    </w:p>
    <w:p>
      <w:pPr>
        <w:bidi w:val="0"/>
        <w:jc w:val="left"/>
      </w:pPr>
      <w:r>
        <w:rPr>
          <w:sz w:val="21"/>
        </w:rPr>
        <w:pict>
          <v:rect id="矩形 66" o:spid="_x0000_s2064" o:spt="1" style="position:absolute;left:0pt;margin-left:266.05pt;margin-top:1.65pt;height:38.7pt;width:84pt;z-index:251664384;v-text-anchor:middle;mso-width-relative:page;mso-height-relative:page;" fillcolor="#4F81BD" filled="t" stroked="t" coordsize="21600,21600" o:gfxdata="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PWB&#10;mMbYAAAACgEAAA8AAAAAAAAAAQAgAAAAOAAAAGRycy9kb3ducmV2LnhtbFBLAQIUABQAAAAIAIdO&#10;4kDKvRcUfwIAAAsFAAAOAAAAAAAAAAEAIAAAAD0BAABkcnMvZTJvRG9jLnhtbFBLBQYAAAAABgAG&#10;AFkBAAAuBgAAAAA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输出</w:t>
                  </w:r>
                </w:p>
              </w:txbxContent>
            </v:textbox>
          </v:rect>
        </w:pict>
      </w:r>
      <w:r>
        <w:rPr>
          <w:sz w:val="21"/>
        </w:rPr>
        <w:pict>
          <v:rect id="_x0000_s2065" o:spid="_x0000_s2065" o:spt="1" style="position:absolute;left:0pt;margin-left:166.85pt;margin-top:3.05pt;height:36.2pt;width:88.2pt;z-index:251676672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lang w:val="en-US" w:eastAsia="zh-CN"/>
                    </w:rPr>
                    <w:t>交叉视角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0" o:spid="_x0000_s2066" o:spt="1" style="position:absolute;left:0pt;margin-left:32.6pt;margin-top:3.8pt;height:36.2pt;width:88.2pt;z-index:251668480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  <w:t>单个房间</w:t>
                  </w:r>
                </w:p>
              </w:txbxContent>
            </v:textbox>
          </v:rect>
        </w:pic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例如，下图中的床所在的区域可以作为“明显房间特征”。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635</wp:posOffset>
                </wp:positionV>
                <wp:extent cx="2800985" cy="1901825"/>
                <wp:effectExtent l="0" t="0" r="0" b="0"/>
                <wp:wrapTopAndBottom/>
                <wp:docPr id="2" name="形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440" cy="190116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" o:spid="_x0000_s1026" o:spt="109" type="#_x0000_t109" style="position:absolute;left:0pt;margin-left:261.15pt;margin-top:0.05pt;height:149.75pt;width:220.55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FgAA&#10;AGRycy9QSwECFAAUAAAACACHTuJAl0/MFdUAAAAIAQAADwAAAAAAAAABACAAAAA4AAAAZHJzL2Rv&#10;d25yZXYueG1sUEsBAhQAFAAAAAgAh07iQFeyWMa1AQAAXwMAAA4AAAAAAAAAAQAgAAAAOgEAAGRy&#10;cy9lMm9Eb2MueG1sUEsFBgAAAAAGAAYAWQEAAGEFAAAAAA==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TopAndBottom/>
            <wp:docPr id="3" name="图像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6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 w:eastAsia="Noto Serif CJK SC"/>
          <w:lang w:val="en-US" w:eastAsia="zh-CN"/>
        </w:rPr>
      </w:pPr>
      <w:r>
        <w:rPr>
          <w:rFonts w:hint="eastAsia"/>
          <w:lang w:eastAsia="zh-CN"/>
        </w:rPr>
        <w:t>注意：以下类型图片不可以被分为</w:t>
      </w:r>
      <w:r>
        <w:rPr>
          <w:rFonts w:hint="eastAsia"/>
          <w:lang w:val="en-US" w:eastAsia="zh-CN"/>
        </w:rPr>
        <w:t xml:space="preserve"> crosslook_others_drawingroom</w:t>
      </w:r>
    </w:p>
    <w:p>
      <w:pPr>
        <w:bidi w:val="0"/>
        <w:jc w:val="left"/>
      </w:pPr>
      <w:r>
        <w:drawing>
          <wp:inline distT="0" distB="0" distL="114300" distR="114300">
            <wp:extent cx="4029075" cy="2286000"/>
            <wp:effectExtent l="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 w:eastAsia="Noto Serif CJK SC"/>
          <w:lang w:eastAsia="zh-CN"/>
        </w:rPr>
      </w:pPr>
      <w:r>
        <w:rPr>
          <w:rFonts w:hint="eastAsia"/>
          <w:lang w:eastAsia="zh-CN"/>
        </w:rPr>
        <w:t>如下图，没有看到门，门槛，门框，明显过渡区，那么扫地机只看到了电视，那就标为客厅。</w:t>
      </w:r>
      <w:bookmarkStart w:id="0" w:name="_GoBack"/>
      <w:bookmarkEnd w:id="0"/>
    </w:p>
    <w:p>
      <w:pPr>
        <w:bidi w:val="0"/>
        <w:jc w:val="left"/>
      </w:pPr>
      <w:r>
        <w:drawing>
          <wp:inline distT="0" distB="0" distL="114300" distR="114300">
            <wp:extent cx="4029075" cy="223837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 w:eastAsia="Noto Serif CJK SC"/>
          <w:lang w:val="en-US" w:eastAsia="zh-CN"/>
        </w:rPr>
      </w:pPr>
      <w:r>
        <w:rPr>
          <w:rFonts w:hint="eastAsia"/>
          <w:lang w:eastAsia="zh-CN"/>
        </w:rPr>
        <w:t>要有明显过渡区域参能是</w:t>
      </w:r>
      <w:r>
        <w:rPr>
          <w:rFonts w:hint="eastAsia"/>
          <w:lang w:val="en-US" w:eastAsia="zh-CN"/>
        </w:rPr>
        <w:t>crosslook，比如：门槛，门，门框，窄墙通道，明显地板材质或者颜色过渡。如下是一个明显窄通道过渡，是一个corsslook，所以是crosslook_others_drawingroom.</w:t>
      </w:r>
    </w:p>
    <w:p>
      <w:pPr>
        <w:bidi w:val="0"/>
        <w:jc w:val="left"/>
      </w:pPr>
      <w:r>
        <w:drawing>
          <wp:inline distT="0" distB="0" distL="114300" distR="114300">
            <wp:extent cx="4067175" cy="2266950"/>
            <wp:effectExtent l="0" t="0" r="9525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 w:eastAsia="Noto Serif CJK SC"/>
          <w:lang w:val="en-US" w:eastAsia="zh-CN"/>
        </w:rPr>
      </w:pPr>
      <w:r>
        <w:rPr>
          <w:rFonts w:hint="eastAsia"/>
          <w:lang w:val="en-US" w:eastAsia="zh-CN"/>
        </w:rPr>
        <w:t>下图有门槛，所以也可分到crosslook。</w:t>
      </w:r>
    </w:p>
    <w:p>
      <w:pPr>
        <w:bidi w:val="0"/>
        <w:jc w:val="left"/>
      </w:pPr>
      <w:r>
        <w:drawing>
          <wp:inline distT="0" distB="0" distL="114300" distR="114300">
            <wp:extent cx="4057650" cy="2295525"/>
            <wp:effectExtent l="0" t="0" r="0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t>若一张图片仅有一种类型的“房间特征”,则将图片标注为该房间特征对应的房间类型，即类型1～6中的一种。</w:t>
      </w:r>
    </w:p>
    <w:p>
      <w:pPr>
        <w:bidi w:val="0"/>
        <w:jc w:val="left"/>
      </w:pPr>
    </w:p>
    <w:p>
      <w:pPr>
        <w:bidi w:val="0"/>
        <w:jc w:val="left"/>
      </w:pPr>
      <w:r>
        <w:t>若一张图片无“房间特征”，可被判断为：</w:t>
      </w:r>
    </w:p>
    <w:p>
      <w:pPr>
        <w:bidi w:val="0"/>
        <w:jc w:val="left"/>
      </w:pPr>
      <w:r>
        <w:t>类型7. others</w:t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color w:val="C9211E"/>
          <w:lang w:val="en-US"/>
        </w:rPr>
      </w:pPr>
      <w:r>
        <w:rPr>
          <w:rFonts w:hint="eastAsia"/>
          <w:lang w:val="en-US" w:eastAsia="zh-CN"/>
        </w:rPr>
        <w:t>类型 10. test_room（测试区），公司的测试房间。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 11. wall（墙），图片完全没有特征，比如镜头几乎被挡住（或者挡住了大部分并且分布出图片中的房间）或者是 墙角落，图片上几乎没有什么有用信息，图片中全是墙，或者全市同一个颜色的物品等。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 12. bed_sofa_edge（沙发_床_边缘），图片不满足前面几种类型，并且图片中有 床，沙发的边缘形状，但是不好区分具体类别或者房间。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若一张图片同时拥有多个图像特征，</w:t>
      </w:r>
      <w:r>
        <w:rPr>
          <w:color w:val="C9211E"/>
        </w:rPr>
        <w:t>或一张图片中有半掩的门/敞开的门框/地板界线/转角/门槛等多个房间交界的特征</w:t>
      </w:r>
      <w:r>
        <w:t>，则采用以下方式进行分类。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当一张图片有两个房间特征时，</w:t>
      </w:r>
      <w:r>
        <w:rPr>
          <w:color w:val="C9211E"/>
        </w:rPr>
        <w:t>或一张图片中有半掩的门/敞开的门框/地板界线/转角/门槛等多个房间交界的特征 ，</w:t>
      </w:r>
      <w:r>
        <w:t>可被判断为：</w:t>
      </w:r>
    </w:p>
    <w:p>
      <w:pPr>
        <w:bidi w:val="0"/>
        <w:jc w:val="left"/>
      </w:pPr>
      <w:r>
        <w:t>类型8. CrossLook_所在房间_望向房间</w:t>
      </w:r>
    </w:p>
    <w:p>
      <w:pPr>
        <w:bidi w:val="0"/>
        <w:jc w:val="left"/>
      </w:pPr>
    </w:p>
    <w:p>
      <w:pPr>
        <w:bidi w:val="0"/>
        <w:jc w:val="left"/>
      </w:pPr>
      <w:r>
        <w:t>“所在房间”为扫地机器人所在的房间类型，由人主观判断，例如所在房间的“明显房间特征”离镜头较近；</w:t>
      </w:r>
    </w:p>
    <w:p>
      <w:pPr>
        <w:bidi w:val="0"/>
        <w:jc w:val="left"/>
      </w:pPr>
    </w:p>
    <w:p>
      <w:pPr>
        <w:bidi w:val="0"/>
        <w:jc w:val="left"/>
      </w:pPr>
      <w:r>
        <w:t>“望向房间”为另一房间类型。</w:t>
      </w:r>
    </w:p>
    <w:p>
      <w:pPr>
        <w:bidi w:val="0"/>
        <w:jc w:val="left"/>
      </w:pPr>
      <w:r>
        <w:t>“所在房间”，“望向房间”均可以从类型1～7中选择，注意包括others。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类型8.1. CrossLook_drawing_dinning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657225</wp:posOffset>
                </wp:positionV>
                <wp:extent cx="407670" cy="1221740"/>
                <wp:effectExtent l="0" t="0" r="0" b="0"/>
                <wp:wrapTopAndBottom/>
                <wp:docPr id="4" name="形状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12211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_0" o:spid="_x0000_s1026" o:spt="109" type="#_x0000_t109" style="position:absolute;left:0pt;margin-left:144.1pt;margin-top:51.75pt;height:96.2pt;width:32.1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W&#10;AAAAZHJzL1BLAQIUABQAAAAIAIdO4kChc3tX1wAAAAsBAAAPAAAAAAAAAAEAIAAAADgAAABkcnMv&#10;ZG93bnJldi54bWxQSwECFAAUAAAACACHTuJA/jssX7UBAABgAwAADgAAAAAAAAABACAAAAA8AQAA&#10;ZHJzL2Uyb0RvYy54bWxQSwUGAAAAAAYABgBZAQAAYwUAAAAA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5" name="图像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备注：</w:t>
      </w:r>
    </w:p>
    <w:p>
      <w:pPr>
        <w:bidi w:val="0"/>
        <w:jc w:val="left"/>
      </w:pPr>
      <w:r>
        <w:rPr>
          <w:color w:val="C9211E"/>
        </w:rPr>
        <w:t>1. 门框后面的卧室房间特征区域面积太小（不超过20%），不算做“明显房间特征”</w:t>
      </w:r>
    </w:p>
    <w:p>
      <w:pPr>
        <w:bidi w:val="0"/>
        <w:jc w:val="left"/>
      </w:pPr>
      <w:r>
        <w:t>2. “所在房间”被认定为客厅，因为有电视和电视桌这一“明显房间特征”，且相比其他“明显房间特则特征”，这个特征离镜头更近。</w:t>
      </w:r>
    </w:p>
    <w:p>
      <w:pPr>
        <w:bidi w:val="0"/>
        <w:jc w:val="left"/>
      </w:pPr>
      <w:r>
        <w:t>3. “望向房间”被认定为餐厅，因为有餐桌椅群这一“明显房间特征”。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6" name="图像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6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备注：看到部分沙发（客厅）和餐桌（餐厅）。</w:t>
      </w:r>
    </w:p>
    <w:p>
      <w:pPr>
        <w:bidi w:val="0"/>
        <w:jc w:val="left"/>
      </w:pPr>
      <w:r>
        <w:t>备注：卧室在图片中所占区域过小，且无明显特征（被拖把挡着了）。不算“明显房间特征”</w:t>
      </w:r>
    </w:p>
    <w:p>
      <w:pPr>
        <w:bidi w:val="0"/>
        <w:jc w:val="left"/>
      </w:pPr>
      <w:r>
        <w:t>备注：门框后的厨房特征并不明显，不算“明显房间特征”。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7" name="图像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1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类型8.2. CrossLook_dinning_drawing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8" name="图像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9" name="图像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类型8.3. CrossLook_others_dinning</w:t>
      </w:r>
    </w:p>
    <w:p>
      <w:pPr>
        <w:bidi w:val="0"/>
        <w:jc w:val="left"/>
      </w:pPr>
      <w:r>
        <w:t>备注：“所在房间”无法被认定。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0" name="图像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6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备注：存在房间交界的特征，地板界线或墙壁转角。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1" name="图像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6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2" name="图像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2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备注：有门/门框/地板界线等多个房间交界的特征，但无法判断所在房间的类型。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3" name="图像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类型8.4. CrossLook_others_drawing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4" name="图像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8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5" name="图像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5050" cy="3448050"/>
            <wp:effectExtent l="0" t="0" r="0" b="0"/>
            <wp:wrapSquare wrapText="largest"/>
            <wp:docPr id="16" name="图像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2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类型8.5. CrossLook_bedroom_others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7" name="图像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color w:val="C9211E"/>
        </w:rPr>
        <w:t>(门后区域较大，但看不清门后的房间特征)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8" name="图像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6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类型8.6. CrossLook_others_bedroom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9" name="图像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0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20" name="图像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1" name="图像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类型8.7. CrossLook_dinning_kitchen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2" name="图像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3" name="图像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类型8.8. Crosslook_kitchen_dinning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4" name="图像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5" name="图像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类型8.9. CrossLook_others_kitchen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6" name="图像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类型8.10. CrossLook_others_others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7" name="图像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49530</wp:posOffset>
            </wp:positionV>
            <wp:extent cx="6115050" cy="3448050"/>
            <wp:effectExtent l="0" t="0" r="0" b="0"/>
            <wp:wrapSquare wrapText="largest"/>
            <wp:docPr id="28" name="图像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类型8.11. CrossLook_bedroom_drawing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类型8.12. CrossLook_drawing_balcony 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140335</wp:posOffset>
            </wp:positionV>
            <wp:extent cx="6115050" cy="3438525"/>
            <wp:effectExtent l="0" t="0" r="0" b="0"/>
            <wp:wrapSquare wrapText="largest"/>
            <wp:docPr id="29" name="图像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30" name="图像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1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类型8.13. CrossLook_others_balcony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1" name="图像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0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类型8.14. CrossLook_others_toilet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2" name="图像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备注：有门槛因而知道有两个房间。</w:t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特别备注：卫浴间里用来隔开喷浴间的玻璃门不算做多房间的交界特征。即不属于CrossLook类别。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当一张图片有3个及以上房间特征时，可被判断为：</w:t>
      </w:r>
    </w:p>
    <w:p>
      <w:pPr>
        <w:bidi w:val="0"/>
        <w:jc w:val="left"/>
      </w:pPr>
      <w:r>
        <w:t>类型9. CrossLook_所在房间</w:t>
      </w:r>
    </w:p>
    <w:p>
      <w:pPr>
        <w:bidi w:val="0"/>
        <w:jc w:val="left"/>
      </w:pPr>
    </w:p>
    <w:p>
      <w:pPr>
        <w:bidi w:val="0"/>
        <w:jc w:val="left"/>
      </w:pPr>
      <w:r>
        <w:t>类型9.1. CrossLook_dinning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3" name="图像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1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图片内多个房间 （餐厅-客厅-卧室 ）均占较多面积，肯定是CrossLook。但标记为CrossLook_所在房间，例如，CrossLook_dinning。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类型9.2. CrossLook_drawing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4" name="图像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2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类型9.3. CrossLook_others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5" name="图像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2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特别注意事项1：门框或门内对应区域在图片中所占面积很少，例如，小于20%，不算CrossLook所需要的房间特征!）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</w:pPr>
      <w:r>
        <w:t>others，虽然看到了关闭的门，但看不到门后面的房间特征。不算CrossLook。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133985</wp:posOffset>
            </wp:positionV>
            <wp:extent cx="6115050" cy="3448050"/>
            <wp:effectExtent l="0" t="0" r="0" b="0"/>
            <wp:wrapSquare wrapText="largest"/>
            <wp:docPr id="36" name="图像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25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kitchen，虽然看到了打开的门，但看不到门后面的房间特征。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7" name="图像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2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bedroom，门后区域太小，看不清门后的房间特征。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78740</wp:posOffset>
            </wp:positionV>
            <wp:extent cx="6115050" cy="3448050"/>
            <wp:effectExtent l="0" t="0" r="0" b="0"/>
            <wp:wrapSquare wrapText="largest"/>
            <wp:docPr id="38" name="图像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2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9" name="图像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19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40" name="图像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18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特别注意事项2：门框或门内对应区域在图片中所占面积很少，例如，小于20%，不算CrossLook所需要的房间特征!）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4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</w:rPr>
        <w:t>特别备注：卫浴间里用来隔开喷浴间的玻璃门不算做多房间的交界特征。即不算CrossLook!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9AC759"/>
    <w:multiLevelType w:val="multilevel"/>
    <w:tmpl w:val="F69AC7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FD79C08"/>
    <w:multiLevelType w:val="singleLevel"/>
    <w:tmpl w:val="FFD79C0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35FDD9A"/>
    <w:rsid w:val="133C93BE"/>
    <w:rsid w:val="156C6E82"/>
    <w:rsid w:val="276DDE20"/>
    <w:rsid w:val="2FFBE483"/>
    <w:rsid w:val="35D95364"/>
    <w:rsid w:val="36DFA3CE"/>
    <w:rsid w:val="3AF78928"/>
    <w:rsid w:val="3D4F17C7"/>
    <w:rsid w:val="3D5AA982"/>
    <w:rsid w:val="3DE7D432"/>
    <w:rsid w:val="3EDF793D"/>
    <w:rsid w:val="3F5F0FE9"/>
    <w:rsid w:val="3F9BE302"/>
    <w:rsid w:val="3FAF6626"/>
    <w:rsid w:val="3FB3238D"/>
    <w:rsid w:val="435A74E4"/>
    <w:rsid w:val="567FCF43"/>
    <w:rsid w:val="5CEF3BE5"/>
    <w:rsid w:val="5FEA22A6"/>
    <w:rsid w:val="65EB7BF4"/>
    <w:rsid w:val="65FFB1EF"/>
    <w:rsid w:val="675F6D71"/>
    <w:rsid w:val="67953BC8"/>
    <w:rsid w:val="699D555A"/>
    <w:rsid w:val="6C7F8A79"/>
    <w:rsid w:val="6DF4E3B2"/>
    <w:rsid w:val="6F795DD7"/>
    <w:rsid w:val="6FEC5BBF"/>
    <w:rsid w:val="6FFF37FB"/>
    <w:rsid w:val="70FF8397"/>
    <w:rsid w:val="717DCD4E"/>
    <w:rsid w:val="71BE7DFD"/>
    <w:rsid w:val="72DB8372"/>
    <w:rsid w:val="73D4EEE0"/>
    <w:rsid w:val="75FC5BAE"/>
    <w:rsid w:val="76BFB647"/>
    <w:rsid w:val="79AC3F88"/>
    <w:rsid w:val="7ABF7A3A"/>
    <w:rsid w:val="7BF31034"/>
    <w:rsid w:val="7CBB7847"/>
    <w:rsid w:val="7CF33056"/>
    <w:rsid w:val="7DBF8EA3"/>
    <w:rsid w:val="7DF3E359"/>
    <w:rsid w:val="7DF7CCAA"/>
    <w:rsid w:val="7EDFFCFA"/>
    <w:rsid w:val="7EF931BE"/>
    <w:rsid w:val="7F7EF1F8"/>
    <w:rsid w:val="7FBEA8ED"/>
    <w:rsid w:val="7FDE7766"/>
    <w:rsid w:val="7FE90366"/>
    <w:rsid w:val="7FFB38D8"/>
    <w:rsid w:val="7FFF2D23"/>
    <w:rsid w:val="7FFF5562"/>
    <w:rsid w:val="8FBA896F"/>
    <w:rsid w:val="96FB5F03"/>
    <w:rsid w:val="A1FF8F70"/>
    <w:rsid w:val="B5318E62"/>
    <w:rsid w:val="B9D38BEB"/>
    <w:rsid w:val="BC9CE0FE"/>
    <w:rsid w:val="BCDF7052"/>
    <w:rsid w:val="BEF38DAF"/>
    <w:rsid w:val="C3B72D79"/>
    <w:rsid w:val="CD6C7717"/>
    <w:rsid w:val="CFE35E72"/>
    <w:rsid w:val="D3F1E891"/>
    <w:rsid w:val="DAFD158B"/>
    <w:rsid w:val="DB7E1E98"/>
    <w:rsid w:val="DCBEE297"/>
    <w:rsid w:val="DEF7817D"/>
    <w:rsid w:val="DFEB4F14"/>
    <w:rsid w:val="E2D84315"/>
    <w:rsid w:val="E39F9D3A"/>
    <w:rsid w:val="E7FB3FFC"/>
    <w:rsid w:val="EDB54F39"/>
    <w:rsid w:val="EEAE2D03"/>
    <w:rsid w:val="EEF9D4D3"/>
    <w:rsid w:val="EF7B8093"/>
    <w:rsid w:val="EF894140"/>
    <w:rsid w:val="F1F7A39A"/>
    <w:rsid w:val="F1FEB3B2"/>
    <w:rsid w:val="F79F6B3A"/>
    <w:rsid w:val="F9CFA058"/>
    <w:rsid w:val="FBED3F14"/>
    <w:rsid w:val="FD626999"/>
    <w:rsid w:val="FDE7E910"/>
    <w:rsid w:val="FDFF4BD1"/>
    <w:rsid w:val="FE9D6CEE"/>
    <w:rsid w:val="FEAB3032"/>
    <w:rsid w:val="FEFB40A8"/>
    <w:rsid w:val="FF17682B"/>
    <w:rsid w:val="FF2BAD6E"/>
    <w:rsid w:val="FF5F5A67"/>
    <w:rsid w:val="FFCBA857"/>
    <w:rsid w:val="FFFE783D"/>
    <w:rsid w:val="FFFFE3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直接箭头连接符 63">
          <o:proxy start="" idref="#矩形 62" connectloc="3"/>
          <o:proxy end="" idref="#矩形 64" connectloc="1"/>
        </o:r>
        <o:r id="V:Rule2" type="connector" idref="#直接箭头连接符 74">
          <o:proxy start="" idref="#矩形 65" connectloc="3"/>
        </o:r>
        <o:r id="V:Rule3" type="connector" idref="#直接箭头连接符 67">
          <o:proxy start="" idref="#矩形 64" connectloc="3"/>
          <o:proxy end="" idref="#矩形 65" connectloc="1"/>
        </o:r>
        <o:r id="V:Rule4" type="connector" idref="#直接箭头连接符 69">
          <o:proxy start="" idref="#矩形 64" connectloc="2"/>
          <o:proxy end="" idref="#矩形 70" connectloc="0"/>
        </o:r>
        <o:r id="V:Rule5" type="connector" idref="#直接箭头连接符 68"/>
        <o:r id="V:Rule6" type="connector" idref="#_x0000_s2062">
          <o:proxy start="" idref="#矩形 64" connectloc="2"/>
          <o:proxy end="" idref="#_x0000_s2065" connectloc="0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List"/>
    <w:basedOn w:val="4"/>
    <w:qFormat/>
    <w:uiPriority w:val="0"/>
    <w:rPr>
      <w:rFonts w:cs="Noto Sans CJK SC"/>
    </w:rPr>
  </w:style>
  <w:style w:type="paragraph" w:customStyle="1" w:styleId="8">
    <w:name w:val="标题样式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9">
    <w:name w:val="索引"/>
    <w:basedOn w:val="1"/>
    <w:qFormat/>
    <w:uiPriority w:val="0"/>
    <w:pPr>
      <w:suppressLineNumbers/>
    </w:pPr>
    <w:rPr>
      <w:rFonts w:cs="Noto Sans CJK SC"/>
    </w:rPr>
  </w:style>
  <w:style w:type="character" w:customStyle="1" w:styleId="10">
    <w:name w:val="font1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1">
    <w:name w:val="font01"/>
    <w:basedOn w:val="7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1370</Words>
  <Characters>2012</Characters>
  <Paragraphs>59</Paragraphs>
  <TotalTime>6</TotalTime>
  <ScaleCrop>false</ScaleCrop>
  <LinksUpToDate>false</LinksUpToDate>
  <CharactersWithSpaces>2047</CharactersWithSpaces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2022-03-11T08:36:00Z</dcterms:created>
  <dc:creator>agent</dc:creator>
  <cp:lastModifiedBy>agent</cp:lastModifiedBy>
  <dcterms:modified xsi:type="dcterms:W3CDTF">2022-03-21T14:57:35Z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