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软件过程与管理期末论文</w:t>
      </w:r>
    </w:p>
    <w:bookmarkStart w:id="20" w:name="一cmmi层次成熟度模型概述"/>
    <w:p>
      <w:pPr>
        <w:pStyle w:val="Heading1"/>
      </w:pPr>
      <w:r>
        <w:rPr>
          <w:rFonts w:hint="eastAsia"/>
        </w:rPr>
        <w:t xml:space="preserve">一、CMMI层次成熟度模型概述</w:t>
      </w:r>
    </w:p>
    <w:p>
      <w:pPr>
        <w:pStyle w:val="FirstParagraph"/>
      </w:pPr>
      <w:r>
        <w:rPr>
          <w:rFonts w:hint="eastAsia"/>
        </w:rPr>
        <w:t xml:space="preserve">能力成熟度模型集成（CMMI，Capability</w:t>
      </w:r>
      <w:r>
        <w:t xml:space="preserve"> Maturity Model </w:t>
      </w:r>
      <w:r>
        <w:rPr>
          <w:rFonts w:hint="eastAsia"/>
        </w:rPr>
        <w:t xml:space="preserve">Integration）是一套用于评估和改进组织软件过程能力的框架。它将过程能力分为五个层次，每个层次对应不同的过程成熟度水平：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初始级（Level</w:t>
      </w:r>
      <w:r>
        <w:rPr>
          <w:b/>
          <w:bCs/>
        </w:rPr>
        <w:t xml:space="preserve"> 1 – </w:t>
      </w:r>
      <w:r>
        <w:rPr>
          <w:rFonts w:hint="eastAsia"/>
          <w:b/>
          <w:bCs/>
        </w:rPr>
        <w:t xml:space="preserve">Initial）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特征：过程无序、依赖个人英雄主义、难以预测工程结果。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风险：项目成功率低、成本超支、质量不可控。</w:t>
      </w:r>
      <w:r>
        <w:br/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已管理级（Level</w:t>
      </w:r>
      <w:r>
        <w:rPr>
          <w:b/>
          <w:bCs/>
        </w:rPr>
        <w:t xml:space="preserve"> 2 – </w:t>
      </w:r>
      <w:r>
        <w:rPr>
          <w:rFonts w:hint="eastAsia"/>
          <w:b/>
          <w:bCs/>
        </w:rPr>
        <w:t xml:space="preserve">Managed）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特征：建立了基本的项目管理过程，如需求管理、项目监控与控制、配置管理、质量保证等。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成果：项目计划可制定、执行可追踪、进度和成本可控制，但过程仍以项目为单位，缺乏组织级一致性。</w:t>
      </w:r>
      <w:r>
        <w:br/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已定义级（Level</w:t>
      </w:r>
      <w:r>
        <w:rPr>
          <w:b/>
          <w:bCs/>
        </w:rPr>
        <w:t xml:space="preserve"> 3 – </w:t>
      </w:r>
      <w:r>
        <w:rPr>
          <w:rFonts w:hint="eastAsia"/>
          <w:b/>
          <w:bCs/>
        </w:rPr>
        <w:t xml:space="preserve">Defined）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特征：组织级过程标准和指南已建立，并在各项目中应用。各项目可根据组织标准进行定制，过程资产库得到维护。</w:t>
      </w:r>
      <w:r>
        <w:br/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成果：跨项目过程一致性提高，经验教训可组织化管理，过程性能趋于稳定。</w:t>
      </w:r>
      <w:r>
        <w:br/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已量化管理级（Level</w:t>
      </w:r>
      <w:r>
        <w:rPr>
          <w:b/>
          <w:bCs/>
        </w:rPr>
        <w:t xml:space="preserve"> 4 – Quantitatively </w:t>
      </w:r>
      <w:r>
        <w:rPr>
          <w:rFonts w:hint="eastAsia"/>
          <w:b/>
          <w:bCs/>
        </w:rPr>
        <w:t xml:space="preserve">Managed）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特征：对关键过程（如质量管理、过程性能）使用统计与量化技术进行度量和分析。</w:t>
      </w:r>
      <w:r>
        <w:br/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成果：组织能通过数据预测过程性能、识别变异根源，并针对风险及时调整。</w:t>
      </w:r>
      <w:r>
        <w:br/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优化级（Level</w:t>
      </w:r>
      <w:r>
        <w:rPr>
          <w:b/>
          <w:bCs/>
        </w:rPr>
        <w:t xml:space="preserve"> 5 – </w:t>
      </w:r>
      <w:r>
        <w:rPr>
          <w:rFonts w:hint="eastAsia"/>
          <w:b/>
          <w:bCs/>
        </w:rPr>
        <w:t xml:space="preserve">Optimizing）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特征：持续改进文化深入人心，组织不仅消除过程变异，还主动引入创新方法和技术。通过因果分析、根本原因分析实现持续优化。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成果：竞争优势显著，组织能快速适应市场和技术变革，不断优化流程以追求卓越。</w:t>
      </w:r>
      <w:r>
        <w:br/>
      </w:r>
    </w:p>
    <w:bookmarkEnd w:id="20"/>
    <w:bookmarkStart w:id="25" w:name="二个人过往开发过程成熟度评估"/>
    <w:p>
      <w:pPr>
        <w:pStyle w:val="Heading1"/>
      </w:pPr>
      <w:r>
        <w:rPr>
          <w:rFonts w:hint="eastAsia"/>
        </w:rPr>
        <w:t xml:space="preserve">二、个人过往开发过程成熟度评估</w:t>
      </w:r>
    </w:p>
    <w:p>
      <w:pPr>
        <w:pStyle w:val="FirstParagraph"/>
      </w:pPr>
      <w:r>
        <w:rPr>
          <w:rFonts w:hint="eastAsia"/>
        </w:rPr>
        <w:t xml:space="preserve">结合上述模型，我回顾了自己在大学期间若干次课程编程大作业（例如Web应用开发、简易操作系统模拟、数据结构项目等）的过程，做如下成熟度自评。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项目规划与需求管理（Level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2）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经验：每次大作业初期，我都会编写简易的需求说明文档，列出功能点与用例，但文档格式和内容深度往往较为粗糙，多是项目启动当天草拟。</w:t>
      </w:r>
      <w:r>
        <w:br/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管理：我能根据课程要求制定时间表，并在Git上创建仓库、分支进行版本管理；也会在中期和结项阶段进行代码合并与回滚操作。</w:t>
      </w:r>
      <w:r>
        <w:br/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评估：对于需求变更和范围蔓延（Scope</w:t>
      </w:r>
      <w:r>
        <w:t xml:space="preserve"> </w:t>
      </w:r>
      <w:r>
        <w:rPr>
          <w:rFonts w:hint="eastAsia"/>
        </w:rPr>
        <w:t xml:space="preserve">Creep），我往往缺乏正式的变更控制流程，仅凭口头或私下讨论调整任务。整体属于已管理级，但过程可重复性和一致性不足。</w:t>
      </w:r>
      <w:r>
        <w:br/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组织级过程与标准化（Level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3）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经验：由于多数项目为个人或小组作业，团队内部并未制定统一的编码规范或文档模板。个人编码风格多次变换，文档工作（注释、设计说明）常常被视为“次要任务”。</w:t>
      </w:r>
      <w:r>
        <w:br/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评估：过程重用和组织资产（如最佳实践模板）缺失，属于已管理级向已定义级过渡的状态，但仍未达到组织级定义级要求。</w:t>
      </w:r>
      <w:r>
        <w:br/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度量与统计（Level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4）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经验：我曾在部分项目中利用Git提交次数、issue关闭率粗略评估进度，但未对缺陷率、测试覆盖率、性能指标等关键度量进行系统采集和分析。</w:t>
      </w:r>
      <w:r>
        <w:br/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评估：尚未建立量化管理方法，关键过程未通过统计手段管理，故未达到已量化管理级。</w:t>
      </w:r>
      <w:r>
        <w:br/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持续改进与优化（Level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5）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经验：每完成一次大作业后，会简单回顾遇到的问题，但缺乏结构化的根本原因分析（如五问法、因果图等）。改进举措多为“下次提醒自己注意”式的经验教训记录，难以形成系统性改进。</w:t>
      </w:r>
      <w:r>
        <w:br/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评估：未形成持续改进机制，尚未进入优化级。</w:t>
      </w:r>
      <w:r>
        <w:br/>
      </w:r>
    </w:p>
    <w:p>
      <w:pPr>
        <w:pStyle w:val="FirstParagraph"/>
      </w:pPr>
      <w:r>
        <w:rPr>
          <w:rFonts w:hint="eastAsia"/>
          <w:b/>
          <w:bCs/>
        </w:rPr>
        <w:t xml:space="preserve">综合评估</w:t>
      </w:r>
      <w:r>
        <w:rPr>
          <w:rFonts w:hint="eastAsia"/>
        </w:rPr>
        <w:t xml:space="preserve">：我的软件过程成熟度整体处于</w:t>
      </w:r>
      <w:r>
        <w:t xml:space="preserve"> </w:t>
      </w:r>
      <w:r>
        <w:rPr>
          <w:rFonts w:hint="eastAsia"/>
          <w:b/>
          <w:bCs/>
        </w:rPr>
        <w:t xml:space="preserve">已管理级（Level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2）偏低</w:t>
      </w:r>
      <w:r>
        <w:rPr>
          <w:rFonts w:hint="eastAsia"/>
        </w:rPr>
        <w:t xml:space="preserve">。具备基本项目管理能力（需求梳理、版本管理、里程碑规划），但缺乏组织级定义、量化度量和持续改进实践。</w:t>
      </w:r>
    </w:p>
    <w:bookmarkStart w:id="24" w:name="三基于现有成熟度的过程改进及改进计划"/>
    <w:p>
      <w:pPr>
        <w:pStyle w:val="Heading2"/>
      </w:pPr>
      <w:r>
        <w:rPr>
          <w:rFonts w:hint="eastAsia"/>
        </w:rPr>
        <w:t xml:space="preserve">三、基于现有成熟度的过程改进及改进计划</w:t>
      </w:r>
    </w:p>
    <w:p>
      <w:pPr>
        <w:pStyle w:val="FirstParagraph"/>
      </w:pPr>
      <w:r>
        <w:rPr>
          <w:rFonts w:hint="eastAsia"/>
        </w:rPr>
        <w:t xml:space="preserve">针对当前处于已管理级的情况，目标是在学期内逐步提升至已定义级，并打好量化管理的基础。具体改进及计划如下。</w:t>
      </w:r>
    </w:p>
    <w:bookmarkStart w:id="21" w:name="建立组织级过程标准迈向level-3"/>
    <w:p>
      <w:pPr>
        <w:pStyle w:val="Heading3"/>
      </w:pPr>
      <w:r>
        <w:t xml:space="preserve">1. </w:t>
      </w:r>
      <w:r>
        <w:rPr>
          <w:rFonts w:hint="eastAsia"/>
        </w:rPr>
        <w:t xml:space="preserve">建立组织级过程标准（迈向Level</w:t>
      </w:r>
      <w:r>
        <w:t xml:space="preserve"> </w:t>
      </w:r>
      <w:r>
        <w:rPr>
          <w:rFonts w:hint="eastAsia"/>
        </w:rPr>
        <w:t xml:space="preserve">3）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制定编码规范与文档模板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内容：Java/Python/JavaScript等语言统一风格（命名、缩进、注释）；项目文档模板（需求说明、设计文档、测试报告）。</w:t>
      </w:r>
      <w:r>
        <w:br/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期限：第1周完成规范草案，第2周团队评审并修订，第3周正式导入后续项目。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过程资产库管理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内容：将成熟的模板、脚本、常用工具（如自动化脚本、CI配置）存入公共版本库；并在README中编写使用指南。</w:t>
      </w:r>
      <w:r>
        <w:br/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期限：随着第一个项目迭代，持续补充和完善，预计4周内初步成型。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项目启动与收尾流程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内容：明确项目立项步骤（需求评审、里程碑定义）；项目收尾步骤（发布、验收、总结报告）。</w:t>
      </w:r>
      <w:r>
        <w:br/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期限：第2周讨论并形成流程，纳入团队协作。</w:t>
      </w:r>
      <w:r>
        <w:br/>
      </w:r>
    </w:p>
    <w:bookmarkEnd w:id="21"/>
    <w:bookmarkStart w:id="22" w:name="引入度量与分析迈向level-4"/>
    <w:p>
      <w:pPr>
        <w:pStyle w:val="Heading3"/>
      </w:pPr>
      <w:r>
        <w:t xml:space="preserve">2. </w:t>
      </w:r>
      <w:r>
        <w:rPr>
          <w:rFonts w:hint="eastAsia"/>
        </w:rPr>
        <w:t xml:space="preserve">引入度量与分析（迈向Level</w:t>
      </w:r>
      <w:r>
        <w:t xml:space="preserve"> </w:t>
      </w:r>
      <w:r>
        <w:rPr>
          <w:rFonts w:hint="eastAsia"/>
        </w:rPr>
        <w:t xml:space="preserve">4）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关键指标定义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缺陷率（Defect</w:t>
      </w:r>
      <w:r>
        <w:t xml:space="preserve"> </w:t>
      </w:r>
      <w:r>
        <w:rPr>
          <w:rFonts w:hint="eastAsia"/>
        </w:rPr>
        <w:t xml:space="preserve">Density）：每千行代码缺陷数。</w:t>
      </w:r>
      <w:r>
        <w:br/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代码覆盖率：单元测试覆盖率目标≥80%。</w:t>
      </w:r>
      <w:r>
        <w:br/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进度偏差（Schedule</w:t>
      </w:r>
      <w:r>
        <w:t xml:space="preserve"> </w:t>
      </w:r>
      <w:r>
        <w:rPr>
          <w:rFonts w:hint="eastAsia"/>
        </w:rPr>
        <w:t xml:space="preserve">Variance）：实际完成工作量与计划比值。</w:t>
      </w:r>
      <w:r>
        <w:br/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期限：第3周确定指标和度量方法。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度量工具与自动化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引入SonarQube或Codecov进行持续集成中的代码质量和覆盖率分析。</w:t>
      </w:r>
      <w:r>
        <w:br/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利用Git</w:t>
      </w:r>
      <w:r>
        <w:t xml:space="preserve"> </w:t>
      </w:r>
      <w:r>
        <w:rPr>
          <w:rFonts w:hint="eastAsia"/>
        </w:rPr>
        <w:t xml:space="preserve">hooks或CI流水线自动生成度量报告，并每周分析趋势。</w:t>
      </w:r>
      <w:r>
        <w:br/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期限：第4–6周完成工具部署与集成，开始数据采集。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统计分析与反馈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每次迭代结束后，制作度量报表（趋势图、分布图），评估过程表现。</w:t>
      </w:r>
      <w:r>
        <w:br/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对超出阈值的指标开展根因分析，并在下次迭代中制定改进措施。</w:t>
      </w:r>
      <w:r>
        <w:br/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期限：第7周开始试运行，持续优化。</w:t>
      </w:r>
      <w:r>
        <w:br/>
      </w:r>
    </w:p>
    <w:bookmarkEnd w:id="22"/>
    <w:bookmarkStart w:id="23" w:name="推动持续改进机制迈向level-5"/>
    <w:p>
      <w:pPr>
        <w:pStyle w:val="Heading3"/>
      </w:pPr>
      <w:r>
        <w:t xml:space="preserve">3. </w:t>
      </w:r>
      <w:r>
        <w:rPr>
          <w:rFonts w:hint="eastAsia"/>
        </w:rPr>
        <w:t xml:space="preserve">推动持续改进机制（迈向Level</w:t>
      </w:r>
      <w:r>
        <w:t xml:space="preserve"> </w:t>
      </w:r>
      <w:r>
        <w:rPr>
          <w:rFonts w:hint="eastAsia"/>
        </w:rPr>
        <w:t xml:space="preserve">5）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定期回顾与改进会议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形式：Sprint结束后的回顾会（类似敏捷Retrospective），聚焦“做得好”“需改进”“行动计划”三点。</w:t>
      </w:r>
      <w:r>
        <w:br/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输出：明确改进项并跟踪落实情况。</w:t>
      </w:r>
      <w:r>
        <w:br/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期限：每两周一次。</w:t>
      </w:r>
      <w:r>
        <w:br/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根本原因分析技术培训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工具：鱼骨图（Ishikawa）、5</w:t>
      </w:r>
      <w:r>
        <w:t xml:space="preserve"> </w:t>
      </w:r>
      <w:r>
        <w:rPr>
          <w:rFonts w:hint="eastAsia"/>
        </w:rPr>
        <w:t xml:space="preserve">Whys等。</w:t>
      </w:r>
      <w:r>
        <w:br/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方式：邀请学术团队或线上公开课进行简短培训，掌握分析流程。</w:t>
      </w:r>
      <w:r>
        <w:br/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期限：第8–9周完成培训，并在第10周第一个回顾会上实践。</w:t>
      </w:r>
      <w:r>
        <w:br/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创新与试验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鼓励在团队中分享新技术或工具试用体验，例如基于容器化的开发环境、基于AI的代码审查插件等。</w:t>
      </w:r>
      <w:r>
        <w:br/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每月一次技术分享会，形成知识积累与过程优化建议。</w:t>
      </w:r>
      <w:r>
        <w:br/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期限：从第5周起每月一次，项目结束时汇总经验。</w:t>
      </w:r>
      <w:r>
        <w:br/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软件过程与管理期末论文</dc:title>
  <dc:creator/>
  <cp:keywords/>
  <dcterms:created xsi:type="dcterms:W3CDTF">2025-06-16T13:47:52Z</dcterms:created>
  <dcterms:modified xsi:type="dcterms:W3CDTF">2025-06-16T13:47:52Z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