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48E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84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44"/>
          <w:szCs w:val="44"/>
          <w:bdr w:val="none" w:color="auto" w:sz="0" w:space="0"/>
          <w:shd w:val="clear" w:fill="FFFFFF"/>
          <w:vertAlign w:val="baseline"/>
        </w:rPr>
        <w:t>Java技术管理规范</w:t>
      </w:r>
    </w:p>
    <w:p w14:paraId="5229DA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 编码规范</w:t>
      </w:r>
    </w:p>
    <w:p w14:paraId="5527DD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1.1 命名规则</w:t>
      </w:r>
    </w:p>
    <w:p w14:paraId="53994FF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1.1.1 类名</w:t>
      </w:r>
    </w:p>
    <w:p w14:paraId="363127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强制：类名首字母大写，采用驼峰命名法，如CustomerManager。类名应清晰表达其功能和用途，避免使用缩写，除非该缩写是广泛认可的，如HTTP。</w:t>
      </w:r>
    </w:p>
    <w:p w14:paraId="4DB7DF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1.1.2 方法名</w:t>
      </w:r>
    </w:p>
    <w:p w14:paraId="1704FA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强制：方法名首字母小写，采用驼峰命名法，如getCustomerName。方法名应准确描述其行为，避免模糊不清的命名，如doSomething。</w:t>
      </w:r>
    </w:p>
    <w:p w14:paraId="52A9F6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1.1.3 变量名</w:t>
      </w:r>
    </w:p>
    <w:p w14:paraId="014A677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强制：变量名首字母小写，采用驼峰命名法，如customerName。局部变量名应简洁明了，类成员变量应以m开头，如mCustomerName。</w:t>
      </w:r>
    </w:p>
    <w:p w14:paraId="7485FC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1.1.4 常量名</w:t>
      </w:r>
    </w:p>
    <w:p w14:paraId="72FCE2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强制：常量名全大写，单词间用下划线分隔，如MAX_SIZE。常量应在类中集中定义，避免在代码中硬编码。</w:t>
      </w:r>
    </w:p>
    <w:p w14:paraId="1BFD09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40972D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1.2 代码格式</w:t>
      </w:r>
    </w:p>
    <w:p w14:paraId="086832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1.2.1 缩进</w:t>
      </w:r>
    </w:p>
    <w:p w14:paraId="5FA48D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强制：使用4个空格进行缩进，禁止使用制表符。保持代码的整齐和一致性，便于阅读。</w:t>
      </w:r>
    </w:p>
    <w:p w14:paraId="39E660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1.2.2 大括号</w:t>
      </w:r>
    </w:p>
    <w:p w14:paraId="009C62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强制：大括号前不换行，大括号后换行。如if (condition) {，}单独一行。</w:t>
      </w:r>
    </w:p>
    <w:p w14:paraId="63CEDD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1.2.3 空行</w:t>
      </w:r>
    </w:p>
    <w:p w14:paraId="51F9B1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推荐：方法之间、逻辑块之间添加空行，增强代码的可读性。避免过多空行，以免浪费空间。</w:t>
      </w:r>
    </w:p>
    <w:p w14:paraId="4D8008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1.2.4 空格</w:t>
      </w:r>
    </w:p>
    <w:p w14:paraId="40EFCB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推荐：在操作符两侧添加空格，如a = b + c。在括号外添加空格，如if (condition) {。</w:t>
      </w:r>
    </w:p>
    <w:p w14:paraId="490920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38E3AB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1.3 注释规范</w:t>
      </w:r>
    </w:p>
    <w:p w14:paraId="7BA8A5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1.3.1 类注释</w:t>
      </w:r>
    </w:p>
    <w:p w14:paraId="4743DD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强制：每个类必须有注释，描述类的功能、用途和主要方法。注释应简洁明了，避免冗长。</w:t>
      </w:r>
    </w:p>
    <w:p w14:paraId="71B8E0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1.3.2 方法注释</w:t>
      </w:r>
    </w:p>
    <w:p w14:paraId="113B0E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强制：每个公共方法必须有注释，描述方法的功能、参数、返回值和异常。注释应详细准确。</w:t>
      </w:r>
    </w:p>
    <w:p w14:paraId="1F9B76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1.3.3 代码注释</w:t>
      </w:r>
    </w:p>
    <w:p w14:paraId="32EEB6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推荐：复杂逻辑代码块应添加注释，解释代码的目的和实现方式。避免在简单代码上添加不必要的注释。</w:t>
      </w:r>
    </w:p>
    <w:p w14:paraId="21F5F3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308708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1.4 编码实践</w:t>
      </w:r>
    </w:p>
    <w:p w14:paraId="6EF88A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1.4.1 单一职责原则</w:t>
      </w:r>
    </w:p>
    <w:p w14:paraId="4ACCB4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强制：类和方法应遵循单一职责原则，避免一个类或方法承担过多职责。每个类和方法应专注于一个功能。</w:t>
      </w:r>
    </w:p>
    <w:p w14:paraId="25D434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1.4.2 代码复用</w:t>
      </w:r>
    </w:p>
    <w:p w14:paraId="110009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推荐：尽量复用代码，避免重复代码。通过提取公共方法或类来提高代码的可维护性。</w:t>
      </w:r>
    </w:p>
    <w:p w14:paraId="68CFE3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4EB9DE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1.4.3 异常处理</w:t>
      </w:r>
    </w:p>
    <w:p w14:paraId="565B3C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强制：合理使用异常处理机制，避免捕获通用异常Exception。应捕获具体的异常类型，并在必要时抛出自定义异常。</w:t>
      </w:r>
    </w:p>
    <w:p w14:paraId="4A0C24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7EA48A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1.4.4 日志记录</w:t>
      </w:r>
    </w:p>
    <w:p w14:paraId="372065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推荐：在关键位置添加日志记录，便于问题排查和系统监控。日志应包含足够的信息，如时间、日志级别、消息等。</w:t>
      </w:r>
    </w:p>
    <w:p w14:paraId="7311B7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6A1E42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2. 代码审查</w:t>
      </w:r>
    </w:p>
    <w:p w14:paraId="32812B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2.1 审查流程</w:t>
      </w:r>
    </w:p>
    <w:p w14:paraId="2F1FED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2.1.1 提交代码</w:t>
      </w:r>
    </w:p>
    <w:p w14:paraId="7F3649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1074BC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强制：开发人员完成代码后，提交代码至代码仓库，并发起代码审查请求。提交的代码应经过本地测试，确保无明显错误。</w:t>
      </w:r>
    </w:p>
    <w:p w14:paraId="3AA038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2.1.2 审查人</w:t>
      </w:r>
    </w:p>
    <w:p w14:paraId="4886D6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强制：代码审查由至少1名其他开发人员完成，审查人应具备相关技术能力。审查人应认真审查代码，提出问题和改进建议。</w:t>
      </w:r>
    </w:p>
    <w:p w14:paraId="05D274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2.1.3 审查结果</w:t>
      </w:r>
    </w:p>
    <w:p w14:paraId="30A520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强制：审查结果分为通过、不通过两种。不通过的代码，开发人员需根据审查意见修改后重新提交。</w:t>
      </w:r>
    </w:p>
    <w:p w14:paraId="353B17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2.2 审查内容</w:t>
      </w:r>
    </w:p>
    <w:p w14:paraId="2AB86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2.2.1 代码规范</w:t>
      </w:r>
    </w:p>
    <w:p w14:paraId="60D7FF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强制：审查代码是否符合编码规范，包括命名、格式、注释等。不符合规范的代码应要求修改。</w:t>
      </w:r>
    </w:p>
    <w:p w14:paraId="0F5D7F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2.2.2 代码质量</w:t>
      </w:r>
    </w:p>
    <w:p w14:paraId="276519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强制：审查代码的可读性、可维护性和性能。避免复杂逻辑和低效代码，确保代码质量。</w:t>
      </w:r>
    </w:p>
    <w:p w14:paraId="6325AC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2.2.3 功能实现</w:t>
      </w:r>
    </w:p>
    <w:p w14:paraId="5C55FE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强制：审查代码是否实现了预期功能，是否存在逻辑错误。通过测试用例验证功能的正确性。</w:t>
      </w:r>
    </w:p>
    <w:p w14:paraId="00B105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2.2.4 安全性</w:t>
      </w:r>
    </w:p>
    <w:p w14:paraId="7F72E2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强制：审查代码是否存在安全漏洞，如SQL注入、跨站脚本攻击等。确保代码的安全性。</w:t>
      </w:r>
    </w:p>
    <w:p w14:paraId="54207D76">
      <w:pPr>
        <w:rPr>
          <w:rFonts w:hint="eastAsia"/>
        </w:rPr>
      </w:pPr>
    </w:p>
    <w:p w14:paraId="64827C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 版本管理</w:t>
      </w:r>
    </w:p>
    <w:p w14:paraId="0A7E82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3.1 分支策略</w:t>
      </w:r>
    </w:p>
    <w:p w14:paraId="2F04C7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3.1.1 主分支</w:t>
      </w:r>
    </w:p>
    <w:p w14:paraId="06B9ED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强制：主分支（如master或main）用于存放稳定版本的代码。只有经过充分测试的代码才能合并到主分支。</w:t>
      </w:r>
    </w:p>
    <w:p w14:paraId="33EA19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3.1.2 开发分支</w:t>
      </w:r>
    </w:p>
    <w:p w14:paraId="35A894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强制：开发分支（如develop）用于日常开发。开发人员在开发分支上进行代码开发，定期合并到主分支。</w:t>
      </w:r>
    </w:p>
    <w:p w14:paraId="1DB934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3.1.3 特性分支</w:t>
      </w:r>
    </w:p>
    <w:p w14:paraId="5E37EC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05DBFC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推荐：为每个新特性创建独立的特性分支（如feature-x）。特性开发完成后，合并到开发分支。</w:t>
      </w:r>
    </w:p>
    <w:p w14:paraId="642785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3.1.4 修复分支</w:t>
      </w:r>
    </w:p>
    <w:p w14:paraId="772459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推荐：为每个修复任务创建独立的修复分支（如fix-y）。修复完成后，合并到主分支和开发分支。</w:t>
      </w:r>
    </w:p>
    <w:p w14:paraId="2451A546">
      <w:pPr>
        <w:rPr>
          <w:rFonts w:hint="eastAsia"/>
        </w:rPr>
      </w:pPr>
    </w:p>
    <w:p w14:paraId="23C2A6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3.2 提交规范</w:t>
      </w:r>
    </w:p>
    <w:p w14:paraId="158DCC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3.2.1 提交信息</w:t>
      </w:r>
    </w:p>
    <w:p w14:paraId="3DED33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强制：提交信息应清晰、简洁，描述提交的内容和目的。遵循一定的格式，如[模块]：描述。</w:t>
      </w:r>
    </w:p>
    <w:p w14:paraId="7CBD9A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3.2.2 提交频率</w:t>
      </w:r>
    </w:p>
    <w:p w14:paraId="3FA25B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推荐：定期提交代码，避免长时间不提交。每次提交应包含一个完整的功能或修复。</w:t>
      </w:r>
    </w:p>
    <w:p w14:paraId="0BADFB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3.2.3 提交内容</w:t>
      </w:r>
    </w:p>
    <w:p w14:paraId="1B948E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强制：提交的代码应经过本地测试，确保无编译错误和明显逻辑错误。避免提交无关的文件，如临时文件。</w:t>
      </w:r>
    </w:p>
    <w:p w14:paraId="0A5BF9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7D1F87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3.3 合并规范</w:t>
      </w:r>
    </w:p>
    <w:p w14:paraId="30A252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3.3.1 合并条件</w:t>
      </w:r>
    </w:p>
    <w:p w14:paraId="2FA145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强制：只有经过代码审查通过的代码才能合并到主分支。合并前应确保代码与主分支的兼容性。</w:t>
      </w:r>
    </w:p>
    <w:p w14:paraId="65DC89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3.3.2 合并方式</w:t>
      </w:r>
    </w:p>
    <w:p w14:paraId="5A75B1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推荐：优先使用rebase合并，保持提交历史的清晰。在必要时可以使用merge合并。</w:t>
      </w:r>
    </w:p>
    <w:p w14:paraId="31FFB0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3.3.3 合并记录</w:t>
      </w:r>
    </w:p>
    <w:p w14:paraId="7D445F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强制：合并操作应记录详细信息，包括合并人、合并时间等。便于后续的版本追溯。</w:t>
      </w:r>
    </w:p>
    <w:p w14:paraId="4DBC82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2D2CFC5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 测试规范</w:t>
      </w:r>
    </w:p>
    <w:p w14:paraId="6BC78E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4.1 单元测试</w:t>
      </w:r>
    </w:p>
    <w:p w14:paraId="06C71A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4.1.1 测试覆盖率</w:t>
      </w:r>
    </w:p>
    <w:p w14:paraId="0CE2C7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7BEC25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强制：单元测试覆盖率应达到80%以上。重点测试核心功能和复杂逻辑。</w:t>
      </w:r>
    </w:p>
    <w:p w14:paraId="3D782F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4.1.2 测试用例</w:t>
      </w:r>
    </w:p>
    <w:p w14:paraId="1F6991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强制：每个方法应有对应的单元测试用例。测试用例应覆盖正常情况和异常情况。</w:t>
      </w:r>
    </w:p>
    <w:p w14:paraId="4DAEE4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4.1.3 测试框架</w:t>
      </w:r>
    </w:p>
    <w:p w14:paraId="7662B9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推荐：使用JUnit等成熟的单元测试框架。测试框架应支持断言、Mock等功能。</w:t>
      </w:r>
    </w:p>
    <w:p w14:paraId="312F0B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2FF1D2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4.2 集成测试</w:t>
      </w:r>
    </w:p>
    <w:p w14:paraId="7E2006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4.2.1 测试范围</w:t>
      </w:r>
    </w:p>
    <w:p w14:paraId="4763C2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强制：集成测试应覆盖系统的主要功能模块。确保模块之间的交互正确无误。</w:t>
      </w:r>
    </w:p>
    <w:p w14:paraId="5261E8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4.2.2 测试环境</w:t>
      </w:r>
    </w:p>
    <w:p w14:paraId="3AE3B5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推荐：使用与生产环境类似的测试环境。测试环境应包含完整的数据和配置。</w:t>
      </w:r>
    </w:p>
    <w:p w14:paraId="17FF63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4.2.3 测试方法</w:t>
      </w:r>
    </w:p>
    <w:p w14:paraId="60F39F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推荐：采用黑盒测试和白盒测试相结合的方法。黑盒测试关注功能实现，白盒测试关注内部逻辑。</w:t>
      </w:r>
    </w:p>
    <w:p w14:paraId="464ABBE9">
      <w:pPr>
        <w:rPr>
          <w:rFonts w:hint="eastAsia"/>
        </w:rPr>
      </w:pPr>
    </w:p>
    <w:p w14:paraId="0FDA0B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4.3 性能测试</w:t>
      </w:r>
    </w:p>
    <w:p w14:paraId="65B441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4.3.1 性能指标</w:t>
      </w:r>
    </w:p>
    <w:p w14:paraId="7DB2D0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强制：明确性能测试的指标，如响应时间、吞吐量等。根据业务需求设定合理的性能指标。</w:t>
      </w:r>
    </w:p>
    <w:p w14:paraId="72E6BC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4.3.2 测试工具</w:t>
      </w:r>
    </w:p>
    <w:p w14:paraId="06A844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推荐：使用JMeter等性能测试工具。测试工具应支持多种协议和场景。</w:t>
      </w:r>
    </w:p>
    <w:p w14:paraId="2F1378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4.3.3 性能优化</w:t>
      </w:r>
    </w:p>
    <w:p w14:paraId="4DF775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强制：根据性能测试结果进行优化。优化应从代码、数据库、服务器等多方面入手。</w:t>
      </w:r>
    </w:p>
    <w:p w14:paraId="2AB2E40A">
      <w:pPr>
        <w:rPr>
          <w:rFonts w:hint="eastAsia"/>
        </w:rPr>
      </w:pPr>
    </w:p>
    <w:p w14:paraId="087B5D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4.4 安全测试</w:t>
      </w:r>
    </w:p>
    <w:p w14:paraId="46FD23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4.4.1 安全漏洞</w:t>
      </w:r>
    </w:p>
    <w:p w14:paraId="2EE91E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强制：重点测试常见的安全漏洞，如SQL注入、跨站脚本攻击等。确保系统不存在安全漏洞。</w:t>
      </w:r>
    </w:p>
    <w:p w14:paraId="59910A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0DDE12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4.4.2 安全工具</w:t>
      </w:r>
    </w:p>
    <w:p w14:paraId="097DE1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推荐：使用OWASP等安全测试工具。安全工具应支持多种安全漏洞检测。</w:t>
      </w:r>
    </w:p>
    <w:p w14:paraId="4245CD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4.4.3 安全策略</w:t>
      </w:r>
    </w:p>
    <w:p w14:paraId="683048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强制：制定安全策略，明确安全测试的流程和标准。安全策略应涵盖开发、测试、上线等各个环节。</w:t>
      </w:r>
    </w:p>
    <w:p w14:paraId="496DDC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2784CF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 代码优化</w:t>
      </w:r>
    </w:p>
    <w:p w14:paraId="4FA48D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5.1 代码效率</w:t>
      </w:r>
    </w:p>
    <w:p w14:paraId="41D0AA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5.1.1 避免冗余代码</w:t>
      </w:r>
    </w:p>
    <w:p w14:paraId="1112B0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39329D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强制：避免重复代码，通过提取公共方法或类来提高代码复用性。减少代码冗余，提高代码可维护性。</w:t>
      </w:r>
    </w:p>
    <w:p w14:paraId="0F6FFB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5.1.2 使用合适的数据结构</w:t>
      </w:r>
    </w:p>
    <w:p w14:paraId="396AC3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推荐：根据实际需求选择合适的数据结构，如ArrayList、LinkedList等。避免使用不恰当的数据结构导致性能问题。</w:t>
      </w:r>
    </w:p>
    <w:p w14:paraId="718922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5.1.3 减少不必要的计算</w:t>
      </w:r>
    </w:p>
    <w:p w14:paraId="5E2CAF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强制：避免在循环中进行不必要的计算，将计算结果缓存起来复用。减少计算量，提高代码执行效率。</w:t>
      </w:r>
    </w:p>
    <w:p w14:paraId="1F3AE0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55C544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5.2 代码可读性</w:t>
      </w:r>
    </w:p>
    <w:p w14:paraId="1B55A1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5.2.1 代码简洁性</w:t>
      </w:r>
    </w:p>
    <w:p w14:paraId="5D431D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推荐：保持代码简洁，避免过于复杂的逻辑。通过合理的分解和封装，使代码更易于理解。</w:t>
      </w:r>
    </w:p>
    <w:p w14:paraId="5F46ED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5.2.2 代码一致性</w:t>
      </w:r>
    </w:p>
    <w:p w14:paraId="1B2672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强制：保持代码风格的一致性，遵循统一的编码规范。避免在同一项目中出现多种不同的代码风格。</w:t>
      </w:r>
    </w:p>
    <w:p w14:paraId="154CA4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5.2.3 代码注释</w:t>
      </w:r>
    </w:p>
    <w:p w14:paraId="67715D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推荐：在复杂逻辑处添加必要的注释，解释代码的目的和实现方式。注释应简洁明了，避免冗长。</w:t>
      </w:r>
    </w:p>
    <w:p w14:paraId="4BC20F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0B7087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5.3 代码安全性</w:t>
      </w:r>
    </w:p>
    <w:p w14:paraId="3EE051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5.3.1 输入验证</w:t>
      </w:r>
    </w:p>
    <w:p w14:paraId="15A4EF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强制：对所有输入进行严格的验证，防止非法输入导致的安全问题。如对用户输入的字符串进行长度和格式验证。</w:t>
      </w:r>
    </w:p>
    <w:p w14:paraId="762A03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5.3.2 权限控制</w:t>
      </w:r>
    </w:p>
    <w:p w14:paraId="5CDD6D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推荐：合理设置代码的访问权限，避免不必要的权限暴露。如将类成员变量设置为私有，并通过公共方法进行访问。</w:t>
      </w:r>
    </w:p>
    <w:p w14:paraId="3A761C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5.3.3 敏感信息处理</w:t>
      </w:r>
    </w:p>
    <w:p w14:paraId="1E8065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强制：对敏感信息进行加密处理，避免明文存储或传输。如对用户的密码进行加密存储。</w:t>
      </w:r>
    </w:p>
    <w:p w14:paraId="43AD8E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58ED08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6. 文档规范</w:t>
      </w:r>
    </w:p>
    <w:p w14:paraId="716CBF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6.1 开发文档</w:t>
      </w:r>
    </w:p>
    <w:p w14:paraId="4DE551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6.1.1 系统架构文档</w:t>
      </w:r>
    </w:p>
    <w:p w14:paraId="5C3FEF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强制：编写系统架构文档，描述系统的整体架构和各模块之间的关系。架构文档应包含架构图和详细的文字说明。</w:t>
      </w:r>
    </w:p>
    <w:p w14:paraId="2CF327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6.1.2 接口文档</w:t>
      </w:r>
    </w:p>
    <w:p w14:paraId="0BCAED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强制：编写接口文档，描述系统的对外接口和内部模块之间的接口。接口文档应包含接口的名称、参数、返回值和调用方式。</w:t>
      </w:r>
    </w:p>
    <w:p w14:paraId="6305B1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6.1.3 数据库设计文档</w:t>
      </w:r>
    </w:p>
    <w:p w14:paraId="06C0BA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强制：编写数据库设计文档，描述数据库的表结构和关系。数据库设计文档应包含数据库表的创建语句和数据字典。</w:t>
      </w:r>
    </w:p>
    <w:p w14:paraId="3316F9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06ABD5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6.2 测试文档</w:t>
      </w:r>
    </w:p>
    <w:p w14:paraId="60D257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6.2.1 测试计划</w:t>
      </w:r>
    </w:p>
    <w:p w14:paraId="7FCDBD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强制：编写测试计划，描述测试的范围、方法、资源和时间安排。测试计划应明确测试的目标和策略。</w:t>
      </w:r>
    </w:p>
    <w:p w14:paraId="47C3B4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0525D2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6.2.2 测试用例</w:t>
      </w:r>
    </w:p>
    <w:p w14:paraId="68A5D2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强制：编写详细的测试用例，描述测试的步骤、输入、预期结果和实际结果。测试用例应覆盖系统的各种功能和场景。</w:t>
      </w:r>
    </w:p>
    <w:p w14:paraId="068C53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6.2.3 测试报告</w:t>
      </w:r>
    </w:p>
    <w:p w14:paraId="05FFC5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强制：编写测试报告，描述测试的结果、发现的问题和建议。测试报告应包含测试的总结和改进建议。</w:t>
      </w:r>
    </w:p>
    <w:p w14:paraId="07A75F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0677D9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7. 团队协作</w:t>
      </w:r>
    </w:p>
    <w:p w14:paraId="7F91FC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7.1 沟通协作</w:t>
      </w:r>
    </w:p>
    <w:p w14:paraId="360EF2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7.1.1 定期会议</w:t>
      </w:r>
    </w:p>
    <w:p w14:paraId="16F4FF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推荐：定期召开项目会议，沟通项目进度和问题。会议应有明确的议程和记录，确保团队成员之间的信息同步。</w:t>
      </w:r>
    </w:p>
    <w:p w14:paraId="6EC781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7.1.2 即时通讯</w:t>
      </w:r>
    </w:p>
    <w:p w14:paraId="2F6584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推荐：使用即时通讯工具进行日常沟通，及时解决问题。即时通讯工具应支持文件共享和屏幕共享功能。</w:t>
      </w:r>
    </w:p>
    <w:p w14:paraId="0B932D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7.1.3 代码共享</w:t>
      </w:r>
    </w:p>
    <w:p w14:paraId="693CD4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强制：通过代码仓库共享代码，确保团队成员能够及时获取最新的代码。代码仓库应支持版本控制和代码审查功能。</w:t>
      </w:r>
    </w:p>
    <w:p w14:paraId="534597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2DF0E2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7.2 知识共享</w:t>
      </w:r>
    </w:p>
    <w:p w14:paraId="563AB8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7.2.1 技术分享</w:t>
      </w:r>
    </w:p>
    <w:p w14:paraId="00F45A5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推荐：定期组织技术分享会，分享最新的技术知识和经验。技术分享会应有明确的主题和内容。</w:t>
      </w:r>
    </w:p>
    <w:p w14:paraId="7861FD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7.2.2 文档共享</w:t>
      </w:r>
    </w:p>
    <w:p w14:paraId="7A6CE7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强制：将项目相关的文档共享给团队成员，确保团队成员能够随时查阅。文档共享应支持版本控制和权限管理。</w:t>
      </w:r>
    </w:p>
    <w:p w14:paraId="0E828B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7.2.3 代码复审</w:t>
      </w:r>
    </w:p>
    <w:p w14:paraId="0D81B2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推荐：定期进行代码复审，发现和改进代码中的问题。代码复审应有明确的规则和流程。</w:t>
      </w:r>
    </w:p>
    <w:p w14:paraId="3DE6C5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3BFE37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 项目管理</w:t>
      </w:r>
    </w:p>
    <w:p w14:paraId="2D4C3C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8.1 项目规划</w:t>
      </w:r>
    </w:p>
    <w:p w14:paraId="075D91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8.1.1 项目目标</w:t>
      </w:r>
    </w:p>
    <w:p w14:paraId="42BD1B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强制：明确项目的最终目标和阶段性目标。项目目标应具体、可衡量、可实现、相关联和有时限。</w:t>
      </w:r>
    </w:p>
    <w:p w14:paraId="3407AC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8.1.2 项目计划</w:t>
      </w:r>
    </w:p>
    <w:p w14:paraId="023FD2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强制：制定详细的项目计划，包括任务分解、时间安排和资源分配。项目计划应明确每个任务的负责人和完成时间。</w:t>
      </w:r>
    </w:p>
    <w:p w14:paraId="1EE790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8.1.3 风险评估</w:t>
      </w:r>
    </w:p>
    <w:p w14:paraId="5F46C6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推荐：对项目可能面临的风险进行评估，并制定相应的应对措施。风险评估应涵盖技术风险、人员风险和市场风险等。</w:t>
      </w:r>
    </w:p>
    <w:p w14:paraId="5B2B6E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2A0D9B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8.2 项目监控</w:t>
      </w:r>
    </w:p>
    <w:p w14:paraId="1EDF9F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8.2.1 进度跟踪</w:t>
      </w:r>
    </w:p>
    <w:p w14:paraId="6B8B54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强制：定期跟踪项目的进度，及时发现和解决问题。进度跟踪应有明确的指标和方法。</w:t>
      </w:r>
    </w:p>
    <w:p w14:paraId="562E94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8.2.2 质量监控</w:t>
      </w:r>
    </w:p>
    <w:p w14:paraId="09AF29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强制：对项目的质量进行监控，确保项目符合质量标准。质量监控应涵盖代码质量、测试质量和文档质量等。</w:t>
      </w:r>
    </w:p>
    <w:p w14:paraId="2A99DA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8.2.3 成本控制</w:t>
      </w:r>
    </w:p>
    <w:p w14:paraId="6DAE34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推荐：对项目的成本进行控制，确保项目在预算范围内完成。成本控制应涵盖人力成本、设备成本和材料成本等。</w:t>
      </w:r>
    </w:p>
    <w:p w14:paraId="5F9F40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79BA7C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8.3 项目收尾</w:t>
      </w:r>
    </w:p>
    <w:p w14:paraId="207D60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8.3.1 项目验收</w:t>
      </w:r>
    </w:p>
    <w:p w14:paraId="0DF7A5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强制：按照项目验收标准进行项目验收，确保项目达到预期目标。项目验收应有明确的验收标准和流程。</w:t>
      </w:r>
    </w:p>
    <w:p w14:paraId="28E2B5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798F64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8.3.2 项目总结</w:t>
      </w:r>
    </w:p>
    <w:p w14:paraId="3F2F49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推荐：对项目进行总结，总结项目的经验教训和改进建议。项目总结应涵盖项目的技术总结、管理总结和团队总结等。</w:t>
      </w:r>
    </w:p>
    <w:p w14:paraId="7F7943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8.3.3 知识移交</w:t>
      </w:r>
      <w:bookmarkStart w:id="0" w:name="_GoBack"/>
      <w:bookmarkEnd w:id="0"/>
    </w:p>
    <w:p w14:paraId="148702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强制：将项目相关的知识和文档移交给相关人员，确保项目的顺利交接。知识移交应有明确的移交清单和确认流程。</w:t>
      </w:r>
    </w:p>
    <w:p w14:paraId="705D8E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 w14:paraId="3CC5C8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36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B3358"/>
    <w:rsid w:val="6B8B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2025-06-26T11:37:00Z</dcterms:created>
  <dc:creator>神秘哈哈男</dc:creator>
  <cp:lastModifiedBy>神秘哈哈男</cp:lastModifiedBy>
  <dcterms:modified xsi:type="dcterms:W3CDTF">2025-06-26T11:42:03Z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E84C16CF06C84ACAB0AE5867317B8569_11</vt:lpwstr>
  </property>
  <property fmtid="{D5CDD505-2E9C-101B-9397-08002B2CF9AE}" pid="4" name="KSOTemplateDocerSaveRecord">
    <vt:lpwstr>eyJoZGlkIjoiNWVjM2E2MGZlYjNjMjlmM2E3MDg0Njc4MmMwYjYyNDUiLCJ1c2VySWQiOiIxMzg2MjkxMDc3In0=</vt:lpwstr>
  </property>
</Properties>
</file>