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after="240" w:lineRule="exact"/>
      </w:pPr>
      <w:r>
        <w:rPr>
          <w:rFonts w:eastAsia="Georgia" w:cs="Georgia" w:ascii="Georgia" w:hAnsi="Georgia"/>
        </w:rPr>
        <w:t xml:space="preserve">李雅普诺夫指数是动力学系统中用来描述系统状态随时间演化的稳定性和混沌特性的一个重要指标。下面我将尽量通俗易懂地解释李雅普诺夫指数，并给出相关的数学公式。</w:t>
      </w:r>
    </w:p>
    <w:p>
      <w:pPr>
        <w:spacing w:after="240" w:lineRule="exact"/>
      </w:pPr>
      <w:r>
        <w:rPr>
          <w:rFonts w:eastAsia="Georgia" w:cs="Georgia" w:ascii="Georgia" w:hAnsi="Georgia"/>
        </w:rPr>
        <w:t xml:space="preserve">首先，我们可以把动力学系统想象成一个复杂的运动过程，比如天体运动、化学反应或者人口增长等。这些系统的状态可以用一组变量来描述，而这些变量随时间的演化遵循一定的规则。</w:t>
      </w:r>
    </w:p>
    <w:p>
      <w:pPr>
        <w:spacing w:after="240" w:lineRule="exact"/>
      </w:pPr>
      <w:r>
        <w:rPr>
          <w:b/>
        </w:rPr>
        <w:t xml:space="preserve">基本概念：</w:t>
      </w:r>
    </w:p>
    <w:p>
      <w:pPr>
        <w:numPr>
          <w:ilvl w:val="0"/>
          <w:numId w:val="1"/>
        </w:numPr>
        <w:spacing w:after="240" w:lineRule="exact"/>
      </w:pPr>
      <w:r>
        <w:rPr>
          <w:b/>
        </w:rPr>
        <w:t xml:space="preserve">稳定性和混沌：</w:t>
      </w:r>
    </w:p>
    <w:p>
      <w:pPr>
        <w:numPr>
          <w:ilvl w:val="1"/>
          <w:numId w:val="1"/>
        </w:numPr>
        <w:spacing w:lineRule="exact"/>
      </w:pPr>
      <w:r>
        <w:rPr>
          <w:rFonts w:eastAsia="Georgia" w:cs="Georgia" w:ascii="Georgia" w:hAnsi="Georgia"/>
        </w:rPr>
        <w:t xml:space="preserve">稳定性：如果一个系统在受到微小扰动后，能够回到原来的状态，我们说这个系统是稳定的。</w:t>
      </w:r>
    </w:p>
    <w:p>
      <w:pPr>
        <w:numPr>
          <w:ilvl w:val="1"/>
          <w:numId w:val="1"/>
        </w:numPr>
        <w:spacing w:lineRule="exact"/>
      </w:pPr>
      <w:r>
        <w:rPr>
          <w:rFonts w:eastAsia="Georgia" w:cs="Georgia" w:ascii="Georgia" w:hAnsi="Georgia"/>
        </w:rPr>
        <w:t xml:space="preserve">混沌：如果一个系统的行为极其复杂且不可预测，我们说这个系统表现出混沌特性。</w:t>
      </w:r>
    </w:p>
    <w:p>
      <w:pPr>
        <w:numPr>
          <w:ilvl w:val="0"/>
          <w:numId w:val="1"/>
        </w:numPr>
        <w:spacing w:after="240" w:lineRule="exact"/>
      </w:pPr>
      <w:r>
        <w:rPr>
          <w:b/>
        </w:rPr>
        <w:t xml:space="preserve">李雅普诺夫指数：</w:t>
      </w:r>
      <w:r>
        <w:rPr/>
        <w:br w:type="textWrapping"/>
      </w:r>
      <w:r>
        <w:rPr>
          <w:rFonts w:eastAsia="Georgia" w:cs="Georgia" w:ascii="Georgia" w:hAnsi="Georgia"/>
        </w:rPr>
        <w:t xml:space="preserve">李雅普诺夫指数是衡量系统稳定性的一种方法。它描述了一个系统中相邻轨迹（即两个非常接近的初始状态）随时间分离的速度。</w:t>
      </w:r>
    </w:p>
    <w:p>
      <w:pPr>
        <w:spacing w:after="240" w:lineRule="exact"/>
      </w:pPr>
      <w:r>
        <w:rPr>
          <w:b/>
        </w:rPr>
        <w:t xml:space="preserve">数学公式：</w:t>
      </w:r>
    </w:p>
    <w:p>
      <w:pPr>
        <w:spacing w:after="240" w:lineRule="exact"/>
      </w:pPr>
      <w:r>
        <w:rPr>
          <w:rFonts w:eastAsia="Georgia" w:cs="Georgia" w:ascii="Georgia" w:hAnsi="Georgia"/>
        </w:rPr>
        <w:t xml:space="preserve">李雅普诺夫指数的数学定义如下：</w:t>
      </w:r>
    </w:p>
    <w:p>
      <w:pPr>
        <w:spacing w:after="240" w:lineRule="exact"/>
      </w:pPr>
      <m:oMathPara>
        <m:oMath>
          <m:r>
            <m:rPr>
              <m:sty m:val="i"/>
            </m:rPr>
            <m:t>λ</m:t>
          </m:r>
          <m:r>
            <m:rPr>
              <m:sty m:val="p"/>
            </m:rPr>
            <m:t>=</m:t>
          </m:r>
          <m:limLow>
            <m:limLowPr/>
            <m:e>
              <m:r>
                <m:rPr>
                  <m:sty m:val="p"/>
                </m:rPr>
                <m:t>lim</m:t>
              </m:r>
            </m:e>
            <m:lim>
              <m:r>
                <m:rPr>
                  <m:sty m:val="i"/>
                </m:rPr>
                <m:t>t</m:t>
              </m:r>
              <m:r>
                <m:rPr>
                  <m:sty m:val="p"/>
                </m:rPr>
                <m:t>→</m:t>
              </m:r>
              <m:r>
                <m:rPr>
                  <m:sty m:val="p"/>
                </m:rPr>
                <m:t>∞</m:t>
              </m:r>
            </m:lim>
          </m:limLow>
          <m:r>
            <m:rPr>
              <m:sty m:val="p"/>
            </m:rPr>
            <m:t xml:space="preserve"> </m:t>
          </m:r>
          <m:f>
            <m:fPr>
              <m:ctrlPr>
                <w:rPr>
                  <w:rFonts w:ascii="Cambria Math" w:hAnsi="Cambria Math"/>
                </w:rPr>
              </m:ctrlPr>
            </m:fPr>
            <m:num>
              <m:r>
                <m:rPr>
                  <m:sty m:val="p"/>
                </m:rPr>
                <m:t>1</m:t>
              </m:r>
            </m:num>
            <m:den>
              <m:r>
                <m:rPr>
                  <m:sty m:val="i"/>
                </m:rPr>
                <m:t>t</m:t>
              </m:r>
            </m:den>
          </m:f>
          <m:r>
            <m:rPr>
              <m:sty m:val="p"/>
            </m:rPr>
            <m:t>ln</m:t>
          </m:r>
          <m:r>
            <m:rPr>
              <m:sty m:val="p"/>
            </m:rPr>
            <m:t>⁡</m:t>
          </m:r>
          <m:d>
            <m:dPr>
              <m:begChr m:val="|"/>
              <m:endChr m:val="|"/>
              <m:ctrlPr>
                <w:rPr>
                  <w:rFonts w:ascii="Cambria Math" w:hAnsi="Cambria Math"/>
                </w:rPr>
              </m:ctrlPr>
            </m:dPr>
            <m:e>
              <m:f>
                <m:fPr>
                  <m:ctrlPr>
                    <w:rPr>
                      <w:rFonts w:ascii="Cambria Math" w:hAnsi="Cambria Math"/>
                    </w:rPr>
                  </m:ctrlPr>
                </m:fPr>
                <m:num>
                  <m:r>
                    <m:rPr>
                      <m:sty m:val="p"/>
                    </m:rPr>
                    <m:t>d</m:t>
                  </m:r>
                  <m:r>
                    <m:rPr>
                      <m:sty m:val="i"/>
                    </m:rPr>
                    <m:t>x</m:t>
                  </m:r>
                  <m:r>
                    <m:rPr>
                      <m:sty m:val="p"/>
                    </m:rPr>
                    <m:t>(</m:t>
                  </m:r>
                  <m:r>
                    <m:rPr>
                      <m:sty m:val="i"/>
                    </m:rPr>
                    <m:t>t</m:t>
                  </m:r>
                  <m:r>
                    <m:rPr>
                      <m:sty m:val="p"/>
                    </m:rPr>
                    <m:t>)</m:t>
                  </m:r>
                </m:num>
                <m:den>
                  <m:r>
                    <m:rPr>
                      <m:sty m:val="p"/>
                    </m:rPr>
                    <m:t>d</m:t>
                  </m:r>
                  <m:sSub>
                    <m:sSubPr/>
                    <m:e>
                      <m:r>
                        <m:rPr>
                          <m:sty m:val="i"/>
                        </m:rPr>
                        <m:t>x</m:t>
                      </m:r>
                    </m:e>
                    <m:sub>
                      <m:r>
                        <m:rPr>
                          <m:sty m:val="p"/>
                        </m:rPr>
                        <m:t>0</m:t>
                      </m:r>
                    </m:sub>
                  </m:sSub>
                </m:den>
              </m:f>
            </m:e>
          </m:d>
        </m:oMath>
      </m:oMathPara>
    </w:p>
    <w:p>
      <w:pPr>
        <w:spacing w:after="240" w:lineRule="exact"/>
      </w:pPr>
      <w:r>
        <w:rPr>
          <w:rFonts w:eastAsia="Georgia" w:cs="Georgia" w:ascii="Georgia" w:hAnsi="Georgia"/>
        </w:rPr>
        <w:t xml:space="preserve">其中：</w:t>
      </w:r>
    </w:p>
    <w:p>
      <w:pPr>
        <w:numPr>
          <w:ilvl w:val="0"/>
          <w:numId w:val="2"/>
        </w:numPr>
        <w:spacing w:lineRule="exact"/>
      </w:pPr>
      <m:oMathPara>
        <m:oMathParaPr>
          <m:jc m:val="left"/>
        </m:oMathParaPr>
        <m:oMath>
          <m:r>
            <m:rPr>
              <m:sty m:val="i"/>
            </m:rPr>
            <m:t>λ</m:t>
          </m:r>
        </m:oMath>
      </m:oMathPara>
      <w:r>
        <w:rPr>
          <w:rFonts w:eastAsia="Georgia" w:cs="Georgia" w:ascii="Georgia" w:hAnsi="Georgia"/>
        </w:rPr>
        <w:t xml:space="preserve"> 是李雅普诺夫指数。</w:t>
      </w:r>
    </w:p>
    <w:p>
      <w:pPr>
        <w:numPr>
          <w:ilvl w:val="0"/>
          <w:numId w:val="2"/>
        </w:numPr>
        <w:spacing w:lineRule="exact"/>
      </w:pPr>
      <m:oMathPara>
        <m:oMathParaPr>
          <m:jc m:val="left"/>
        </m:oMathParaPr>
        <m:oMath>
          <m:r>
            <m:rPr>
              <m:sty m:val="i"/>
            </m:rPr>
            <m:t>t</m:t>
          </m:r>
        </m:oMath>
      </m:oMathPara>
      <w:r>
        <w:rPr>
          <w:rFonts w:eastAsia="Georgia" w:cs="Georgia" w:ascii="Georgia" w:hAnsi="Georgia"/>
        </w:rPr>
        <w:t xml:space="preserve"> 是时间。</w:t>
      </w:r>
    </w:p>
    <w:p>
      <w:pPr>
        <w:numPr>
          <w:ilvl w:val="0"/>
          <w:numId w:val="2"/>
        </w:numPr>
        <w:spacing w:lineRule="exact"/>
      </w:pPr>
      <m:oMathPara>
        <m:oMathParaPr>
          <m:jc m:val="left"/>
        </m:oMathParaPr>
        <m:oMath>
          <m:r>
            <m:rPr>
              <m:sty m:val="i"/>
            </m:rPr>
            <m:t>x</m:t>
          </m:r>
          <m:r>
            <m:rPr>
              <m:sty m:val="p"/>
            </m:rPr>
            <m:t>(</m:t>
          </m:r>
          <m:r>
            <m:rPr>
              <m:sty m:val="i"/>
            </m:rPr>
            <m:t>t</m:t>
          </m:r>
          <m:r>
            <m:rPr>
              <m:sty m:val="p"/>
            </m:rPr>
            <m:t>)</m:t>
          </m:r>
        </m:oMath>
      </m:oMathPara>
      <w:r>
        <w:rPr>
          <w:rFonts w:eastAsia="Georgia" w:cs="Georgia" w:ascii="Georgia" w:hAnsi="Georgia"/>
        </w:rPr>
        <w:t xml:space="preserve"> 是系统在时间 </w:t>
      </w:r>
      <m:oMathPara>
        <m:oMathParaPr>
          <m:jc m:val="left"/>
        </m:oMathParaPr>
        <m:oMath>
          <m:r>
            <m:rPr>
              <m:sty m:val="i"/>
            </m:rPr>
            <m:t>t</m:t>
          </m:r>
        </m:oMath>
      </m:oMathPara>
      <w:r>
        <w:rPr>
          <w:rFonts w:eastAsia="Georgia" w:cs="Georgia" w:ascii="Georgia" w:hAnsi="Georgia"/>
        </w:rPr>
        <w:t xml:space="preserve"> 的状态。</w:t>
      </w:r>
    </w:p>
    <w:p>
      <w:pPr>
        <w:numPr>
          <w:ilvl w:val="0"/>
          <w:numId w:val="2"/>
        </w:numPr>
        <w:spacing w:lineRule="exact"/>
      </w:pPr>
      <m:oMathPara>
        <m:oMathParaPr>
          <m:jc m:val="left"/>
        </m:oMathParaPr>
        <m:oMath>
          <m:sSub>
            <m:sSubPr/>
            <m:e>
              <m:r>
                <m:rPr>
                  <m:sty m:val="i"/>
                </m:rPr>
                <m:t>x</m:t>
              </m:r>
            </m:e>
            <m:sub>
              <m:r>
                <m:rPr>
                  <m:sty m:val="p"/>
                </m:rPr>
                <m:t>0</m:t>
              </m:r>
            </m:sub>
          </m:sSub>
        </m:oMath>
      </m:oMathPara>
      <w:r>
        <w:rPr>
          <w:rFonts w:eastAsia="Georgia" w:cs="Georgia" w:ascii="Georgia" w:hAnsi="Georgia"/>
        </w:rPr>
        <w:t xml:space="preserve"> 是系统的初始状态。</w:t>
      </w:r>
    </w:p>
    <w:p>
      <w:pPr>
        <w:numPr>
          <w:ilvl w:val="0"/>
          <w:numId w:val="2"/>
        </w:numPr>
        <w:spacing w:lineRule="exact"/>
      </w:pPr>
      <m:oMathPara>
        <m:oMathParaPr>
          <m:jc m:val="left"/>
        </m:oMathParaPr>
        <m:oMath>
          <m:r>
            <m:rPr>
              <m:sty m:val="p"/>
            </m:rPr>
            <m:t>d</m:t>
          </m:r>
          <m:r>
            <m:rPr>
              <m:sty m:val="i"/>
            </m:rPr>
            <m:t>x</m:t>
          </m:r>
          <m:r>
            <m:rPr>
              <m:sty m:val="p"/>
            </m:rPr>
            <m:t>(</m:t>
          </m:r>
          <m:r>
            <m:rPr>
              <m:sty m:val="i"/>
            </m:rPr>
            <m:t>t</m:t>
          </m:r>
          <m:r>
            <m:rPr>
              <m:sty m:val="p"/>
            </m:rPr>
            <m:t>)</m:t>
          </m:r>
          <m:r>
            <m:rPr>
              <m:sty m:val="p"/>
            </m:rPr>
            <m:t>/</m:t>
          </m:r>
          <m:r>
            <m:rPr>
              <m:sty m:val="p"/>
            </m:rPr>
            <m:t>d</m:t>
          </m:r>
          <m:sSub>
            <m:sSubPr/>
            <m:e>
              <m:r>
                <m:rPr>
                  <m:sty m:val="i"/>
                </m:rPr>
                <m:t>x</m:t>
              </m:r>
            </m:e>
            <m:sub>
              <m:r>
                <m:rPr>
                  <m:sty m:val="p"/>
                </m:rPr>
                <m:t>0</m:t>
              </m:r>
            </m:sub>
          </m:sSub>
        </m:oMath>
      </m:oMathPara>
      <w:r>
        <w:rPr>
          <w:rFonts w:eastAsia="Georgia" w:cs="Georgia" w:ascii="Georgia" w:hAnsi="Georgia"/>
        </w:rPr>
        <w:t xml:space="preserve"> 是系统状态随初始状态的导数，也可以理解为两个相邻轨迹之间的距离随时间的增长率。</w:t>
      </w:r>
    </w:p>
    <w:p>
      <w:pPr>
        <w:spacing w:after="240" w:lineRule="exact"/>
      </w:pPr>
      <w:r>
        <w:rPr>
          <w:b/>
        </w:rPr>
        <w:t xml:space="preserve">通俗易懂的解释：</w:t>
      </w:r>
    </w:p>
    <w:p>
      <w:pPr>
        <w:spacing w:after="240" w:lineRule="exact"/>
      </w:pPr>
      <w:r>
        <w:rPr>
          <w:rFonts w:eastAsia="Georgia" w:cs="Georgia" w:ascii="Georgia" w:hAnsi="Georgia"/>
        </w:rPr>
        <w:t xml:space="preserve">想象一下，我们有两个非常接近的初始状态，随着时间的推移，这两个状态会沿着系统的轨迹演化。如果这两个轨迹之间的距离随着时间的增加而迅速扩大，那么李雅普诺夫指数就是正的，这意味着系统表现出混沌特性，也就是说，系统非常敏感于初始条件，微小的变化会导致截然不同的结果。反之，如果这两个轨迹之间的距离随着时间的增加而缩小或保持不变，那么李雅普诺夫指数就是负的或零，这意味着系统是稳定的。</w:t>
      </w:r>
    </w:p>
    <w:p>
      <w:pPr>
        <w:spacing w:after="240" w:lineRule="exact"/>
      </w:pPr>
      <w:r>
        <w:rPr>
          <w:rFonts w:eastAsia="Georgia" w:cs="Georgia" w:ascii="Georgia" w:hAnsi="Georgia"/>
        </w:rPr>
        <w:t xml:space="preserve">总结一下，李雅普诺夫指数越大，系统的混沌性越强，稳定性越差；李雅普诺夫指数越小，系统的稳定性越好。通过计算李雅普诺夫指数，我们可以了解系统的长期行为和预测其稳定性。</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abstractNum>
  <w:abstractNum w:abstractNumId="2">
    <w:multiLevelType w:val="hybridMultilevel"/>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zh-CN" w:eastAsia="zh-CN" w:bidi="ar-SA"/>
      </w:rPr>
    </w:rPrDefault>
    <w:pPrDefault>
      <w:pPr>
        <w:spacing w:after="120" w:line="240" w:lineRule="atLeast"/>
      </w:pPr>
    </w:pPrDefault>
  </w:docDefaults>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2024-09-13T19:37:05.122Z</dcterms:created>
  <dcterms:modified xsi:type="dcterms:W3CDTF">2024-09-13T19:37:05.122Z</dcterms:modified>
</cp:coreProperties>
</file>