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after="0"/>
        <w:rPr>
          <w:rFonts w:hint="default"/>
          <w:sz w:val="30"/>
          <w:szCs w:val="30"/>
        </w:rPr>
      </w:pPr>
      <w:bookmarkStart w:id="9" w:name="_GoBack"/>
      <w:bookmarkEnd w:id="9"/>
      <w:r>
        <w:rPr>
          <w:rFonts w:hint="eastAsia"/>
          <w:sz w:val="30"/>
          <w:szCs w:val="30"/>
          <w:lang w:val="en-US" w:eastAsia="zh-CN"/>
        </w:rPr>
        <w:t>资金在线管控系统</w:t>
      </w:r>
    </w:p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（1）组织维度信息（ZJJKORGID）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YJ_ORG_ID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一级组织id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EJ_ORG_ID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二级组织id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EJ_ORG_CODE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二级组织编码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EJ_ORG_NAME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二级组织名称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EJ_ORG_SHORT_NAME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二级组织名称简称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SJ_ORG_ID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三级组织id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SIJ_ORG_ID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四级组织id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BJ_ORG_ID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本级组织id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BJ_ORG_CODE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本级组织编码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BJ_ORG_NAME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本级组织名称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ORDERSORT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BJ_ORG_LEVEL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本级组织层级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(1)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PARENT_ORG_ID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父级id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（2）资金总额（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fldChar w:fldCharType="begin"/>
      </w:r>
      <w:r>
        <w:rPr>
          <w:rFonts w:hint="eastAsia" w:ascii="SimSun" w:hAnsi="SimSun" w:eastAsia="SimSun"/>
          <w:sz w:val="28"/>
          <w:szCs w:val="28"/>
          <w:lang w:val="en-US" w:eastAsia="zh-CN"/>
        </w:rPr>
        <w:instrText xml:space="preserve"> HYPERLINK "http://10.XX.XX.XXX:8896/api/getZjjkLastWeekSettlementConcentration" </w:instrText>
      </w:r>
      <w:r>
        <w:rPr>
          <w:rFonts w:hint="eastAsia" w:ascii="SimSun" w:hAnsi="SimSun" w:eastAsia="SimSun"/>
          <w:sz w:val="28"/>
          <w:szCs w:val="28"/>
          <w:lang w:val="en-US" w:eastAsia="zh-CN"/>
        </w:rPr>
        <w:fldChar w:fldCharType="separate"/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ZJJKS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fldChar w:fldCharType="end"/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AVINGBALANCE）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NBHZJ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内部户资金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YHHGJZJ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银行户归集资金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YHHGWGJZJ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银行户未归集资金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JZGSZJ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金租公司资金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（3）资金集中度（ZJJKFUNDSCONCENTRATION）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组织维度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ascii="SimSun" w:hAnsi="SimSun" w:cs="SimSun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Z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JJZD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资金集中度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GJZJ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归集资金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WGJZJ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未归集资金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（4）</w:t>
      </w:r>
      <w:bookmarkStart w:id="0" w:name="_Toc26940"/>
      <w:r>
        <w:rPr>
          <w:rFonts w:hint="eastAsia" w:ascii="SimSun" w:hAnsi="SimSun" w:eastAsia="SimSun"/>
          <w:sz w:val="28"/>
          <w:szCs w:val="28"/>
          <w:lang w:val="en-US" w:eastAsia="zh-CN"/>
        </w:rPr>
        <w:t>流入流出预算执行度</w:t>
      </w:r>
      <w:bookmarkEnd w:id="0"/>
      <w:r>
        <w:rPr>
          <w:rFonts w:hint="eastAsia" w:ascii="SimSun" w:hAnsi="SimSun" w:eastAsia="SimSun"/>
          <w:sz w:val="28"/>
          <w:szCs w:val="28"/>
          <w:lang w:val="en-US" w:eastAsia="zh-CN"/>
        </w:rPr>
        <w:t>（ZJJKBUDGETCONCENTRATION）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LRYS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流入预算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SJLR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实际流入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LRZXD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预算流入执行度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LCYS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流出预算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SJLC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实际流出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LCZXD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预算流出执行度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（5）</w:t>
      </w:r>
      <w:bookmarkStart w:id="1" w:name="_Toc6097"/>
      <w:r>
        <w:rPr>
          <w:rFonts w:hint="eastAsia" w:ascii="SimSun" w:hAnsi="SimSun" w:eastAsia="SimSun"/>
          <w:sz w:val="28"/>
          <w:szCs w:val="28"/>
          <w:lang w:val="en-US" w:eastAsia="zh-CN"/>
        </w:rPr>
        <w:t>融资情况</w:t>
      </w:r>
      <w:bookmarkEnd w:id="1"/>
      <w:r>
        <w:rPr>
          <w:rFonts w:hint="eastAsia" w:ascii="SimSun" w:hAnsi="SimSun" w:eastAsia="SimSun"/>
          <w:sz w:val="28"/>
          <w:szCs w:val="28"/>
          <w:lang w:val="en-US" w:eastAsia="zh-CN"/>
        </w:rPr>
        <w:t>（ZJJKFINANCINGANALYZE）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RZZE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融资总额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NBRZ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内部融资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NBJK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内部借款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WTDK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委托贷款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WBRZ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外部融资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金租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YHRZ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银行融资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FXZQ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发行债券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4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CWGSDK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财务公司贷款</w:t>
            </w:r>
          </w:p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（6）</w:t>
      </w:r>
      <w:bookmarkStart w:id="2" w:name="_Toc28502"/>
      <w:r>
        <w:rPr>
          <w:rFonts w:hint="eastAsia" w:ascii="SimSun" w:hAnsi="SimSun" w:eastAsia="SimSun"/>
          <w:sz w:val="28"/>
          <w:szCs w:val="28"/>
          <w:lang w:val="en-US" w:eastAsia="zh-CN"/>
        </w:rPr>
        <w:t>各金融机构融资成本率</w:t>
      </w:r>
      <w:bookmarkEnd w:id="2"/>
      <w:r>
        <w:rPr>
          <w:rFonts w:hint="eastAsia" w:ascii="SimSun" w:hAnsi="SimSun" w:eastAsia="SimSun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4"/>
          <w:szCs w:val="32"/>
        </w:rPr>
        <w:t>ZJJK</w:t>
      </w:r>
      <w:r>
        <w:rPr>
          <w:rFonts w:hint="eastAsia"/>
          <w:b/>
          <w:bCs/>
          <w:sz w:val="24"/>
          <w:szCs w:val="32"/>
          <w:lang w:val="en-US" w:eastAsia="zh-CN"/>
        </w:rPr>
        <w:t>FINANCINGCBL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JRJG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金融机构名称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RZCBL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融资成本率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（7）</w:t>
      </w:r>
      <w:bookmarkStart w:id="3" w:name="_Toc8171"/>
      <w:r>
        <w:rPr>
          <w:rFonts w:hint="eastAsia" w:ascii="SimSun" w:hAnsi="SimSun" w:eastAsia="SimSun"/>
          <w:sz w:val="28"/>
          <w:szCs w:val="28"/>
          <w:lang w:val="en-US" w:eastAsia="zh-CN"/>
        </w:rPr>
        <w:t>内外部融资及融资集中度</w:t>
      </w:r>
      <w:bookmarkEnd w:id="3"/>
      <w:r>
        <w:rPr>
          <w:rFonts w:hint="eastAsia" w:ascii="SimSun" w:hAnsi="SimSun" w:eastAsia="SimSun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4"/>
          <w:szCs w:val="32"/>
        </w:rPr>
        <w:t>ZJJK</w:t>
      </w:r>
      <w:r>
        <w:rPr>
          <w:rFonts w:hint="eastAsia"/>
          <w:b/>
          <w:bCs/>
          <w:sz w:val="24"/>
          <w:szCs w:val="32"/>
          <w:lang w:val="en-US" w:eastAsia="zh-CN"/>
        </w:rPr>
        <w:t>FINANCINGINOUTJZD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NBRZ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内部融资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WBRZ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外部融资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（8）</w:t>
      </w:r>
      <w:bookmarkStart w:id="4" w:name="_Toc1516"/>
      <w:r>
        <w:rPr>
          <w:rFonts w:hint="eastAsia" w:ascii="SimSun" w:hAnsi="SimSun" w:eastAsia="SimSun"/>
          <w:sz w:val="28"/>
          <w:szCs w:val="28"/>
          <w:lang w:val="en-US" w:eastAsia="zh-CN"/>
        </w:rPr>
        <w:t>融资债务到期情况</w:t>
      </w:r>
      <w:bookmarkEnd w:id="4"/>
      <w:r>
        <w:rPr>
          <w:rFonts w:hint="eastAsia" w:ascii="SimSun" w:hAnsi="SimSun" w:eastAsia="SimSun"/>
          <w:sz w:val="28"/>
          <w:szCs w:val="28"/>
          <w:lang w:val="en-US" w:eastAsia="zh-CN"/>
        </w:rPr>
        <w:t>（ZJJKFINANCINGDEBT）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JKDWMC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借款单位名称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DKH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贷款行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</w:t>
            </w: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0</w:t>
            </w: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DQJE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到期金额（原币种）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DKYE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贷款余额（人民币）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ZWDQR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债务到期日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（9）</w:t>
      </w:r>
      <w:bookmarkStart w:id="5" w:name="_Toc21787"/>
      <w:r>
        <w:rPr>
          <w:rFonts w:hint="eastAsia" w:ascii="SimSun" w:hAnsi="SimSun" w:eastAsia="SimSun"/>
          <w:sz w:val="28"/>
          <w:szCs w:val="28"/>
          <w:lang w:val="en-US" w:eastAsia="zh-CN"/>
        </w:rPr>
        <w:t>内外部结算总额</w:t>
      </w:r>
      <w:bookmarkEnd w:id="5"/>
      <w:r>
        <w:rPr>
          <w:rFonts w:hint="eastAsia" w:ascii="SimSun" w:hAnsi="SimSun" w:eastAsia="SimSun"/>
          <w:sz w:val="28"/>
          <w:szCs w:val="28"/>
          <w:lang w:val="en-US" w:eastAsia="zh-CN"/>
        </w:rPr>
        <w:t>（ZJJKSETTLEMENTTOTAL）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组织维度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NBJS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内部结算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WBJS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外部结算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JSZE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结算总额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单位（万元）</w:t>
            </w: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（10）</w:t>
      </w:r>
      <w:bookmarkStart w:id="6" w:name="_Toc27304"/>
      <w:bookmarkStart w:id="7" w:name="_Toc20034"/>
      <w:r>
        <w:rPr>
          <w:rFonts w:hint="eastAsia" w:ascii="SimSun" w:hAnsi="SimSun" w:eastAsia="SimSun"/>
          <w:sz w:val="28"/>
          <w:szCs w:val="28"/>
          <w:lang w:val="en-US" w:eastAsia="zh-CN"/>
        </w:rPr>
        <w:t>上周累计结算集中度</w:t>
      </w:r>
      <w:bookmarkEnd w:id="6"/>
      <w:bookmarkEnd w:id="7"/>
      <w:r>
        <w:rPr>
          <w:rFonts w:hint="eastAsia" w:ascii="SimSun" w:hAnsi="SimSun" w:eastAsia="SimSun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4"/>
          <w:szCs w:val="32"/>
        </w:rPr>
        <w:t>ZJJKLASTWEEKSETTLEMENT</w:t>
      </w:r>
      <w:r>
        <w:rPr>
          <w:rFonts w:hint="eastAsia"/>
          <w:b/>
          <w:bCs/>
          <w:sz w:val="24"/>
          <w:szCs w:val="32"/>
          <w:lang w:val="en-US" w:eastAsia="zh-CN"/>
        </w:rPr>
        <w:t>ANALYSIS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NBJS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内部结算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NUMBER(10)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上周累计内部结算(笔数)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WBJS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外部结算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NUMBER(10)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上周累计外部结算(笔数)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JSJZD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结算集中度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（11）</w:t>
      </w:r>
      <w:bookmarkStart w:id="8" w:name="_Toc19619"/>
      <w:r>
        <w:rPr>
          <w:rFonts w:hint="eastAsia" w:ascii="SimSun" w:hAnsi="SimSun" w:eastAsia="SimSun"/>
          <w:sz w:val="28"/>
          <w:szCs w:val="28"/>
          <w:lang w:val="en-US" w:eastAsia="zh-CN"/>
        </w:rPr>
        <w:t>现金流量及收支比</w:t>
      </w:r>
      <w:bookmarkEnd w:id="8"/>
      <w:r>
        <w:rPr>
          <w:rFonts w:hint="eastAsia" w:ascii="SimSun" w:hAnsi="SimSun" w:eastAsia="SimSun"/>
          <w:sz w:val="28"/>
          <w:szCs w:val="28"/>
          <w:lang w:val="en-US" w:eastAsia="zh-CN"/>
        </w:rPr>
        <w:t>（</w:t>
      </w:r>
      <w:r>
        <w:rPr>
          <w:rFonts w:hint="eastAsia"/>
          <w:b/>
          <w:bCs/>
          <w:sz w:val="24"/>
          <w:szCs w:val="32"/>
        </w:rPr>
        <w:t>ZJJK</w:t>
      </w:r>
      <w:r>
        <w:rPr>
          <w:rFonts w:hint="eastAsia"/>
          <w:b/>
          <w:bCs/>
          <w:sz w:val="24"/>
          <w:szCs w:val="32"/>
          <w:lang w:val="en-US" w:eastAsia="zh-CN"/>
        </w:rPr>
        <w:t>CASHANALYSIS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）</w:t>
      </w:r>
    </w:p>
    <w:tbl>
      <w:tblPr>
        <w:tblStyle w:val="8"/>
        <w:tblW w:w="835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4"/>
        <w:gridCol w:w="1925"/>
        <w:gridCol w:w="1134"/>
        <w:gridCol w:w="1837"/>
        <w:gridCol w:w="18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2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传输格式</w:t>
            </w: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ascii="SimSun" w:hAnsi="SimSun" w:cs="SimSun"/>
                <w:b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cs="SimSun"/>
                <w:b/>
                <w:color w:val="000000"/>
                <w:kern w:val="0"/>
                <w:sz w:val="21"/>
                <w:szCs w:val="21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ORG_ID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组织ID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NUMBER(38)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XJLR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现金流入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单位(万元)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XJLC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现金流出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单位(万元)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JLL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净流量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NUMBER(20,2)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单位(万元)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SZB</w:t>
            </w:r>
          </w:p>
        </w:tc>
        <w:tc>
          <w:tcPr>
            <w:tcW w:w="1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收支比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  <w:t>VARCHAR2(20)</w:t>
            </w:r>
          </w:p>
        </w:tc>
        <w:tc>
          <w:tcPr>
            <w:tcW w:w="1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1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pacing w:line="240" w:lineRule="auto"/>
              <w:ind w:firstLine="0" w:firstLineChars="0"/>
              <w:jc w:val="center"/>
              <w:textAlignment w:val="bottom"/>
              <w:rPr>
                <w:rFonts w:hint="eastAsia" w:ascii="SimSun" w:hAnsi="SimSun" w:cs="SimSu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left"/>
        <w:rPr>
          <w:rFonts w:hint="eastAsia" w:ascii="SimSun" w:hAnsi="SimSun" w:eastAsia="SimSun" w:cs="SimSun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文泉驿微米黑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Sans Serif">
    <w:altName w:val="Garuda"/>
    <w:panose1 w:val="020B0604020202020204"/>
    <w:charset w:val="00"/>
    <w:family w:val="swiss"/>
    <w:pitch w:val="default"/>
    <w:sig w:usb0="00000000" w:usb1="00000000" w:usb2="00000029" w:usb3="00000000" w:csb0="200101FF" w:csb1="202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0A790"/>
    <w:multiLevelType w:val="singleLevel"/>
    <w:tmpl w:val="D140A79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A6"/>
    <w:rsid w:val="000D0D29"/>
    <w:rsid w:val="000E4EC0"/>
    <w:rsid w:val="00115813"/>
    <w:rsid w:val="0027609F"/>
    <w:rsid w:val="002B0489"/>
    <w:rsid w:val="00312D63"/>
    <w:rsid w:val="00361764"/>
    <w:rsid w:val="003A6EBB"/>
    <w:rsid w:val="00461ED1"/>
    <w:rsid w:val="00464E35"/>
    <w:rsid w:val="00482B22"/>
    <w:rsid w:val="004B703D"/>
    <w:rsid w:val="004F5882"/>
    <w:rsid w:val="005006C3"/>
    <w:rsid w:val="00567923"/>
    <w:rsid w:val="00570CE3"/>
    <w:rsid w:val="005A66DF"/>
    <w:rsid w:val="005D4666"/>
    <w:rsid w:val="00612273"/>
    <w:rsid w:val="00624284"/>
    <w:rsid w:val="00635119"/>
    <w:rsid w:val="006418FB"/>
    <w:rsid w:val="006819AD"/>
    <w:rsid w:val="006B3546"/>
    <w:rsid w:val="006C6176"/>
    <w:rsid w:val="00730EA6"/>
    <w:rsid w:val="00766D61"/>
    <w:rsid w:val="007A1E13"/>
    <w:rsid w:val="00834651"/>
    <w:rsid w:val="00855B1A"/>
    <w:rsid w:val="008A3E56"/>
    <w:rsid w:val="008F2C32"/>
    <w:rsid w:val="008F4F54"/>
    <w:rsid w:val="00900425"/>
    <w:rsid w:val="0090547A"/>
    <w:rsid w:val="009411D3"/>
    <w:rsid w:val="00960A7F"/>
    <w:rsid w:val="00977E6C"/>
    <w:rsid w:val="00981D94"/>
    <w:rsid w:val="009F6F2D"/>
    <w:rsid w:val="00A1151C"/>
    <w:rsid w:val="00A80C5D"/>
    <w:rsid w:val="00AD453E"/>
    <w:rsid w:val="00BE7EC8"/>
    <w:rsid w:val="00CD5B09"/>
    <w:rsid w:val="00D643B8"/>
    <w:rsid w:val="00E611CD"/>
    <w:rsid w:val="00E725C9"/>
    <w:rsid w:val="00E93981"/>
    <w:rsid w:val="00EC5484"/>
    <w:rsid w:val="00EE0798"/>
    <w:rsid w:val="00F17E17"/>
    <w:rsid w:val="00FB2CA9"/>
    <w:rsid w:val="01B53823"/>
    <w:rsid w:val="02882FD9"/>
    <w:rsid w:val="03AB66D5"/>
    <w:rsid w:val="063B03AC"/>
    <w:rsid w:val="06D95E26"/>
    <w:rsid w:val="098F6FF7"/>
    <w:rsid w:val="09984E32"/>
    <w:rsid w:val="0A00235B"/>
    <w:rsid w:val="0A3F398D"/>
    <w:rsid w:val="0D924101"/>
    <w:rsid w:val="11787078"/>
    <w:rsid w:val="118D6832"/>
    <w:rsid w:val="163D7F11"/>
    <w:rsid w:val="1D536668"/>
    <w:rsid w:val="1DB136B6"/>
    <w:rsid w:val="21957EB5"/>
    <w:rsid w:val="22CE17E4"/>
    <w:rsid w:val="237E75E2"/>
    <w:rsid w:val="25D35202"/>
    <w:rsid w:val="271F09DA"/>
    <w:rsid w:val="27652D21"/>
    <w:rsid w:val="2844263F"/>
    <w:rsid w:val="2F830006"/>
    <w:rsid w:val="31F31560"/>
    <w:rsid w:val="34AC3A65"/>
    <w:rsid w:val="36FB5E94"/>
    <w:rsid w:val="39842D49"/>
    <w:rsid w:val="3A0753D4"/>
    <w:rsid w:val="3B26664F"/>
    <w:rsid w:val="3B7F67AC"/>
    <w:rsid w:val="3CBC4A4F"/>
    <w:rsid w:val="40DC128F"/>
    <w:rsid w:val="43B144CB"/>
    <w:rsid w:val="43BE5728"/>
    <w:rsid w:val="444616E9"/>
    <w:rsid w:val="45056BF9"/>
    <w:rsid w:val="470278BB"/>
    <w:rsid w:val="473C6D73"/>
    <w:rsid w:val="49505234"/>
    <w:rsid w:val="499F7C7B"/>
    <w:rsid w:val="4C1B3155"/>
    <w:rsid w:val="4E6C4F11"/>
    <w:rsid w:val="50D944AA"/>
    <w:rsid w:val="519852A3"/>
    <w:rsid w:val="51A334ED"/>
    <w:rsid w:val="527D1B29"/>
    <w:rsid w:val="52A9511B"/>
    <w:rsid w:val="55064E6A"/>
    <w:rsid w:val="554D4151"/>
    <w:rsid w:val="55F449BB"/>
    <w:rsid w:val="5BA62E59"/>
    <w:rsid w:val="5CE06AB0"/>
    <w:rsid w:val="5F006386"/>
    <w:rsid w:val="640221D8"/>
    <w:rsid w:val="64945BA8"/>
    <w:rsid w:val="67753CB6"/>
    <w:rsid w:val="69220D9B"/>
    <w:rsid w:val="6D424108"/>
    <w:rsid w:val="6DFB09C6"/>
    <w:rsid w:val="6E846A8B"/>
    <w:rsid w:val="6E8C0F72"/>
    <w:rsid w:val="6F2630A2"/>
    <w:rsid w:val="6F8C43F5"/>
    <w:rsid w:val="71290AA9"/>
    <w:rsid w:val="71464F6E"/>
    <w:rsid w:val="723D67BD"/>
    <w:rsid w:val="75353E0A"/>
    <w:rsid w:val="76012E27"/>
    <w:rsid w:val="77A022D6"/>
    <w:rsid w:val="79796403"/>
    <w:rsid w:val="7A8E6554"/>
    <w:rsid w:val="F7B7D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spacing w:before="340" w:after="330" w:line="576" w:lineRule="auto"/>
      <w:jc w:val="left"/>
      <w:outlineLvl w:val="0"/>
    </w:pPr>
    <w:rPr>
      <w:rFonts w:hint="eastAsia" w:ascii="SimSun" w:hAnsi="SimSun" w:cs="SimSun"/>
      <w:b/>
      <w:kern w:val="44"/>
      <w:sz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widowControl/>
      <w:spacing w:before="260" w:after="260" w:line="413" w:lineRule="auto"/>
      <w:jc w:val="left"/>
      <w:outlineLvl w:val="1"/>
    </w:pPr>
    <w:rPr>
      <w:rFonts w:hint="eastAsia" w:ascii="Arial" w:hAnsi="Arial" w:eastAsia="黑体" w:cs="SimSun"/>
      <w:b/>
      <w:kern w:val="0"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hint="eastAsia" w:ascii="SimSun" w:hAnsi="SimSun" w:cs="SimSun"/>
      <w:b/>
      <w:kern w:val="0"/>
      <w:sz w:val="24"/>
    </w:rPr>
  </w:style>
  <w:style w:type="paragraph" w:styleId="6">
    <w:name w:val="heading 5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hint="eastAsia" w:ascii="SimSun" w:hAnsi="SimSun" w:cs="SimSun"/>
      <w:b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7"/>
    <w:unhideWhenUsed/>
    <w:qFormat/>
    <w:uiPriority w:val="99"/>
    <w:rPr>
      <w:color w:val="0563C1"/>
      <w:u w:val="single"/>
    </w:rPr>
  </w:style>
  <w:style w:type="table" w:styleId="13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7"/>
    <w:link w:val="10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9"/>
    <w:qFormat/>
    <w:uiPriority w:val="99"/>
    <w:rPr>
      <w:sz w:val="18"/>
      <w:szCs w:val="18"/>
    </w:rPr>
  </w:style>
  <w:style w:type="paragraph" w:customStyle="1" w:styleId="16">
    <w:name w:val="标准文件_段"/>
    <w:qFormat/>
    <w:uiPriority w:val="0"/>
    <w:pPr>
      <w:autoSpaceDE w:val="0"/>
      <w:autoSpaceDN w:val="0"/>
      <w:adjustRightInd w:val="0"/>
      <w:snapToGrid w:val="0"/>
      <w:spacing w:line="276" w:lineRule="auto"/>
      <w:ind w:left="-105" w:leftChars="-50" w:right="-105" w:rightChars="-50" w:firstLine="428" w:firstLineChars="200"/>
      <w:jc w:val="both"/>
    </w:pPr>
    <w:rPr>
      <w:rFonts w:ascii="SimSun" w:hAnsi="SimSun" w:eastAsia="SimSun" w:cs="Times New Roman"/>
      <w:spacing w:val="2"/>
      <w:sz w:val="21"/>
      <w:lang w:val="en-US" w:eastAsia="zh-CN" w:bidi="ar-SA"/>
    </w:rPr>
  </w:style>
  <w:style w:type="paragraph" w:customStyle="1" w:styleId="17">
    <w:name w:val="标准文件_正文表标题"/>
    <w:next w:val="16"/>
    <w:qFormat/>
    <w:uiPriority w:val="0"/>
    <w:pPr>
      <w:tabs>
        <w:tab w:val="left" w:pos="0"/>
      </w:tabs>
      <w:jc w:val="center"/>
    </w:pPr>
    <w:rPr>
      <w:rFonts w:ascii="黑体" w:hAnsi="Calibri" w:eastAsia="黑体" w:cs="Times New Roman"/>
      <w:sz w:val="21"/>
      <w:szCs w:val="22"/>
      <w:lang w:val="en-US" w:eastAsia="zh-CN" w:bidi="ar-SA"/>
    </w:rPr>
  </w:style>
  <w:style w:type="paragraph" w:styleId="18">
    <w:name w:val="No Spacing"/>
    <w:qFormat/>
    <w:uiPriority w:val="1"/>
    <w:pPr>
      <w:widowControl w:val="0"/>
      <w:jc w:val="both"/>
    </w:pPr>
    <w:rPr>
      <w:rFonts w:ascii="Times New Roman" w:hAnsi="Times New Roman" w:eastAsia="华文宋体" w:cs="Times New Roman"/>
      <w:kern w:val="2"/>
      <w:sz w:val="24"/>
      <w:szCs w:val="22"/>
      <w:lang w:val="en-US" w:eastAsia="zh-CN" w:bidi="ar-SA"/>
    </w:rPr>
  </w:style>
  <w:style w:type="character" w:customStyle="1" w:styleId="19">
    <w:name w:val="标题 1 字符"/>
    <w:basedOn w:val="7"/>
    <w:link w:val="2"/>
    <w:qFormat/>
    <w:uiPriority w:val="9"/>
    <w:rPr>
      <w:rFonts w:ascii="SimSun" w:hAnsi="SimSun" w:eastAsia="SimSun" w:cs="SimSun"/>
      <w:b/>
      <w:kern w:val="44"/>
      <w:sz w:val="44"/>
      <w:szCs w:val="24"/>
    </w:rPr>
  </w:style>
  <w:style w:type="character" w:customStyle="1" w:styleId="20">
    <w:name w:val="标题 2 字符"/>
    <w:basedOn w:val="7"/>
    <w:link w:val="3"/>
    <w:qFormat/>
    <w:uiPriority w:val="9"/>
    <w:rPr>
      <w:rFonts w:ascii="Arial" w:hAnsi="Arial" w:eastAsia="黑体" w:cs="SimSun"/>
      <w:b/>
      <w:kern w:val="0"/>
      <w:sz w:val="32"/>
      <w:szCs w:val="24"/>
    </w:rPr>
  </w:style>
  <w:style w:type="character" w:customStyle="1" w:styleId="21">
    <w:name w:val="标题 4 字符"/>
    <w:basedOn w:val="7"/>
    <w:link w:val="5"/>
    <w:qFormat/>
    <w:uiPriority w:val="9"/>
    <w:rPr>
      <w:rFonts w:ascii="SimSun" w:hAnsi="SimSun" w:eastAsia="SimSun" w:cs="SimSun"/>
      <w:b/>
      <w:kern w:val="0"/>
      <w:sz w:val="24"/>
      <w:szCs w:val="24"/>
    </w:rPr>
  </w:style>
  <w:style w:type="character" w:customStyle="1" w:styleId="22">
    <w:name w:val="标题 5 字符"/>
    <w:basedOn w:val="7"/>
    <w:link w:val="6"/>
    <w:qFormat/>
    <w:uiPriority w:val="9"/>
    <w:rPr>
      <w:rFonts w:ascii="SimSun" w:hAnsi="SimSun" w:eastAsia="SimSun" w:cs="SimSun"/>
      <w:b/>
      <w:kern w:val="0"/>
      <w:sz w:val="20"/>
      <w:szCs w:val="20"/>
    </w:rPr>
  </w:style>
  <w:style w:type="character" w:customStyle="1" w:styleId="23">
    <w:name w:val="font4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24">
    <w:name w:val="font1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25">
    <w:name w:val="font8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26">
    <w:name w:val="font6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27">
    <w:name w:val="font71"/>
    <w:basedOn w:val="7"/>
    <w:qFormat/>
    <w:uiPriority w:val="0"/>
    <w:rPr>
      <w:rFonts w:hint="eastAsia" w:ascii="SimSun" w:hAnsi="SimSun" w:eastAsia="SimSun" w:cs="SimSun"/>
      <w:color w:val="000000"/>
      <w:sz w:val="21"/>
      <w:szCs w:val="21"/>
      <w:u w:val="none"/>
    </w:rPr>
  </w:style>
  <w:style w:type="character" w:customStyle="1" w:styleId="28">
    <w:name w:val="font01"/>
    <w:basedOn w:val="7"/>
    <w:qFormat/>
    <w:uiPriority w:val="0"/>
    <w:rPr>
      <w:rFonts w:hint="eastAsia" w:ascii="SimSun" w:hAnsi="SimSun" w:eastAsia="SimSun" w:cs="SimSun"/>
      <w:color w:val="000000"/>
      <w:sz w:val="21"/>
      <w:szCs w:val="21"/>
      <w:u w:val="none"/>
    </w:rPr>
  </w:style>
  <w:style w:type="character" w:customStyle="1" w:styleId="29">
    <w:name w:val="font21"/>
    <w:basedOn w:val="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30">
    <w:name w:val="标题 3 Char"/>
    <w:link w:val="4"/>
    <w:qFormat/>
    <w:uiPriority w:val="0"/>
    <w:rPr>
      <w:b/>
      <w:sz w:val="32"/>
    </w:rPr>
  </w:style>
  <w:style w:type="character" w:customStyle="1" w:styleId="31">
    <w:name w:val="font31"/>
    <w:qFormat/>
    <w:uiPriority w:val="0"/>
    <w:rPr>
      <w:rFonts w:ascii="Microsoft Sans Serif" w:hAnsi="Microsoft Sans Serif" w:eastAsia="Microsoft Sans Serif" w:cs="Microsoft Sans Serif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3805</Words>
  <Characters>21690</Characters>
  <Lines>180</Lines>
  <Paragraphs>50</Paragraphs>
  <TotalTime>4</TotalTime>
  <ScaleCrop>false</ScaleCrop>
  <LinksUpToDate>false</LinksUpToDate>
  <CharactersWithSpaces>25445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2021-11-17T08:43:00Z</dcterms:created>
  <dc:creator>司 立威</dc:creator>
  <cp:lastModifiedBy>maninsuit</cp:lastModifiedBy>
  <dcterms:modified xsi:type="dcterms:W3CDTF">2022-01-17T16:15:28Z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8EC4509EA50540FD83C0384EEECF3A67</vt:lpwstr>
  </property>
</Properties>
</file>