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B14A" w14:textId="07C48CF9" w:rsidR="008D3F0F" w:rsidRPr="005B461B" w:rsidRDefault="008D3F0F" w:rsidP="00537B22">
      <w:pPr>
        <w:jc w:val="center"/>
        <w:rPr>
          <w:rFonts w:ascii="黑体" w:eastAsia="黑体" w:hAnsi="黑体" w:cs="Arial" w:hint="eastAsia"/>
          <w:color w:val="333333"/>
          <w:sz w:val="32"/>
          <w:szCs w:val="32"/>
          <w:shd w:val="clear" w:color="auto" w:fill="FFFFFF"/>
        </w:rPr>
      </w:pPr>
      <w:r w:rsidRPr="005B461B">
        <w:rPr>
          <w:rFonts w:ascii="黑体" w:eastAsia="黑体" w:hAnsi="黑体" w:cs="Arial" w:hint="eastAsia"/>
          <w:color w:val="333333"/>
          <w:sz w:val="32"/>
          <w:szCs w:val="32"/>
          <w:shd w:val="clear" w:color="auto" w:fill="FFFFFF"/>
        </w:rPr>
        <w:t>关于撰写</w:t>
      </w:r>
      <w:r w:rsidR="00F54CFF">
        <w:rPr>
          <w:rFonts w:ascii="黑体" w:eastAsia="黑体" w:hAnsi="黑体" w:cs="Arial" w:hint="eastAsia"/>
          <w:color w:val="333333"/>
          <w:sz w:val="32"/>
          <w:szCs w:val="32"/>
          <w:shd w:val="clear" w:color="auto" w:fill="FFFFFF"/>
        </w:rPr>
        <w:t>学习</w:t>
      </w:r>
      <w:r w:rsidRPr="005B461B">
        <w:rPr>
          <w:rFonts w:ascii="黑体" w:eastAsia="黑体" w:hAnsi="黑体" w:cs="Arial" w:hint="eastAsia"/>
          <w:color w:val="333333"/>
          <w:sz w:val="32"/>
          <w:szCs w:val="32"/>
          <w:shd w:val="clear" w:color="auto" w:fill="FFFFFF"/>
        </w:rPr>
        <w:t>“</w:t>
      </w:r>
      <w:r w:rsidRPr="005B461B">
        <w:rPr>
          <w:rFonts w:ascii="黑体" w:eastAsia="黑体" w:hAnsi="黑体" w:cs="Arial"/>
          <w:color w:val="333333"/>
          <w:sz w:val="32"/>
          <w:szCs w:val="32"/>
          <w:shd w:val="clear" w:color="auto" w:fill="FFFFFF"/>
        </w:rPr>
        <w:t>中华人民共和国国民经济和社会发展第十五个五年规划纲要</w:t>
      </w:r>
      <w:r w:rsidRPr="005B461B">
        <w:rPr>
          <w:rFonts w:ascii="黑体" w:eastAsia="黑体" w:hAnsi="黑体" w:cs="Arial" w:hint="eastAsia"/>
          <w:color w:val="333333"/>
          <w:sz w:val="32"/>
          <w:szCs w:val="32"/>
          <w:shd w:val="clear" w:color="auto" w:fill="FFFFFF"/>
        </w:rPr>
        <w:t>”</w:t>
      </w:r>
      <w:r w:rsidR="00977CAE" w:rsidRPr="005B461B">
        <w:rPr>
          <w:rFonts w:ascii="黑体" w:eastAsia="黑体" w:hAnsi="黑体" w:cs="Arial" w:hint="eastAsia"/>
          <w:color w:val="333333"/>
          <w:sz w:val="32"/>
          <w:szCs w:val="32"/>
          <w:shd w:val="clear" w:color="auto" w:fill="FFFFFF"/>
        </w:rPr>
        <w:t>研究报告</w:t>
      </w:r>
      <w:r w:rsidRPr="005B461B">
        <w:rPr>
          <w:rFonts w:ascii="黑体" w:eastAsia="黑体" w:hAnsi="黑体" w:cs="Arial" w:hint="eastAsia"/>
          <w:color w:val="333333"/>
          <w:sz w:val="32"/>
          <w:szCs w:val="32"/>
          <w:shd w:val="clear" w:color="auto" w:fill="FFFFFF"/>
        </w:rPr>
        <w:t>的通知（2024级）</w:t>
      </w:r>
    </w:p>
    <w:p w14:paraId="3B046045" w14:textId="075706BC" w:rsidR="00537B22" w:rsidRPr="005B461B" w:rsidRDefault="008D3F0F" w:rsidP="004F4DCF">
      <w:pPr>
        <w:spacing w:line="440" w:lineRule="exact"/>
        <w:ind w:firstLineChars="200" w:firstLine="480"/>
        <w:rPr>
          <w:rFonts w:ascii="宋体" w:eastAsia="宋体" w:hAnsi="宋体" w:cs="Arial" w:hint="eastAsia"/>
          <w:color w:val="333333"/>
          <w:sz w:val="24"/>
          <w:shd w:val="clear" w:color="auto" w:fill="FFFFFF"/>
        </w:rPr>
      </w:pPr>
      <w:r w:rsidRPr="005B461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为进一步学习贯彻落实习近平新时代中国特色社会主义思想，</w:t>
      </w:r>
      <w:r w:rsidR="00537B22" w:rsidRPr="005B461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准确把握新时代新征程党和国家事业发展的大政方针和战略部署，要求学生</w:t>
      </w:r>
      <w:r w:rsidR="005B461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深入</w:t>
      </w:r>
      <w:r w:rsidR="00537B22" w:rsidRPr="005B461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学习</w:t>
      </w:r>
      <w:proofErr w:type="gramStart"/>
      <w:r w:rsidR="00537B22" w:rsidRPr="005B461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"十五五"</w:t>
      </w:r>
      <w:proofErr w:type="gramEnd"/>
      <w:r w:rsidR="00537B22" w:rsidRPr="005B461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规划的核心要义和精神实质，</w:t>
      </w:r>
      <w:r w:rsidR="005B461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并</w:t>
      </w:r>
      <w:r w:rsidR="00537B22" w:rsidRPr="005B461B">
        <w:rPr>
          <w:rFonts w:ascii="宋体" w:eastAsia="宋体" w:hAnsi="宋体" w:cs="Arial"/>
          <w:color w:val="333333"/>
          <w:sz w:val="24"/>
          <w:shd w:val="clear" w:color="auto" w:fill="FFFFFF"/>
        </w:rPr>
        <w:t>围绕一个与“十五五”部署相关的具体技术、产业或治理问题</w:t>
      </w:r>
      <w:r w:rsidR="00977CAE" w:rsidRPr="005B461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撰写研究报告。</w:t>
      </w:r>
      <w:r w:rsidR="00537B22" w:rsidRPr="005B461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引导大学生将个人成长融入国家发展大局，认清时代赋予的历史使命，明确专业发展方向，激发报国之志和奋斗精神。</w:t>
      </w:r>
    </w:p>
    <w:p w14:paraId="63F05266" w14:textId="1117F351" w:rsidR="00537B22" w:rsidRPr="005B461B" w:rsidRDefault="00537B22" w:rsidP="00537B22">
      <w:pPr>
        <w:pStyle w:val="aa"/>
        <w:numPr>
          <w:ilvl w:val="0"/>
          <w:numId w:val="2"/>
        </w:numPr>
        <w:rPr>
          <w:rFonts w:ascii="宋体" w:eastAsia="宋体" w:hAnsi="宋体" w:cs="等线" w:hint="eastAsia"/>
          <w:b/>
          <w:bCs/>
          <w:color w:val="333333"/>
          <w:sz w:val="24"/>
          <w:shd w:val="clear" w:color="auto" w:fill="FFFFFF"/>
        </w:rPr>
      </w:pPr>
      <w:r w:rsidRPr="005B461B">
        <w:rPr>
          <w:rFonts w:ascii="宋体" w:eastAsia="宋体" w:hAnsi="宋体" w:cs="等线" w:hint="eastAsia"/>
          <w:b/>
          <w:bCs/>
          <w:color w:val="333333"/>
          <w:sz w:val="24"/>
          <w:shd w:val="clear" w:color="auto" w:fill="FFFFFF"/>
        </w:rPr>
        <w:t>选题目录</w:t>
      </w:r>
    </w:p>
    <w:tbl>
      <w:tblPr>
        <w:tblStyle w:val="af"/>
        <w:tblW w:w="9784" w:type="dxa"/>
        <w:jc w:val="center"/>
        <w:tblLayout w:type="fixed"/>
        <w:tblLook w:val="04A0" w:firstRow="1" w:lastRow="0" w:firstColumn="1" w:lastColumn="0" w:noHBand="0" w:noVBand="1"/>
      </w:tblPr>
      <w:tblGrid>
        <w:gridCol w:w="2562"/>
        <w:gridCol w:w="2562"/>
        <w:gridCol w:w="4660"/>
      </w:tblGrid>
      <w:tr w:rsidR="00537B22" w:rsidRPr="00537B22" w14:paraId="35B75125" w14:textId="77777777" w:rsidTr="005B461B">
        <w:trPr>
          <w:trHeight w:val="524"/>
          <w:tblHeader/>
          <w:jc w:val="center"/>
        </w:trPr>
        <w:tc>
          <w:tcPr>
            <w:tcW w:w="2562" w:type="dxa"/>
            <w:shd w:val="clear" w:color="auto" w:fill="17365D"/>
          </w:tcPr>
          <w:p w14:paraId="359B808F" w14:textId="77777777" w:rsidR="00537B22" w:rsidRPr="00537B22" w:rsidRDefault="00537B22" w:rsidP="00356901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 w:rsidRPr="00537B22">
              <w:rPr>
                <w:rFonts w:ascii="宋体" w:eastAsia="宋体" w:hAnsi="宋体"/>
                <w:b/>
                <w:color w:val="FFFFFF"/>
                <w:sz w:val="28"/>
                <w:szCs w:val="28"/>
              </w:rPr>
              <w:t>序号</w:t>
            </w:r>
            <w:proofErr w:type="spellEnd"/>
          </w:p>
        </w:tc>
        <w:tc>
          <w:tcPr>
            <w:tcW w:w="2562" w:type="dxa"/>
            <w:shd w:val="clear" w:color="auto" w:fill="17365D"/>
          </w:tcPr>
          <w:p w14:paraId="299FC338" w14:textId="77777777" w:rsidR="00537B22" w:rsidRPr="00537B22" w:rsidRDefault="00537B22" w:rsidP="00356901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 w:rsidRPr="00537B22">
              <w:rPr>
                <w:rFonts w:ascii="宋体" w:eastAsia="宋体" w:hAnsi="宋体"/>
                <w:b/>
                <w:color w:val="FFFFFF"/>
                <w:sz w:val="28"/>
                <w:szCs w:val="28"/>
              </w:rPr>
              <w:t>选题方向</w:t>
            </w:r>
            <w:proofErr w:type="spellEnd"/>
          </w:p>
        </w:tc>
        <w:tc>
          <w:tcPr>
            <w:tcW w:w="4660" w:type="dxa"/>
            <w:shd w:val="clear" w:color="auto" w:fill="17365D"/>
          </w:tcPr>
          <w:p w14:paraId="711109F1" w14:textId="77777777" w:rsidR="00537B22" w:rsidRPr="00537B22" w:rsidRDefault="00537B22" w:rsidP="00356901">
            <w:pPr>
              <w:jc w:val="center"/>
              <w:rPr>
                <w:rFonts w:ascii="宋体" w:eastAsia="宋体" w:hAnsi="宋体" w:hint="eastAsia"/>
                <w:sz w:val="28"/>
                <w:szCs w:val="28"/>
                <w:lang w:eastAsia="zh-CN"/>
              </w:rPr>
            </w:pPr>
            <w:r w:rsidRPr="00537B22">
              <w:rPr>
                <w:rFonts w:ascii="宋体" w:eastAsia="宋体" w:hAnsi="宋体"/>
                <w:b/>
                <w:color w:val="FFFFFF"/>
                <w:sz w:val="28"/>
                <w:szCs w:val="28"/>
                <w:lang w:eastAsia="zh-CN"/>
              </w:rPr>
              <w:t>可直接采用或微调的题目</w:t>
            </w:r>
          </w:p>
        </w:tc>
      </w:tr>
      <w:tr w:rsidR="00537B22" w14:paraId="7EC1E18C" w14:textId="77777777" w:rsidTr="005B461B">
        <w:trPr>
          <w:cantSplit/>
          <w:trHeight w:val="530"/>
          <w:jc w:val="center"/>
        </w:trPr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4B0D62D" w14:textId="77777777" w:rsidR="00537B22" w:rsidRDefault="00537B22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F155F1B" w14:textId="77777777" w:rsidR="00537B22" w:rsidRDefault="00537B22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人工智能与实体经济</w:t>
            </w:r>
            <w:proofErr w:type="spellEnd"/>
          </w:p>
        </w:tc>
        <w:tc>
          <w:tcPr>
            <w:tcW w:w="4660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1EE51B9" w14:textId="77777777" w:rsidR="00537B22" w:rsidRDefault="00537B22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生成式人工智能如何赋能××行业，同时防范数据、伦理与安全风险？</w:t>
            </w:r>
          </w:p>
        </w:tc>
      </w:tr>
      <w:tr w:rsidR="00537B22" w14:paraId="36CE0F13" w14:textId="77777777" w:rsidTr="005B461B">
        <w:trPr>
          <w:cantSplit/>
          <w:trHeight w:val="259"/>
          <w:jc w:val="center"/>
        </w:trPr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EF6B2AA" w14:textId="77777777" w:rsidR="00537B22" w:rsidRDefault="00537B22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93118E0" w14:textId="77777777" w:rsidR="00537B22" w:rsidRDefault="00537B22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智能制造</w:t>
            </w:r>
            <w:proofErr w:type="spellEnd"/>
          </w:p>
        </w:tc>
        <w:tc>
          <w:tcPr>
            <w:tcW w:w="4660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B93F941" w14:textId="77777777" w:rsidR="00537B22" w:rsidRDefault="00537B22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××制造业数字化转型的主要堵点及推进路径研究</w:t>
            </w:r>
          </w:p>
        </w:tc>
      </w:tr>
      <w:tr w:rsidR="00537B22" w14:paraId="560C9751" w14:textId="77777777" w:rsidTr="005B461B">
        <w:trPr>
          <w:cantSplit/>
          <w:trHeight w:val="264"/>
          <w:jc w:val="center"/>
        </w:trPr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A252B4A" w14:textId="77777777" w:rsidR="00537B22" w:rsidRDefault="00537B22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EFA7221" w14:textId="77777777" w:rsidR="00537B22" w:rsidRDefault="00537B22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关键核心技术</w:t>
            </w:r>
            <w:proofErr w:type="spellEnd"/>
          </w:p>
        </w:tc>
        <w:tc>
          <w:tcPr>
            <w:tcW w:w="4660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8F910F7" w14:textId="77777777" w:rsidR="00537B22" w:rsidRDefault="00537B22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××关键核心技术受制约的原因、突破条件与协同攻关机制</w:t>
            </w:r>
          </w:p>
        </w:tc>
      </w:tr>
      <w:tr w:rsidR="00537B22" w14:paraId="7529E44C" w14:textId="77777777" w:rsidTr="005B461B">
        <w:trPr>
          <w:cantSplit/>
          <w:trHeight w:val="264"/>
          <w:jc w:val="center"/>
        </w:trPr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C15D21F" w14:textId="77777777" w:rsidR="00537B22" w:rsidRDefault="00537B22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C2AC4FB" w14:textId="77777777" w:rsidR="00537B22" w:rsidRDefault="00537B22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绿色低碳技术</w:t>
            </w:r>
            <w:proofErr w:type="spellEnd"/>
          </w:p>
        </w:tc>
        <w:tc>
          <w:tcPr>
            <w:tcW w:w="4660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FD3A33A" w14:textId="77777777" w:rsidR="00537B22" w:rsidRDefault="00537B22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××行业绿色低碳转型的技术瓶颈、成本约束与实施路径</w:t>
            </w:r>
          </w:p>
        </w:tc>
      </w:tr>
      <w:tr w:rsidR="00537B22" w14:paraId="75518D95" w14:textId="77777777" w:rsidTr="005B461B">
        <w:trPr>
          <w:cantSplit/>
          <w:trHeight w:val="264"/>
          <w:jc w:val="center"/>
        </w:trPr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3283E1B" w14:textId="77777777" w:rsidR="00537B22" w:rsidRDefault="00537B22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9E36D73" w14:textId="77777777" w:rsidR="00537B22" w:rsidRDefault="00537B22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未来产业</w:t>
            </w:r>
            <w:proofErr w:type="spellEnd"/>
          </w:p>
        </w:tc>
        <w:tc>
          <w:tcPr>
            <w:tcW w:w="4660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4EA8DDF" w14:textId="77777777" w:rsidR="00537B22" w:rsidRDefault="00537B22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××未来产业从技术突破走向规模化应用面临哪些障碍？</w:t>
            </w:r>
          </w:p>
        </w:tc>
      </w:tr>
      <w:tr w:rsidR="00537B22" w14:paraId="39AF6F2A" w14:textId="77777777" w:rsidTr="005B461B">
        <w:trPr>
          <w:cantSplit/>
          <w:trHeight w:val="264"/>
          <w:jc w:val="center"/>
        </w:trPr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4B18AB5" w14:textId="77777777" w:rsidR="00537B22" w:rsidRDefault="00537B22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A232C14" w14:textId="135E43D8" w:rsidR="00537B22" w:rsidRDefault="00977CAE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b/>
                <w:sz w:val="18"/>
                <w:lang w:eastAsia="zh-CN"/>
              </w:rPr>
              <w:t>推动</w:t>
            </w:r>
            <w:r w:rsidR="00537B22">
              <w:rPr>
                <w:rFonts w:ascii="宋体" w:eastAsia="宋体" w:hAnsi="宋体"/>
                <w:b/>
                <w:sz w:val="18"/>
                <w:lang w:eastAsia="zh-CN"/>
              </w:rPr>
              <w:t>海洋</w:t>
            </w:r>
            <w:r>
              <w:rPr>
                <w:rFonts w:ascii="宋体" w:eastAsia="宋体" w:hAnsi="宋体" w:hint="eastAsia"/>
                <w:b/>
                <w:sz w:val="18"/>
                <w:lang w:eastAsia="zh-CN"/>
              </w:rPr>
              <w:t>经济高质量发展</w:t>
            </w:r>
          </w:p>
        </w:tc>
        <w:tc>
          <w:tcPr>
            <w:tcW w:w="4660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25ECB70" w14:textId="77777777" w:rsidR="00537B22" w:rsidRDefault="00537B22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绿色船舶、深海装备或海洋资源开发的技术需求与发展路径</w:t>
            </w:r>
          </w:p>
        </w:tc>
      </w:tr>
      <w:tr w:rsidR="00537B22" w14:paraId="1EC5AC46" w14:textId="77777777" w:rsidTr="005B461B">
        <w:trPr>
          <w:cantSplit/>
          <w:trHeight w:val="259"/>
          <w:jc w:val="center"/>
        </w:trPr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A487241" w14:textId="77777777" w:rsidR="00537B22" w:rsidRDefault="00537B22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853F2D7" w14:textId="77777777" w:rsidR="00537B22" w:rsidRDefault="00537B22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国防科技工业</w:t>
            </w:r>
            <w:proofErr w:type="spellEnd"/>
          </w:p>
        </w:tc>
        <w:tc>
          <w:tcPr>
            <w:tcW w:w="4660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7980A07" w14:textId="77777777" w:rsidR="00537B22" w:rsidRDefault="00537B22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国防科技创新中自主可控、开放协同与安全保密如何统筹？</w:t>
            </w:r>
          </w:p>
        </w:tc>
      </w:tr>
      <w:tr w:rsidR="00537B22" w14:paraId="1443AEDD" w14:textId="77777777" w:rsidTr="005B461B">
        <w:trPr>
          <w:cantSplit/>
          <w:trHeight w:val="264"/>
          <w:jc w:val="center"/>
        </w:trPr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06ECB7A" w14:textId="77777777" w:rsidR="00537B22" w:rsidRDefault="00537B22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580DD30" w14:textId="77777777" w:rsidR="00537B22" w:rsidRDefault="00537B22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数字基础设施</w:t>
            </w:r>
            <w:proofErr w:type="spellEnd"/>
          </w:p>
        </w:tc>
        <w:tc>
          <w:tcPr>
            <w:tcW w:w="4660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BB25A6C" w14:textId="77777777" w:rsidR="00537B22" w:rsidRDefault="00537B22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算力、数据和能源如何协同支撑数字经济高质量发展？</w:t>
            </w:r>
          </w:p>
        </w:tc>
      </w:tr>
      <w:tr w:rsidR="00537B22" w14:paraId="675B8D23" w14:textId="77777777" w:rsidTr="005B461B">
        <w:trPr>
          <w:cantSplit/>
          <w:trHeight w:val="264"/>
          <w:jc w:val="center"/>
        </w:trPr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3980EA9" w14:textId="77777777" w:rsidR="00537B22" w:rsidRDefault="00537B22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B77099C" w14:textId="77777777" w:rsidR="00537B22" w:rsidRDefault="00537B22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科技成果转化</w:t>
            </w:r>
            <w:proofErr w:type="spellEnd"/>
          </w:p>
        </w:tc>
        <w:tc>
          <w:tcPr>
            <w:tcW w:w="4660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0B8A9EC" w14:textId="77777777" w:rsidR="00537B22" w:rsidRDefault="00537B22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高校科技成果从实验室走向产业为什么困难？——以××领域为例</w:t>
            </w:r>
          </w:p>
        </w:tc>
      </w:tr>
      <w:tr w:rsidR="00537B22" w14:paraId="2C90F9B3" w14:textId="77777777" w:rsidTr="005B461B">
        <w:trPr>
          <w:cantSplit/>
          <w:trHeight w:val="264"/>
          <w:jc w:val="center"/>
        </w:trPr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E425FB7" w14:textId="77777777" w:rsidR="00537B22" w:rsidRDefault="00537B22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35ECDD1" w14:textId="77777777" w:rsidR="00537B22" w:rsidRDefault="00537B22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工程伦理与安全</w:t>
            </w:r>
            <w:proofErr w:type="spellEnd"/>
          </w:p>
        </w:tc>
        <w:tc>
          <w:tcPr>
            <w:tcW w:w="4660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70A98B4" w14:textId="77777777" w:rsidR="00537B22" w:rsidRDefault="00537B22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重大工程或新兴技术应用中如何统筹效率、公平、伦理与安全？</w:t>
            </w:r>
          </w:p>
        </w:tc>
      </w:tr>
      <w:tr w:rsidR="00537B22" w14:paraId="5C1E5A85" w14:textId="77777777" w:rsidTr="005B461B">
        <w:trPr>
          <w:cantSplit/>
          <w:trHeight w:val="264"/>
          <w:jc w:val="center"/>
        </w:trPr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0C8065E" w14:textId="77777777" w:rsidR="00537B22" w:rsidRDefault="00537B22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4A922C9" w14:textId="77777777" w:rsidR="00537B22" w:rsidRDefault="00537B22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区域与产业发展</w:t>
            </w:r>
            <w:proofErr w:type="spellEnd"/>
          </w:p>
        </w:tc>
        <w:tc>
          <w:tcPr>
            <w:tcW w:w="4660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7A83C4F" w14:textId="77777777" w:rsidR="00537B22" w:rsidRDefault="00537B22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本地区××产业如何在“十五五”时期形成新质生产力？</w:t>
            </w:r>
          </w:p>
        </w:tc>
      </w:tr>
      <w:tr w:rsidR="00537B22" w14:paraId="1E558FD7" w14:textId="77777777" w:rsidTr="005B461B">
        <w:trPr>
          <w:cantSplit/>
          <w:trHeight w:val="264"/>
          <w:jc w:val="center"/>
        </w:trPr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3838686" w14:textId="77777777" w:rsidR="00537B22" w:rsidRDefault="00537B22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2562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7CC6CDD" w14:textId="77777777" w:rsidR="00537B22" w:rsidRDefault="00537B22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青年科技人才</w:t>
            </w:r>
            <w:proofErr w:type="spellEnd"/>
          </w:p>
        </w:tc>
        <w:tc>
          <w:tcPr>
            <w:tcW w:w="4660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8793E3E" w14:textId="77777777" w:rsidR="00537B22" w:rsidRDefault="00537B22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理工科青年如何在国家战略需求与个人职业选择之间实现统一？</w:t>
            </w:r>
          </w:p>
        </w:tc>
      </w:tr>
    </w:tbl>
    <w:p w14:paraId="71B3F182" w14:textId="77777777" w:rsidR="00977CAE" w:rsidRPr="005B461B" w:rsidRDefault="00977CAE" w:rsidP="004F4DCF">
      <w:pPr>
        <w:spacing w:line="440" w:lineRule="exact"/>
        <w:ind w:firstLineChars="200" w:firstLine="482"/>
        <w:rPr>
          <w:rFonts w:ascii="宋体" w:eastAsia="宋体" w:hAnsi="宋体" w:cs="等线" w:hint="eastAsia"/>
          <w:b/>
          <w:bCs/>
          <w:color w:val="333333"/>
          <w:sz w:val="24"/>
          <w:shd w:val="clear" w:color="auto" w:fill="FFFFFF"/>
        </w:rPr>
      </w:pPr>
      <w:r w:rsidRPr="005B461B">
        <w:rPr>
          <w:rFonts w:ascii="宋体" w:eastAsia="宋体" w:hAnsi="宋体" w:cs="等线" w:hint="eastAsia"/>
          <w:b/>
          <w:bCs/>
          <w:color w:val="333333"/>
          <w:sz w:val="24"/>
          <w:shd w:val="clear" w:color="auto" w:fill="FFFFFF"/>
        </w:rPr>
        <w:lastRenderedPageBreak/>
        <w:t>二、</w:t>
      </w:r>
      <w:r w:rsidRPr="005B461B">
        <w:rPr>
          <w:rFonts w:ascii="宋体" w:eastAsia="宋体" w:hAnsi="宋体" w:cs="等线"/>
          <w:b/>
          <w:bCs/>
          <w:color w:val="333333"/>
          <w:sz w:val="24"/>
          <w:shd w:val="clear" w:color="auto" w:fill="FFFFFF"/>
        </w:rPr>
        <w:t>作业目标与基本要求</w:t>
      </w:r>
    </w:p>
    <w:p w14:paraId="50156974" w14:textId="7CAE59FA" w:rsidR="005B461B" w:rsidRPr="00E16E67" w:rsidRDefault="00977CAE" w:rsidP="00E16E67">
      <w:pPr>
        <w:rPr>
          <w:rFonts w:hint="eastAsia"/>
          <w:color w:val="EE0000"/>
          <w:sz w:val="24"/>
        </w:rPr>
      </w:pPr>
      <w:r w:rsidRPr="005B461B">
        <w:rPr>
          <w:rFonts w:ascii="宋体" w:eastAsia="宋体" w:hAnsi="宋体"/>
          <w:sz w:val="24"/>
        </w:rPr>
        <w:t>围绕一个与“十五五”部署相关的具体技术、产业或治理问题，形成“政策定位</w:t>
      </w:r>
      <w:r w:rsidRPr="005B461B">
        <w:rPr>
          <w:rFonts w:ascii="宋体" w:eastAsia="宋体" w:hAnsi="宋体" w:hint="eastAsia"/>
          <w:sz w:val="24"/>
        </w:rPr>
        <w:t>、</w:t>
      </w:r>
      <w:r w:rsidRPr="005B461B">
        <w:rPr>
          <w:rFonts w:ascii="宋体" w:eastAsia="宋体" w:hAnsi="宋体"/>
          <w:sz w:val="24"/>
        </w:rPr>
        <w:t>问题界定</w:t>
      </w:r>
      <w:r w:rsidRPr="005B461B">
        <w:rPr>
          <w:rFonts w:ascii="宋体" w:eastAsia="宋体" w:hAnsi="宋体" w:hint="eastAsia"/>
          <w:sz w:val="24"/>
        </w:rPr>
        <w:t>、</w:t>
      </w:r>
      <w:r w:rsidRPr="005B461B">
        <w:rPr>
          <w:rFonts w:ascii="宋体" w:eastAsia="宋体" w:hAnsi="宋体"/>
          <w:sz w:val="24"/>
        </w:rPr>
        <w:t>原因分析</w:t>
      </w:r>
      <w:r w:rsidRPr="005B461B">
        <w:rPr>
          <w:rFonts w:ascii="宋体" w:eastAsia="宋体" w:hAnsi="宋体" w:hint="eastAsia"/>
          <w:sz w:val="24"/>
        </w:rPr>
        <w:t>、</w:t>
      </w:r>
      <w:r w:rsidRPr="005B461B">
        <w:rPr>
          <w:rFonts w:ascii="宋体" w:eastAsia="宋体" w:hAnsi="宋体"/>
          <w:sz w:val="24"/>
        </w:rPr>
        <w:t>专业方案</w:t>
      </w:r>
      <w:r w:rsidRPr="005B461B">
        <w:rPr>
          <w:rFonts w:ascii="宋体" w:eastAsia="宋体" w:hAnsi="宋体" w:hint="eastAsia"/>
          <w:sz w:val="24"/>
        </w:rPr>
        <w:t>、</w:t>
      </w:r>
      <w:r w:rsidRPr="005B461B">
        <w:rPr>
          <w:rFonts w:ascii="宋体" w:eastAsia="宋体" w:hAnsi="宋体"/>
          <w:sz w:val="24"/>
        </w:rPr>
        <w:t>价值判断”的完整研究链条</w:t>
      </w:r>
      <w:r w:rsidRPr="005B461B">
        <w:rPr>
          <w:rFonts w:ascii="宋体" w:eastAsia="宋体" w:hAnsi="宋体" w:hint="eastAsia"/>
          <w:sz w:val="24"/>
        </w:rPr>
        <w:t>撰写研究报告。正文不少于2000字，</w:t>
      </w:r>
      <w:r w:rsidR="007108D1">
        <w:rPr>
          <w:rFonts w:ascii="宋体" w:eastAsia="宋体" w:hAnsi="宋体" w:hint="eastAsia"/>
          <w:sz w:val="24"/>
        </w:rPr>
        <w:t>引用需是</w:t>
      </w:r>
      <w:r w:rsidRPr="005B461B">
        <w:rPr>
          <w:rFonts w:ascii="宋体" w:eastAsia="宋体" w:hAnsi="宋体"/>
          <w:sz w:val="24"/>
        </w:rPr>
        <w:t>可核验来源政策文件，数据或案例</w:t>
      </w:r>
      <w:r w:rsidR="007108D1">
        <w:rPr>
          <w:rFonts w:ascii="宋体" w:eastAsia="宋体" w:hAnsi="宋体" w:hint="eastAsia"/>
          <w:sz w:val="24"/>
        </w:rPr>
        <w:t>和</w:t>
      </w:r>
      <w:r w:rsidRPr="005B461B">
        <w:rPr>
          <w:rFonts w:ascii="宋体" w:eastAsia="宋体" w:hAnsi="宋体"/>
          <w:sz w:val="24"/>
        </w:rPr>
        <w:t>专业文献</w:t>
      </w:r>
      <w:r w:rsidRPr="005B461B">
        <w:rPr>
          <w:rFonts w:ascii="宋体" w:eastAsia="宋体" w:hAnsi="宋体" w:hint="eastAsia"/>
          <w:sz w:val="24"/>
        </w:rPr>
        <w:t>，总分10分</w:t>
      </w:r>
      <w:r w:rsidR="00E16E67" w:rsidRPr="00E16E67">
        <w:rPr>
          <w:color w:val="EE0000"/>
          <w:sz w:val="24"/>
        </w:rPr>
        <w:t>（</w:t>
      </w:r>
      <w:r w:rsidR="00E16E67">
        <w:rPr>
          <w:rFonts w:hint="eastAsia"/>
          <w:color w:val="EE0000"/>
          <w:sz w:val="24"/>
        </w:rPr>
        <w:t>调研报告</w:t>
      </w:r>
      <w:r w:rsidR="00E16E67" w:rsidRPr="00E16E67">
        <w:rPr>
          <w:color w:val="EE0000"/>
          <w:sz w:val="24"/>
        </w:rPr>
        <w:t>第7周前上交PDF</w:t>
      </w:r>
      <w:r w:rsidR="00E16E67">
        <w:rPr>
          <w:rFonts w:hint="eastAsia"/>
          <w:color w:val="EE0000"/>
          <w:sz w:val="24"/>
        </w:rPr>
        <w:t>版本</w:t>
      </w:r>
      <w:r w:rsidR="00E16E67" w:rsidRPr="00E16E67">
        <w:rPr>
          <w:color w:val="EE0000"/>
          <w:sz w:val="24"/>
        </w:rPr>
        <w:t>）</w:t>
      </w:r>
      <w:r w:rsidRPr="005B461B">
        <w:rPr>
          <w:rFonts w:ascii="宋体" w:eastAsia="宋体" w:hAnsi="宋体" w:hint="eastAsia"/>
          <w:sz w:val="24"/>
        </w:rPr>
        <w:t>。</w:t>
      </w:r>
    </w:p>
    <w:p w14:paraId="4634C30D" w14:textId="69BB728C" w:rsidR="00977CAE" w:rsidRPr="004F4DCF" w:rsidRDefault="004F4DCF" w:rsidP="004F4DCF">
      <w:pPr>
        <w:spacing w:line="440" w:lineRule="exact"/>
        <w:ind w:firstLineChars="100" w:firstLine="241"/>
        <w:rPr>
          <w:rFonts w:ascii="宋体" w:eastAsia="宋体" w:hAnsi="宋体" w:hint="eastAsia"/>
          <w:b/>
          <w:bCs/>
          <w:sz w:val="24"/>
        </w:rPr>
      </w:pPr>
      <w:r w:rsidRPr="004F4DCF">
        <w:rPr>
          <w:rFonts w:ascii="宋体" w:eastAsia="宋体" w:hAnsi="宋体" w:hint="eastAsia"/>
          <w:b/>
          <w:bCs/>
          <w:sz w:val="24"/>
        </w:rPr>
        <w:t>三</w:t>
      </w:r>
      <w:r w:rsidR="005B461B" w:rsidRPr="004F4DCF">
        <w:rPr>
          <w:rFonts w:ascii="宋体" w:eastAsia="宋体" w:hAnsi="宋体" w:hint="eastAsia"/>
          <w:b/>
          <w:bCs/>
          <w:sz w:val="24"/>
        </w:rPr>
        <w:t>、写作框架建议</w:t>
      </w:r>
    </w:p>
    <w:tbl>
      <w:tblPr>
        <w:tblStyle w:val="af"/>
        <w:tblW w:w="9915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2418"/>
        <w:gridCol w:w="5079"/>
      </w:tblGrid>
      <w:tr w:rsidR="005B461B" w14:paraId="29006886" w14:textId="77777777" w:rsidTr="004F4DCF">
        <w:trPr>
          <w:trHeight w:val="327"/>
          <w:tblHeader/>
          <w:jc w:val="center"/>
        </w:trPr>
        <w:tc>
          <w:tcPr>
            <w:tcW w:w="2418" w:type="dxa"/>
            <w:shd w:val="clear" w:color="auto" w:fill="17365D"/>
          </w:tcPr>
          <w:p w14:paraId="1E5DFDF2" w14:textId="77777777" w:rsidR="005B461B" w:rsidRDefault="005B461B" w:rsidP="0035690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8"/>
              </w:rPr>
              <w:t>序号</w:t>
            </w:r>
            <w:proofErr w:type="spellEnd"/>
          </w:p>
        </w:tc>
        <w:tc>
          <w:tcPr>
            <w:tcW w:w="2418" w:type="dxa"/>
            <w:shd w:val="clear" w:color="auto" w:fill="17365D"/>
          </w:tcPr>
          <w:p w14:paraId="16E3EA5C" w14:textId="77777777" w:rsidR="005B461B" w:rsidRDefault="005B461B" w:rsidP="0035690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8"/>
              </w:rPr>
              <w:t>写作部分</w:t>
            </w:r>
            <w:proofErr w:type="spellEnd"/>
          </w:p>
        </w:tc>
        <w:tc>
          <w:tcPr>
            <w:tcW w:w="5079" w:type="dxa"/>
            <w:shd w:val="clear" w:color="auto" w:fill="17365D"/>
          </w:tcPr>
          <w:p w14:paraId="40A27CCD" w14:textId="77777777" w:rsidR="005B461B" w:rsidRDefault="005B461B" w:rsidP="0035690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8"/>
              </w:rPr>
              <w:t>必须写清的内容</w:t>
            </w:r>
            <w:proofErr w:type="spellEnd"/>
          </w:p>
        </w:tc>
      </w:tr>
      <w:tr w:rsidR="005B461B" w14:paraId="5FBC662A" w14:textId="77777777" w:rsidTr="004F4DCF">
        <w:trPr>
          <w:cantSplit/>
          <w:trHeight w:val="670"/>
          <w:jc w:val="center"/>
        </w:trPr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FB6A06B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C34E423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摘要与关键词</w:t>
            </w:r>
            <w:proofErr w:type="spellEnd"/>
          </w:p>
        </w:tc>
        <w:tc>
          <w:tcPr>
            <w:tcW w:w="5079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421068E" w14:textId="6D3EBA99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摘要概括问题、方法、主要发现和建议；列3—5个关键词</w:t>
            </w:r>
            <w:r w:rsidR="002B1EEF">
              <w:rPr>
                <w:rFonts w:ascii="宋体" w:eastAsia="宋体" w:hAnsi="宋体" w:hint="eastAsia"/>
                <w:sz w:val="18"/>
                <w:lang w:eastAsia="zh-CN"/>
              </w:rPr>
              <w:t>，</w:t>
            </w:r>
            <w:r w:rsidR="002B1EEF" w:rsidRPr="002B1EEF">
              <w:rPr>
                <w:rFonts w:ascii="宋体" w:eastAsia="宋体" w:hAnsi="宋体"/>
                <w:sz w:val="18"/>
                <w:lang w:eastAsia="zh-CN"/>
              </w:rPr>
              <w:t>摘要紧跟标题后，无需单独分页。</w:t>
            </w:r>
          </w:p>
        </w:tc>
      </w:tr>
      <w:tr w:rsidR="005B461B" w14:paraId="530C4BAE" w14:textId="77777777" w:rsidTr="004F4DCF">
        <w:trPr>
          <w:cantSplit/>
          <w:trHeight w:val="663"/>
          <w:jc w:val="center"/>
        </w:trPr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9A85483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9BF1E14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政策定位与问题提出</w:t>
            </w:r>
            <w:proofErr w:type="spellEnd"/>
          </w:p>
        </w:tc>
        <w:tc>
          <w:tcPr>
            <w:tcW w:w="5079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3F19BBE" w14:textId="77777777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指出对应的“十五五”部署，界定研究对象、时间范围和中心问题。</w:t>
            </w:r>
          </w:p>
        </w:tc>
      </w:tr>
      <w:tr w:rsidR="005B461B" w14:paraId="625D1BBB" w14:textId="77777777" w:rsidTr="004F4DCF">
        <w:trPr>
          <w:cantSplit/>
          <w:trHeight w:val="670"/>
          <w:jc w:val="center"/>
        </w:trPr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9C02F6D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CE81A92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现状与证据</w:t>
            </w:r>
            <w:proofErr w:type="spellEnd"/>
          </w:p>
        </w:tc>
        <w:tc>
          <w:tcPr>
            <w:tcW w:w="5079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F505928" w14:textId="77777777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使用数据、案例或比较材料说明问题表现；回答“问题到底有多具体”。</w:t>
            </w:r>
          </w:p>
        </w:tc>
      </w:tr>
      <w:tr w:rsidR="005B461B" w14:paraId="413E1B00" w14:textId="77777777" w:rsidTr="004F4DCF">
        <w:trPr>
          <w:cantSplit/>
          <w:trHeight w:val="670"/>
          <w:jc w:val="center"/>
        </w:trPr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8FDBF8F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9AA96A2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原因与矛盾分析</w:t>
            </w:r>
            <w:proofErr w:type="spellEnd"/>
          </w:p>
        </w:tc>
        <w:tc>
          <w:tcPr>
            <w:tcW w:w="5079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0619BD9" w14:textId="77777777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从技术、产业、人才、制度、成本、安全等方面筛选主要制约，抓住主要矛盾，避免罗列。</w:t>
            </w:r>
          </w:p>
        </w:tc>
      </w:tr>
      <w:tr w:rsidR="005B461B" w14:paraId="5F1725D9" w14:textId="77777777" w:rsidTr="004F4DCF">
        <w:trPr>
          <w:cantSplit/>
          <w:trHeight w:val="663"/>
          <w:jc w:val="center"/>
        </w:trPr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69EB55B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1A01C2F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专业解决方案</w:t>
            </w:r>
            <w:proofErr w:type="spellEnd"/>
          </w:p>
        </w:tc>
        <w:tc>
          <w:tcPr>
            <w:tcW w:w="5079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665EC6C" w14:textId="77777777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提出2—3项对策；每项写清实施主体、专业原理、实施步骤、条件、风险和预期效果。</w:t>
            </w:r>
          </w:p>
        </w:tc>
      </w:tr>
      <w:tr w:rsidR="005B461B" w14:paraId="43B5D10D" w14:textId="77777777" w:rsidTr="004F4DCF">
        <w:trPr>
          <w:cantSplit/>
          <w:trHeight w:val="670"/>
          <w:jc w:val="center"/>
        </w:trPr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613CD6D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0BC8F0A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价值判断与青年责任</w:t>
            </w:r>
            <w:proofErr w:type="spellEnd"/>
          </w:p>
        </w:tc>
        <w:tc>
          <w:tcPr>
            <w:tcW w:w="5079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CC82E34" w14:textId="77777777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分析创新与安全、效率与公平、个人与国家等关系，说明本专业学生可承担的具体责任。</w:t>
            </w:r>
          </w:p>
        </w:tc>
      </w:tr>
      <w:tr w:rsidR="005B461B" w14:paraId="7EC0A523" w14:textId="77777777" w:rsidTr="004F4DCF">
        <w:trPr>
          <w:cantSplit/>
          <w:trHeight w:val="334"/>
          <w:jc w:val="center"/>
        </w:trPr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121B00C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2418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46B8B68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结论</w:t>
            </w:r>
            <w:proofErr w:type="spellEnd"/>
          </w:p>
        </w:tc>
        <w:tc>
          <w:tcPr>
            <w:tcW w:w="5079" w:type="dx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CD006D2" w14:textId="77777777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归纳核心判断，不增加新的论点。</w:t>
            </w:r>
          </w:p>
        </w:tc>
      </w:tr>
    </w:tbl>
    <w:p w14:paraId="7BB45E35" w14:textId="46A9A523" w:rsidR="005B461B" w:rsidRPr="004F4DCF" w:rsidRDefault="004F4DCF" w:rsidP="004F4DCF">
      <w:pPr>
        <w:ind w:firstLineChars="100" w:firstLine="241"/>
        <w:rPr>
          <w:rFonts w:ascii="宋体" w:eastAsia="宋体" w:hAnsi="宋体" w:hint="eastAsia"/>
          <w:b/>
          <w:bCs/>
          <w:sz w:val="24"/>
        </w:rPr>
      </w:pPr>
      <w:r w:rsidRPr="004F4DCF">
        <w:rPr>
          <w:rFonts w:ascii="宋体" w:eastAsia="宋体" w:hAnsi="宋体" w:hint="eastAsia"/>
          <w:b/>
          <w:bCs/>
          <w:sz w:val="24"/>
        </w:rPr>
        <w:t>四</w:t>
      </w:r>
      <w:r w:rsidR="005B461B" w:rsidRPr="004F4DCF">
        <w:rPr>
          <w:rFonts w:ascii="宋体" w:eastAsia="宋体" w:hAnsi="宋体" w:hint="eastAsia"/>
          <w:b/>
          <w:bCs/>
          <w:sz w:val="24"/>
        </w:rPr>
        <w:t>、评分标准</w:t>
      </w:r>
    </w:p>
    <w:tbl>
      <w:tblPr>
        <w:tblStyle w:val="af"/>
        <w:tblW w:w="1009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5556"/>
      </w:tblGrid>
      <w:tr w:rsidR="005B461B" w14:paraId="144606C0" w14:textId="77777777" w:rsidTr="005B461B">
        <w:trPr>
          <w:tblHeader/>
          <w:jc w:val="center"/>
        </w:trPr>
        <w:tc>
          <w:tcPr>
            <w:tcW w:w="2268" w:type="dxa"/>
            <w:shd w:val="clear" w:color="auto" w:fill="17365D"/>
          </w:tcPr>
          <w:p w14:paraId="0003AD31" w14:textId="77777777" w:rsidR="005B461B" w:rsidRDefault="005B461B" w:rsidP="0035690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8"/>
              </w:rPr>
              <w:t>评分项目</w:t>
            </w:r>
            <w:proofErr w:type="spellEnd"/>
          </w:p>
        </w:tc>
        <w:tc>
          <w:tcPr>
            <w:tcW w:w="2268" w:type="dxa"/>
            <w:shd w:val="clear" w:color="auto" w:fill="17365D"/>
          </w:tcPr>
          <w:p w14:paraId="2817D49E" w14:textId="77777777" w:rsidR="005B461B" w:rsidRDefault="005B461B" w:rsidP="0035690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8"/>
              </w:rPr>
              <w:t>分值</w:t>
            </w:r>
            <w:proofErr w:type="spellEnd"/>
          </w:p>
        </w:tc>
        <w:tc>
          <w:tcPr>
            <w:tcW w:w="5556" w:type="dxa"/>
            <w:shd w:val="clear" w:color="auto" w:fill="17365D"/>
          </w:tcPr>
          <w:p w14:paraId="3544847F" w14:textId="77777777" w:rsidR="005B461B" w:rsidRDefault="005B461B" w:rsidP="0035690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8"/>
              </w:rPr>
              <w:t>评分标准</w:t>
            </w:r>
            <w:proofErr w:type="spellEnd"/>
          </w:p>
        </w:tc>
      </w:tr>
      <w:tr w:rsidR="005B461B" w14:paraId="5CD5E8F5" w14:textId="77777777" w:rsidTr="005B461B">
        <w:trPr>
          <w:cantSplit/>
          <w:jc w:val="center"/>
        </w:trPr>
        <w:tc>
          <w:tcPr>
            <w:tcW w:w="22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D7DBA5E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选题与政策定位</w:t>
            </w:r>
            <w:proofErr w:type="spellEnd"/>
          </w:p>
        </w:tc>
        <w:tc>
          <w:tcPr>
            <w:tcW w:w="22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B639CB3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2F5597"/>
                <w:sz w:val="20"/>
              </w:rPr>
              <w:t>1.5分</w:t>
            </w:r>
          </w:p>
        </w:tc>
        <w:tc>
          <w:tcPr>
            <w:tcW w:w="555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77F5A70" w14:textId="77777777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7"/>
                <w:lang w:eastAsia="zh-CN"/>
              </w:rPr>
              <w:t>1.5分：对象明确、问题具体，与规划部署对应准确；1分：基本准确但边界略宽；0.5分：题目过大；0分：偏题。</w:t>
            </w:r>
          </w:p>
        </w:tc>
      </w:tr>
      <w:tr w:rsidR="005B461B" w14:paraId="681F4346" w14:textId="77777777" w:rsidTr="005B461B">
        <w:trPr>
          <w:cantSplit/>
          <w:jc w:val="center"/>
        </w:trPr>
        <w:tc>
          <w:tcPr>
            <w:tcW w:w="22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556DC25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证据与问题界定</w:t>
            </w:r>
            <w:proofErr w:type="spellEnd"/>
          </w:p>
        </w:tc>
        <w:tc>
          <w:tcPr>
            <w:tcW w:w="22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482273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2F5597"/>
                <w:sz w:val="20"/>
              </w:rPr>
              <w:t>2分</w:t>
            </w:r>
          </w:p>
        </w:tc>
        <w:tc>
          <w:tcPr>
            <w:tcW w:w="555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A5E79A9" w14:textId="77777777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7"/>
                <w:lang w:eastAsia="zh-CN"/>
              </w:rPr>
              <w:t>2分：数据、案例充分且来源可靠，问题边界清楚；1.5分：基本充分；1分：证据单薄；0分：证据失实或无法核验。</w:t>
            </w:r>
          </w:p>
        </w:tc>
      </w:tr>
      <w:tr w:rsidR="005B461B" w14:paraId="5F559B10" w14:textId="77777777" w:rsidTr="005B461B">
        <w:trPr>
          <w:cantSplit/>
          <w:jc w:val="center"/>
        </w:trPr>
        <w:tc>
          <w:tcPr>
            <w:tcW w:w="22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64D4DC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原因分析</w:t>
            </w:r>
            <w:proofErr w:type="spellEnd"/>
          </w:p>
        </w:tc>
        <w:tc>
          <w:tcPr>
            <w:tcW w:w="22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146BC23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2F5597"/>
                <w:sz w:val="20"/>
              </w:rPr>
              <w:t>2分</w:t>
            </w:r>
          </w:p>
        </w:tc>
        <w:tc>
          <w:tcPr>
            <w:tcW w:w="555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AC57BE" w14:textId="77777777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7"/>
                <w:lang w:eastAsia="zh-CN"/>
              </w:rPr>
              <w:t>2分：抓住主要矛盾，形成有层次的因果分析；1.5分：有分析但层次一般；1分：原因罗列；0分：停留在现象描述。</w:t>
            </w:r>
          </w:p>
        </w:tc>
      </w:tr>
      <w:tr w:rsidR="005B461B" w14:paraId="21A3BD35" w14:textId="77777777" w:rsidTr="005B461B">
        <w:trPr>
          <w:cantSplit/>
          <w:jc w:val="center"/>
        </w:trPr>
        <w:tc>
          <w:tcPr>
            <w:tcW w:w="22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22A8FB3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专业方案</w:t>
            </w:r>
            <w:proofErr w:type="spellEnd"/>
          </w:p>
        </w:tc>
        <w:tc>
          <w:tcPr>
            <w:tcW w:w="22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5D7AC87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2F5597"/>
                <w:sz w:val="20"/>
              </w:rPr>
              <w:t>2.5分</w:t>
            </w:r>
          </w:p>
        </w:tc>
        <w:tc>
          <w:tcPr>
            <w:tcW w:w="555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E02A377" w14:textId="77777777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7"/>
                <w:lang w:eastAsia="zh-CN"/>
              </w:rPr>
              <w:t>2.5分：方案专业、具体、可行，并说明主体、步骤、条件和风险；2分：较完整；1分：对策泛化；0分：与问题脱节。</w:t>
            </w:r>
          </w:p>
        </w:tc>
      </w:tr>
      <w:tr w:rsidR="005B461B" w14:paraId="750B52DF" w14:textId="77777777" w:rsidTr="005B461B">
        <w:trPr>
          <w:cantSplit/>
          <w:jc w:val="center"/>
        </w:trPr>
        <w:tc>
          <w:tcPr>
            <w:tcW w:w="22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19E524D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价值判断</w:t>
            </w:r>
            <w:proofErr w:type="spellEnd"/>
          </w:p>
        </w:tc>
        <w:tc>
          <w:tcPr>
            <w:tcW w:w="22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C828B7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2F5597"/>
                <w:sz w:val="20"/>
              </w:rPr>
              <w:t>1分</w:t>
            </w:r>
          </w:p>
        </w:tc>
        <w:tc>
          <w:tcPr>
            <w:tcW w:w="555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6CEDF08" w14:textId="77777777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7"/>
                <w:lang w:eastAsia="zh-CN"/>
              </w:rPr>
              <w:t>1分：能运用思政课立场观点方法分析多重关系；0.5分：有价值表态但论证不足；0分：未涉及。</w:t>
            </w:r>
          </w:p>
        </w:tc>
      </w:tr>
      <w:tr w:rsidR="005B461B" w14:paraId="6B865A2F" w14:textId="77777777" w:rsidTr="005B461B">
        <w:trPr>
          <w:cantSplit/>
          <w:jc w:val="center"/>
        </w:trPr>
        <w:tc>
          <w:tcPr>
            <w:tcW w:w="22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E77306B" w14:textId="77777777" w:rsidR="005B461B" w:rsidRDefault="005B461B" w:rsidP="00356901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lastRenderedPageBreak/>
              <w:t>结构与规范</w:t>
            </w:r>
            <w:proofErr w:type="spellEnd"/>
          </w:p>
        </w:tc>
        <w:tc>
          <w:tcPr>
            <w:tcW w:w="2268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895901" w14:textId="77777777" w:rsidR="005B461B" w:rsidRDefault="005B461B" w:rsidP="0035690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2F5597"/>
                <w:sz w:val="20"/>
              </w:rPr>
              <w:t>1分</w:t>
            </w:r>
          </w:p>
        </w:tc>
        <w:tc>
          <w:tcPr>
            <w:tcW w:w="5556" w:type="dxa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2856ED" w14:textId="77777777" w:rsidR="005B461B" w:rsidRDefault="005B461B" w:rsidP="0035690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17"/>
                <w:lang w:eastAsia="zh-CN"/>
              </w:rPr>
              <w:t>1分：结构完整，格式、引用、分工和AI说明规范；0.5分：有少量疏漏；0分：严重失范。</w:t>
            </w:r>
          </w:p>
        </w:tc>
      </w:tr>
    </w:tbl>
    <w:p w14:paraId="1553D2C6" w14:textId="77777777" w:rsidR="004F4DCF" w:rsidRDefault="004F4DCF" w:rsidP="004F4DCF">
      <w:pPr>
        <w:spacing w:line="440" w:lineRule="exact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4F4DCF">
        <w:rPr>
          <w:rFonts w:ascii="宋体" w:eastAsia="宋体" w:hAnsi="宋体" w:hint="eastAsia"/>
          <w:b/>
          <w:bCs/>
          <w:sz w:val="24"/>
        </w:rPr>
        <w:t>五</w:t>
      </w:r>
      <w:r w:rsidR="005B461B" w:rsidRPr="004F4DCF">
        <w:rPr>
          <w:rFonts w:ascii="宋体" w:eastAsia="宋体" w:hAnsi="宋体"/>
          <w:b/>
          <w:bCs/>
          <w:sz w:val="24"/>
        </w:rPr>
        <w:t>、格式要求</w:t>
      </w:r>
    </w:p>
    <w:p w14:paraId="577439DE" w14:textId="3979EBB2" w:rsidR="005B461B" w:rsidRPr="004F4DCF" w:rsidRDefault="005B461B" w:rsidP="004F4DCF">
      <w:pPr>
        <w:adjustRightInd w:val="0"/>
        <w:spacing w:line="440" w:lineRule="exact"/>
        <w:ind w:firstLineChars="200" w:firstLine="480"/>
        <w:rPr>
          <w:rFonts w:ascii="宋体" w:eastAsia="宋体" w:hAnsi="宋体" w:hint="eastAsia"/>
          <w:b/>
          <w:bCs/>
          <w:sz w:val="24"/>
        </w:rPr>
      </w:pPr>
      <w:r w:rsidRPr="004F4DCF">
        <w:rPr>
          <w:rFonts w:ascii="宋体" w:eastAsia="宋体" w:hAnsi="宋体"/>
          <w:sz w:val="24"/>
        </w:rPr>
        <w:t>页面：A4纵向；页边距上、下2.54厘米，左、右3.17厘米；页码置于页脚居中。</w:t>
      </w:r>
    </w:p>
    <w:p w14:paraId="20DCE64C" w14:textId="69793423" w:rsidR="005B461B" w:rsidRPr="004F4DCF" w:rsidRDefault="005B461B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F4DCF">
        <w:rPr>
          <w:rFonts w:ascii="宋体" w:eastAsia="宋体" w:hAnsi="宋体"/>
          <w:sz w:val="24"/>
        </w:rPr>
        <w:t>标题：二号黑体，居中；一级标题三号黑体；二级标题四号黑体。标题编号依次使用“一、”“（一）”</w:t>
      </w:r>
      <w:r w:rsidR="004F4DCF">
        <w:rPr>
          <w:rFonts w:ascii="宋体" w:eastAsia="宋体" w:hAnsi="宋体" w:hint="eastAsia"/>
          <w:sz w:val="24"/>
        </w:rPr>
        <w:t>、</w:t>
      </w:r>
      <w:r w:rsidR="004F4DCF" w:rsidRPr="004F4DCF">
        <w:rPr>
          <w:rFonts w:ascii="宋体" w:eastAsia="宋体" w:hAnsi="宋体"/>
          <w:sz w:val="24"/>
        </w:rPr>
        <w:t>“</w:t>
      </w:r>
      <w:r w:rsidR="004F4DCF">
        <w:rPr>
          <w:rFonts w:ascii="宋体" w:eastAsia="宋体" w:hAnsi="宋体" w:hint="eastAsia"/>
          <w:sz w:val="24"/>
        </w:rPr>
        <w:t>1</w:t>
      </w:r>
      <w:r w:rsidR="004F4DCF" w:rsidRPr="004F4DCF">
        <w:rPr>
          <w:rFonts w:ascii="宋体" w:eastAsia="宋体" w:hAnsi="宋体"/>
          <w:sz w:val="24"/>
        </w:rPr>
        <w:t>”</w:t>
      </w:r>
      <w:r w:rsidR="004F4DCF">
        <w:rPr>
          <w:rFonts w:ascii="宋体" w:eastAsia="宋体" w:hAnsi="宋体" w:hint="eastAsia"/>
          <w:sz w:val="24"/>
        </w:rPr>
        <w:t>、</w:t>
      </w:r>
      <w:r w:rsidR="004F4DCF" w:rsidRPr="004F4DCF">
        <w:rPr>
          <w:rFonts w:ascii="宋体" w:eastAsia="宋体" w:hAnsi="宋体"/>
          <w:sz w:val="24"/>
        </w:rPr>
        <w:t>“（</w:t>
      </w:r>
      <w:r w:rsidR="004F4DCF">
        <w:rPr>
          <w:rFonts w:ascii="宋体" w:eastAsia="宋体" w:hAnsi="宋体" w:hint="eastAsia"/>
          <w:sz w:val="24"/>
        </w:rPr>
        <w:t>1</w:t>
      </w:r>
      <w:r w:rsidR="004F4DCF" w:rsidRPr="004F4DCF">
        <w:rPr>
          <w:rFonts w:ascii="宋体" w:eastAsia="宋体" w:hAnsi="宋体"/>
          <w:sz w:val="24"/>
        </w:rPr>
        <w:t>）”</w:t>
      </w:r>
    </w:p>
    <w:p w14:paraId="557BB39F" w14:textId="77777777" w:rsidR="005B461B" w:rsidRPr="004F4DCF" w:rsidRDefault="005B461B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F4DCF">
        <w:rPr>
          <w:rFonts w:ascii="宋体" w:eastAsia="宋体" w:hAnsi="宋体"/>
          <w:sz w:val="24"/>
        </w:rPr>
        <w:t>正文：小四号宋体，1.5倍行距，首行缩进2字符，两端对齐；段前、段后均为0。</w:t>
      </w:r>
    </w:p>
    <w:p w14:paraId="05A6B594" w14:textId="77777777" w:rsidR="005B461B" w:rsidRPr="004F4DCF" w:rsidRDefault="005B461B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F4DCF">
        <w:rPr>
          <w:rFonts w:ascii="宋体" w:eastAsia="宋体" w:hAnsi="宋体"/>
          <w:sz w:val="24"/>
        </w:rPr>
        <w:t>图表：图题置于图下，表题置于表上；均须编号并注明数据来源。图表应服务于论证，不得仅作装饰。</w:t>
      </w:r>
    </w:p>
    <w:p w14:paraId="6790A7EF" w14:textId="08ECBA14" w:rsidR="005B461B" w:rsidRPr="004F4DCF" w:rsidRDefault="005B461B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F4DCF">
        <w:rPr>
          <w:rFonts w:ascii="宋体" w:eastAsia="宋体" w:hAnsi="宋体"/>
          <w:sz w:val="24"/>
        </w:rPr>
        <w:t>引文：引用政策原文、数据、他人观点或网络材料，必须以脚注或文内括注标明出处；文末列参考文献</w:t>
      </w:r>
      <w:r w:rsidR="002B1EEF">
        <w:rPr>
          <w:rFonts w:ascii="宋体" w:eastAsia="宋体" w:hAnsi="宋体" w:hint="eastAsia"/>
          <w:sz w:val="24"/>
        </w:rPr>
        <w:t>，</w:t>
      </w:r>
      <w:r w:rsidR="002B1EEF" w:rsidRPr="002B1EEF">
        <w:rPr>
          <w:rFonts w:ascii="宋体" w:eastAsia="宋体" w:hAnsi="宋体"/>
          <w:sz w:val="24"/>
        </w:rPr>
        <w:t>参照通知给出示例格式执行</w:t>
      </w:r>
      <w:r w:rsidR="002B1EEF">
        <w:rPr>
          <w:rFonts w:ascii="宋体" w:eastAsia="宋体" w:hAnsi="宋体" w:hint="eastAsia"/>
          <w:sz w:val="24"/>
        </w:rPr>
        <w:t>。</w:t>
      </w:r>
    </w:p>
    <w:p w14:paraId="33876C5E" w14:textId="69D22337" w:rsidR="005B461B" w:rsidRPr="004F4DCF" w:rsidRDefault="005B461B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F4DCF">
        <w:rPr>
          <w:rFonts w:ascii="宋体" w:eastAsia="宋体" w:hAnsi="宋体"/>
          <w:sz w:val="24"/>
        </w:rPr>
        <w:t>文件名：年级-专业班级-学号-姓名-作业题目.docx。</w:t>
      </w:r>
    </w:p>
    <w:p w14:paraId="6D55253E" w14:textId="461BE99C" w:rsidR="005B461B" w:rsidRPr="004F4DCF" w:rsidRDefault="004F4DCF" w:rsidP="004F4DCF">
      <w:pPr>
        <w:adjustRightInd w:val="0"/>
        <w:snapToGrid w:val="0"/>
        <w:spacing w:line="440" w:lineRule="exact"/>
        <w:ind w:firstLineChars="200" w:firstLine="482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六</w:t>
      </w:r>
      <w:r w:rsidR="005B461B" w:rsidRPr="004F4DCF">
        <w:rPr>
          <w:rFonts w:ascii="宋体" w:eastAsia="宋体" w:hAnsi="宋体"/>
          <w:b/>
          <w:bCs/>
          <w:sz w:val="24"/>
        </w:rPr>
        <w:t>、资料与引用规范</w:t>
      </w:r>
    </w:p>
    <w:p w14:paraId="7682A638" w14:textId="77777777" w:rsidR="005B461B" w:rsidRPr="004F4DCF" w:rsidRDefault="005B461B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F4DCF">
        <w:rPr>
          <w:rFonts w:ascii="宋体" w:eastAsia="宋体" w:hAnsi="宋体"/>
          <w:sz w:val="24"/>
        </w:rPr>
        <w:t>政策依据：优先使用正式发布的“十五五”规划文件、专项规划，以及中国政府网、国家发展改革委等中央和国家机关网站。</w:t>
      </w:r>
    </w:p>
    <w:p w14:paraId="0D2FA55D" w14:textId="77777777" w:rsidR="005B461B" w:rsidRPr="004F4DCF" w:rsidRDefault="005B461B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F4DCF">
        <w:rPr>
          <w:rFonts w:ascii="宋体" w:eastAsia="宋体" w:hAnsi="宋体"/>
          <w:sz w:val="24"/>
        </w:rPr>
        <w:t>权威阐释：可使用新华社、人民日报、《求是》等中央主要媒体和权威理论刊物。</w:t>
      </w:r>
    </w:p>
    <w:p w14:paraId="77E78D5D" w14:textId="77777777" w:rsidR="005B461B" w:rsidRPr="004F4DCF" w:rsidRDefault="005B461B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F4DCF">
        <w:rPr>
          <w:rFonts w:ascii="宋体" w:eastAsia="宋体" w:hAnsi="宋体"/>
          <w:sz w:val="24"/>
        </w:rPr>
        <w:t>专业资料：可使用行业主管部门、权威统计年鉴、学术论文、行业白皮书；应注明作者、题名、来源和年份。</w:t>
      </w:r>
    </w:p>
    <w:p w14:paraId="09272BEA" w14:textId="77777777" w:rsidR="005B461B" w:rsidRPr="004F4DCF" w:rsidRDefault="005B461B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F4DCF">
        <w:rPr>
          <w:rFonts w:ascii="宋体" w:eastAsia="宋体" w:hAnsi="宋体"/>
          <w:sz w:val="24"/>
        </w:rPr>
        <w:t>不得将短视频、自媒体文章、问答平台内容作为主要依据；不得使用无法核验来源的数据和案例。</w:t>
      </w:r>
    </w:p>
    <w:p w14:paraId="3ECC5EB0" w14:textId="77777777" w:rsidR="005B461B" w:rsidRPr="004F4DCF" w:rsidRDefault="005B461B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F4DCF">
        <w:rPr>
          <w:rFonts w:ascii="宋体" w:eastAsia="宋体" w:hAnsi="宋体"/>
          <w:sz w:val="24"/>
        </w:rPr>
        <w:t>参考文献示例：[1] 发布机关：《文件名称》，发布日期，网址，访问日期；[2] 作者：《文章题目》，《期刊名称》年份第X期。</w:t>
      </w:r>
    </w:p>
    <w:p w14:paraId="415965FF" w14:textId="1A34FD69" w:rsidR="005B461B" w:rsidRPr="004F4DCF" w:rsidRDefault="004F4DCF" w:rsidP="004F4DCF">
      <w:pPr>
        <w:adjustRightInd w:val="0"/>
        <w:snapToGrid w:val="0"/>
        <w:spacing w:line="440" w:lineRule="exact"/>
        <w:ind w:firstLineChars="200" w:firstLine="482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七</w:t>
      </w:r>
      <w:r w:rsidR="005B461B" w:rsidRPr="004F4DCF">
        <w:rPr>
          <w:rFonts w:ascii="宋体" w:eastAsia="宋体" w:hAnsi="宋体"/>
          <w:b/>
          <w:bCs/>
          <w:sz w:val="24"/>
        </w:rPr>
        <w:t>、生成式人工智能使用规范</w:t>
      </w:r>
    </w:p>
    <w:p w14:paraId="1DAABC3C" w14:textId="7F49810B" w:rsidR="005B461B" w:rsidRPr="004F4DCF" w:rsidRDefault="00E16E67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1.</w:t>
      </w:r>
      <w:r w:rsidR="005B461B" w:rsidRPr="004F4DCF">
        <w:rPr>
          <w:rFonts w:ascii="宋体" w:eastAsia="宋体" w:hAnsi="宋体"/>
          <w:sz w:val="24"/>
        </w:rPr>
        <w:t>可以使用：辅助确定检索关键词、整理材料、检查错别字、优化图表呈现。</w:t>
      </w:r>
    </w:p>
    <w:p w14:paraId="3A04000C" w14:textId="0D0A0F37" w:rsidR="005B461B" w:rsidRPr="004F4DCF" w:rsidRDefault="00E16E67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5B461B" w:rsidRPr="004F4DCF">
        <w:rPr>
          <w:rFonts w:ascii="宋体" w:eastAsia="宋体" w:hAnsi="宋体"/>
          <w:sz w:val="24"/>
        </w:rPr>
        <w:t>不得使用：直接生成整篇作业后原样提交；虚构政策原文、数据、案例或参考文献；用AI替代个人分析。</w:t>
      </w:r>
    </w:p>
    <w:p w14:paraId="1A5A64CB" w14:textId="69DA3E44" w:rsidR="005B461B" w:rsidRPr="004F4DCF" w:rsidRDefault="00E16E67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="005B461B" w:rsidRPr="004F4DCF">
        <w:rPr>
          <w:rFonts w:ascii="宋体" w:eastAsia="宋体" w:hAnsi="宋体"/>
          <w:sz w:val="24"/>
        </w:rPr>
        <w:t>学生对最终提交内容承担全部责任。存在明显AI代写或虚构材料的</w:t>
      </w:r>
      <w:r w:rsidR="004F4DCF">
        <w:rPr>
          <w:rFonts w:ascii="宋体" w:eastAsia="宋体" w:hAnsi="宋体" w:hint="eastAsia"/>
          <w:sz w:val="24"/>
        </w:rPr>
        <w:t>或者抄袭的</w:t>
      </w:r>
      <w:r w:rsidR="005B461B" w:rsidRPr="004F4DCF">
        <w:rPr>
          <w:rFonts w:ascii="宋体" w:eastAsia="宋体" w:hAnsi="宋体"/>
          <w:sz w:val="24"/>
        </w:rPr>
        <w:t>，按</w:t>
      </w:r>
      <w:r w:rsidR="004F4DCF">
        <w:rPr>
          <w:rFonts w:ascii="宋体" w:eastAsia="宋体" w:hAnsi="宋体" w:hint="eastAsia"/>
          <w:sz w:val="24"/>
        </w:rPr>
        <w:t>0分处理。</w:t>
      </w:r>
    </w:p>
    <w:p w14:paraId="1482FBD4" w14:textId="77777777" w:rsidR="005B461B" w:rsidRPr="004F4DCF" w:rsidRDefault="005B461B" w:rsidP="004F4DCF">
      <w:pPr>
        <w:adjustRightInd w:val="0"/>
        <w:snapToGrid w:val="0"/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</w:p>
    <w:sectPr w:rsidR="005B461B" w:rsidRPr="004F4D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2459B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5D2528"/>
    <w:multiLevelType w:val="hybridMultilevel"/>
    <w:tmpl w:val="1010B900"/>
    <w:lvl w:ilvl="0" w:tplc="C10A233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DD20C5A"/>
    <w:multiLevelType w:val="hybridMultilevel"/>
    <w:tmpl w:val="47E6A64A"/>
    <w:lvl w:ilvl="0" w:tplc="4A8C6F74">
      <w:start w:val="1"/>
      <w:numFmt w:val="japaneseCounting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37792384">
    <w:abstractNumId w:val="2"/>
  </w:num>
  <w:num w:numId="2" w16cid:durableId="1586181195">
    <w:abstractNumId w:val="1"/>
  </w:num>
  <w:num w:numId="3" w16cid:durableId="1168473688">
    <w:abstractNumId w:val="0"/>
  </w:num>
  <w:num w:numId="4" w16cid:durableId="476996657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C1"/>
    <w:rsid w:val="00165199"/>
    <w:rsid w:val="002B1EEF"/>
    <w:rsid w:val="004F4DCF"/>
    <w:rsid w:val="00537B22"/>
    <w:rsid w:val="005B461B"/>
    <w:rsid w:val="007108D1"/>
    <w:rsid w:val="008D3F0F"/>
    <w:rsid w:val="00962D6B"/>
    <w:rsid w:val="00977CAE"/>
    <w:rsid w:val="00D82CE4"/>
    <w:rsid w:val="00E16E67"/>
    <w:rsid w:val="00E924CE"/>
    <w:rsid w:val="00ED3CC1"/>
    <w:rsid w:val="00F54CFF"/>
    <w:rsid w:val="00FD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1272"/>
  <w15:chartTrackingRefBased/>
  <w15:docId w15:val="{021D3B6D-49E8-4165-A162-B25D7145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37B22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ED3C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D3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D3C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D3C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D3C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D3C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D3C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D3C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D3C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ED3C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ED3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ED3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ED3C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ED3C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ED3C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ED3C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ED3CC1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ED3CC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ED3C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ED3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D3C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ED3C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ED3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ED3CC1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ED3CC1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ED3CC1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ED3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ED3CC1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ED3CC1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2"/>
    <w:uiPriority w:val="59"/>
    <w:rsid w:val="00537B2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5B461B"/>
    <w:pPr>
      <w:widowControl/>
      <w:numPr>
        <w:numId w:val="3"/>
      </w:numPr>
      <w:tabs>
        <w:tab w:val="clear" w:pos="360"/>
      </w:tabs>
      <w:spacing w:after="100" w:line="300" w:lineRule="auto"/>
      <w:ind w:left="0" w:firstLine="0"/>
      <w:contextualSpacing/>
    </w:pPr>
    <w:rPr>
      <w:rFonts w:ascii="宋体" w:eastAsia="宋体" w:hAnsi="宋体"/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H</dc:creator>
  <cp:keywords/>
  <dc:description/>
  <cp:lastModifiedBy>X H</cp:lastModifiedBy>
  <cp:revision>7</cp:revision>
  <dcterms:created xsi:type="dcterms:W3CDTF">2026-08-28T11:14:00Z</dcterms:created>
  <dcterms:modified xsi:type="dcterms:W3CDTF">2026-08-30T08:26:00Z</dcterms:modified>
</cp:coreProperties>
</file>