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9A4E" w14:textId="18F5DD8D" w:rsidR="00855C9C" w:rsidRDefault="00855C9C" w:rsidP="00D72026">
      <w:pPr>
        <w:pStyle w:val="Ttulo1"/>
      </w:pPr>
      <w:r w:rsidRPr="00855C9C">
        <w:t>Seção de Índices de Endividamento</w:t>
      </w:r>
    </w:p>
    <w:p w14:paraId="3B5B6031" w14:textId="52D27508" w:rsidR="00D72026" w:rsidRDefault="00D72026" w:rsidP="00D72026">
      <w:pPr>
        <w:pStyle w:val="Ttulo2"/>
      </w:pPr>
      <w:r>
        <w:t>Dados</w:t>
      </w:r>
    </w:p>
    <w:p w14:paraId="296EDE95" w14:textId="158461A4" w:rsidR="00D72026" w:rsidRDefault="00D72026" w:rsidP="00D72026">
      <w:pPr>
        <w:ind w:left="360"/>
      </w:pPr>
      <w:r>
        <w:t>Como dito anteriormente, nós pretendemos inventar os dados de ativo, passivo e patrimônio líquido que iremos utilizar no nosso projeto. Nesse sentido, os índices de liquidez serão calculados em função dos resultados obtidos através da primeira seção do dashboard, que é o Balanço Patrimonial. Ou seja, informações fundamentais para o cálculo de liquidez, como Ativo Circulante, Passivo Circulante, Estoque e etc, serão dados inventados por nós.</w:t>
      </w:r>
    </w:p>
    <w:p w14:paraId="7E636DC2" w14:textId="57B3B344" w:rsidR="00D72026" w:rsidRDefault="00D72026" w:rsidP="00D72026">
      <w:pPr>
        <w:pStyle w:val="Ttulo2"/>
      </w:pPr>
      <w:r>
        <w:t>Métrica</w:t>
      </w:r>
    </w:p>
    <w:p w14:paraId="73462723" w14:textId="49A4B001" w:rsidR="00D72026" w:rsidRDefault="00D72026" w:rsidP="00D72026">
      <w:pPr>
        <w:ind w:left="360"/>
      </w:pPr>
      <w:r>
        <w:t xml:space="preserve">Liquidez </w:t>
      </w:r>
      <w:r w:rsidR="00CC77B9">
        <w:t>Corrente = Ativo Circulante/Passivo Circulante;</w:t>
      </w:r>
    </w:p>
    <w:p w14:paraId="133FF843" w14:textId="179841F9" w:rsidR="00CC77B9" w:rsidRDefault="00CC77B9" w:rsidP="00D72026">
      <w:pPr>
        <w:ind w:left="360"/>
      </w:pPr>
      <w:r>
        <w:t>Liquidez Seca = (Ativo Circulante – Estoque) / Passivo Circulante;</w:t>
      </w:r>
    </w:p>
    <w:p w14:paraId="58248DAC" w14:textId="35EC3F29" w:rsidR="00CC77B9" w:rsidRDefault="00CC77B9" w:rsidP="00D72026">
      <w:pPr>
        <w:ind w:left="360"/>
      </w:pPr>
      <w:r>
        <w:t>Liquidez Imediata = (Disponível + Aplicações Financeiras de Curto Prazo) / Passivo Circulante;</w:t>
      </w:r>
    </w:p>
    <w:p w14:paraId="03C1069D" w14:textId="4F2F7D42" w:rsidR="00CC77B9" w:rsidRDefault="00CC77B9" w:rsidP="00D72026">
      <w:pPr>
        <w:ind w:left="360"/>
      </w:pPr>
      <w:r>
        <w:t>Liquidez Geral = (Ativo Circulante + Ativo Não Circulante)/(Passivo Circulante + Passivo Não Circulante).</w:t>
      </w:r>
    </w:p>
    <w:p w14:paraId="7FC7977A" w14:textId="0DF3C64C" w:rsidR="00CC77B9" w:rsidRDefault="00CC77B9" w:rsidP="00CC77B9">
      <w:pPr>
        <w:pStyle w:val="Ttulo2"/>
      </w:pPr>
      <w:r>
        <w:t>Gráfico</w:t>
      </w:r>
    </w:p>
    <w:p w14:paraId="2EA684F7" w14:textId="042A4A99" w:rsidR="00CC77B9" w:rsidRDefault="00CC77B9" w:rsidP="00CC77B9">
      <w:pPr>
        <w:jc w:val="center"/>
      </w:pPr>
      <w:r w:rsidRPr="00CC77B9">
        <w:drawing>
          <wp:inline distT="0" distB="0" distL="0" distR="0" wp14:anchorId="657C7C89" wp14:editId="66DE64CF">
            <wp:extent cx="6645910" cy="3229610"/>
            <wp:effectExtent l="0" t="0" r="2540" b="8890"/>
            <wp:docPr id="1659004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0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56DC" w14:textId="370C97DE" w:rsidR="002900DB" w:rsidRDefault="002900DB" w:rsidP="002900DB">
      <w:r>
        <w:t>Essa seção tem a pretensão de exibir para um CFO os índices de liquidez e apresentar os fatores que fazem parte da elaboração do cálculos dos índices resultantes.</w:t>
      </w:r>
    </w:p>
    <w:p w14:paraId="13067911" w14:textId="27268219" w:rsidR="00CC77B9" w:rsidRDefault="00CC77B9" w:rsidP="00CC77B9">
      <w:pPr>
        <w:pStyle w:val="Ttulo2"/>
      </w:pPr>
      <w:r>
        <w:t>Teoria/Análise</w:t>
      </w:r>
    </w:p>
    <w:p w14:paraId="0D59F7CD" w14:textId="44F1F34D" w:rsidR="00CC77B9" w:rsidRDefault="00CC77B9" w:rsidP="00CC77B9">
      <w:r w:rsidRPr="00CC77B9">
        <w:rPr>
          <w:b/>
          <w:bCs/>
        </w:rPr>
        <w:t>Liquidez Corrente</w:t>
      </w:r>
      <w:r>
        <w:rPr>
          <w:b/>
          <w:bCs/>
        </w:rPr>
        <w:t xml:space="preserve">: </w:t>
      </w:r>
      <w:r>
        <w:t>A liquidez corrente revela ao usuário se o que ele tem de recursos de curto prazo são suficientes para pagar suas dívidas de curto prazo. Se esse valor for inferior a R$ 1.00, isso implica que a empresa não tem dinheiro suficiente disponível para pagar suas dívidas atuais.</w:t>
      </w:r>
    </w:p>
    <w:p w14:paraId="22C22C19" w14:textId="72448B9C" w:rsidR="00CC77B9" w:rsidRDefault="00CC77B9" w:rsidP="00CC77B9">
      <w:r w:rsidRPr="00CC77B9">
        <w:rPr>
          <w:b/>
          <w:bCs/>
        </w:rPr>
        <w:t xml:space="preserve">Liquidez Seca: </w:t>
      </w:r>
      <w:r>
        <w:t>Similar à noção que se tem com a liquidez corrente, a liquidez seca consiste em eliminar os ativos de estoque da avaliação do poder da empresa de quitar suas dívidas de curto prazo.</w:t>
      </w:r>
    </w:p>
    <w:p w14:paraId="650FA661" w14:textId="20E82319" w:rsidR="00CC77B9" w:rsidRDefault="00CC77B9" w:rsidP="00CC77B9">
      <w:r w:rsidRPr="00CC77B9">
        <w:rPr>
          <w:b/>
          <w:bCs/>
        </w:rPr>
        <w:t xml:space="preserve">Liquidez Imediata: </w:t>
      </w:r>
      <w:r>
        <w:t xml:space="preserve"> </w:t>
      </w:r>
      <w:r w:rsidR="009525EB">
        <w:t>Consiste no que a empresa tem de fato para liquidar neste exato momento. Se todo o montante de passivo circulante tivesse que ser quitado agora, quanto que a empresa teria para liquidar sua dívida é a noção que a liquidez imediata revela.</w:t>
      </w:r>
    </w:p>
    <w:p w14:paraId="3681005B" w14:textId="48BFAD0C" w:rsidR="009525EB" w:rsidRDefault="009525EB" w:rsidP="00CC77B9">
      <w:r w:rsidRPr="009525EB">
        <w:rPr>
          <w:b/>
          <w:bCs/>
        </w:rPr>
        <w:lastRenderedPageBreak/>
        <w:t>Liquidez Geral:</w:t>
      </w:r>
      <w:r>
        <w:rPr>
          <w:b/>
          <w:bCs/>
        </w:rPr>
        <w:t xml:space="preserve"> </w:t>
      </w:r>
      <w:r>
        <w:t>Pensando no presente e no futuro, eu tenho à minha disposição um montante de ativos geral que me permita pagar as minhas dívidas de curto e longo prazo? Através da Liquidez Geral o usuário sabe que para cada 1 real de dívidas há x reais de ativos para quitar a dívida.</w:t>
      </w:r>
    </w:p>
    <w:p w14:paraId="4313A8B5" w14:textId="77777777" w:rsidR="00177D0F" w:rsidRDefault="00177D0F" w:rsidP="00CC77B9"/>
    <w:p w14:paraId="6D77B17E" w14:textId="1BB790F3" w:rsidR="00177D0F" w:rsidRDefault="00177D0F" w:rsidP="00177D0F">
      <w:pPr>
        <w:pStyle w:val="Ttulo1"/>
      </w:pPr>
      <w:r>
        <w:t>Seção de Índices de Endividamento</w:t>
      </w:r>
    </w:p>
    <w:p w14:paraId="025FCD04" w14:textId="18093A6C" w:rsidR="00177D0F" w:rsidRDefault="00177D0F" w:rsidP="00177D0F">
      <w:pPr>
        <w:pStyle w:val="Ttulo2"/>
      </w:pPr>
      <w:r>
        <w:t>Dados</w:t>
      </w:r>
    </w:p>
    <w:p w14:paraId="7BDAC354" w14:textId="0C1309F8" w:rsidR="00177D0F" w:rsidRPr="00177D0F" w:rsidRDefault="00177D0F" w:rsidP="00177D0F">
      <w:pPr>
        <w:ind w:left="360"/>
      </w:pPr>
      <w:r>
        <w:t>Os dados serão retirados daqueles utilizados para elaborar o Balanço Patrimonial, ou seja, girarão em torno de registros de Ativos, Passivos e Patrimônio Líquido inventados por nós.</w:t>
      </w:r>
    </w:p>
    <w:p w14:paraId="693A384E" w14:textId="1E920C8E" w:rsidR="00177D0F" w:rsidRDefault="00177D0F" w:rsidP="00177D0F">
      <w:pPr>
        <w:pStyle w:val="Ttulo2"/>
      </w:pPr>
      <w:r>
        <w:t>Métrica</w:t>
      </w:r>
    </w:p>
    <w:p w14:paraId="25E0E778" w14:textId="211466CD" w:rsidR="00177D0F" w:rsidRDefault="00177D0F" w:rsidP="00177D0F">
      <w:r>
        <w:t>Participação de Capital de Terceiros = (Passivo Circulante + Passivo Não Circulante)/Patrimônio Líquido;</w:t>
      </w:r>
    </w:p>
    <w:p w14:paraId="13585555" w14:textId="0CEEB52B" w:rsidR="00177D0F" w:rsidRDefault="00177D0F" w:rsidP="00177D0F">
      <w:r>
        <w:t>Composição do Endividamento = Passivo Circulante / (Passivo Circulante + Passivo Não Circulante)</w:t>
      </w:r>
    </w:p>
    <w:p w14:paraId="370039B6" w14:textId="34763912" w:rsidR="00177D0F" w:rsidRPr="00177D0F" w:rsidRDefault="00177D0F" w:rsidP="00177D0F">
      <w:r>
        <w:t>Imobilização do Patrimônio Líquido = Ativo Não Circulante / Patrimônio Líquido</w:t>
      </w:r>
    </w:p>
    <w:p w14:paraId="7291452D" w14:textId="582DB6FF" w:rsidR="00177D0F" w:rsidRDefault="00177D0F" w:rsidP="00177D0F">
      <w:pPr>
        <w:pStyle w:val="Ttulo2"/>
      </w:pPr>
      <w:r>
        <w:t>Gráfico</w:t>
      </w:r>
    </w:p>
    <w:p w14:paraId="52E94E4E" w14:textId="25BCB35B" w:rsidR="0012533C" w:rsidRDefault="0012533C" w:rsidP="0012533C">
      <w:r w:rsidRPr="0012533C">
        <w:drawing>
          <wp:inline distT="0" distB="0" distL="0" distR="0" wp14:anchorId="5339603B" wp14:editId="14A79F1C">
            <wp:extent cx="6645910" cy="4399280"/>
            <wp:effectExtent l="0" t="0" r="2540" b="1270"/>
            <wp:docPr id="948610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10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17DF" w14:textId="11AE363F" w:rsidR="002900DB" w:rsidRDefault="002900DB" w:rsidP="0012533C">
      <w:pPr>
        <w:rPr>
          <w:b/>
          <w:bCs/>
        </w:rPr>
      </w:pPr>
      <w:r>
        <w:t xml:space="preserve">A seção acima apresenta os índices de endividamento, para que o usuário tenha noção sobre a saúde financeira da empresa em relação às suas dívidas. </w:t>
      </w:r>
      <w:r w:rsidRPr="002900DB">
        <w:rPr>
          <w:b/>
          <w:bCs/>
        </w:rPr>
        <w:t>O gráfico mais embaixo apresenta a evolução dos índices ao longo do tempo.</w:t>
      </w:r>
      <w:r>
        <w:rPr>
          <w:b/>
          <w:bCs/>
        </w:rPr>
        <w:t xml:space="preserve"> Os demais gráficos apresentam os fatores que compõe o cálculo dos índices, como o PCT que é calculado pelo Passivo Circulante, Não Circulante e Patrimônio Líquido.</w:t>
      </w:r>
    </w:p>
    <w:p w14:paraId="46969AC0" w14:textId="77777777" w:rsidR="00A6618E" w:rsidRDefault="00A6618E" w:rsidP="0012533C">
      <w:pPr>
        <w:rPr>
          <w:b/>
          <w:bCs/>
        </w:rPr>
      </w:pPr>
    </w:p>
    <w:p w14:paraId="27CA6B2B" w14:textId="77777777" w:rsidR="00A6618E" w:rsidRPr="0012533C" w:rsidRDefault="00A6618E" w:rsidP="0012533C"/>
    <w:p w14:paraId="0DA6E6D3" w14:textId="5FD9E531" w:rsidR="00177D0F" w:rsidRDefault="00177D0F" w:rsidP="00177D0F">
      <w:pPr>
        <w:pStyle w:val="Ttulo2"/>
      </w:pPr>
      <w:r>
        <w:lastRenderedPageBreak/>
        <w:t>Teoria/Análise</w:t>
      </w:r>
    </w:p>
    <w:p w14:paraId="6E3FC438" w14:textId="5259A132" w:rsidR="00177D0F" w:rsidRDefault="0012533C" w:rsidP="00177D0F">
      <w:r w:rsidRPr="0012533C">
        <w:rPr>
          <w:b/>
          <w:bCs/>
        </w:rPr>
        <w:t>Participação de Capital de Terceiros</w:t>
      </w:r>
      <w:r>
        <w:rPr>
          <w:b/>
          <w:bCs/>
        </w:rPr>
        <w:t xml:space="preserve">: </w:t>
      </w:r>
      <w:r>
        <w:t>Diz para o usuário o quanto do dinheiro que foi investido na empresa está investido na quitação de dívidas. Se o PCT for muito alto, isso implica que a empresa sofrerá pressão por pagamento de juros e encargos.</w:t>
      </w:r>
    </w:p>
    <w:p w14:paraId="6A4472F4" w14:textId="54079EBE" w:rsidR="0012533C" w:rsidRDefault="0012533C" w:rsidP="00177D0F">
      <w:r w:rsidRPr="0012533C">
        <w:rPr>
          <w:b/>
          <w:bCs/>
        </w:rPr>
        <w:t xml:space="preserve">Composição do Endividamento: </w:t>
      </w:r>
      <w:r>
        <w:t>Exibe percentualmente ao usuário o quanto que as dívidas de curto prazo representam do montante de dívidas total. Quanto maior for esse valor, quer dizer a maior parte das dívidas que a empresa têm devem ser pagas no curto prazo.</w:t>
      </w:r>
    </w:p>
    <w:p w14:paraId="1B16F8C1" w14:textId="486281C0" w:rsidR="0012533C" w:rsidRDefault="0012533C" w:rsidP="00177D0F">
      <w:r w:rsidRPr="0012533C">
        <w:rPr>
          <w:b/>
          <w:bCs/>
        </w:rPr>
        <w:t>Imobilização do Patrimônio Líquido:</w:t>
      </w:r>
      <w:r>
        <w:rPr>
          <w:b/>
          <w:bCs/>
        </w:rPr>
        <w:t xml:space="preserve"> </w:t>
      </w:r>
      <w:r>
        <w:t>Diz ao usuário o quanto do patrimônio líquido (dinheiro que os sócios investiram na empresa) está investido em ativos de longo prazo.</w:t>
      </w:r>
      <w:r w:rsidR="00E423F2">
        <w:t xml:space="preserve"> Quanto maior for esse valor, quer dizer que maior é a porção de dinheiro do capital dos sócios que está investida em ativos de longo prazo.</w:t>
      </w:r>
    </w:p>
    <w:p w14:paraId="772DDEF8" w14:textId="77777777" w:rsidR="00E423F2" w:rsidRDefault="00E423F2" w:rsidP="00177D0F"/>
    <w:p w14:paraId="7F2F1419" w14:textId="57A7C0C8" w:rsidR="00E423F2" w:rsidRDefault="001A22C0" w:rsidP="001A22C0">
      <w:pPr>
        <w:pStyle w:val="Ttulo1"/>
      </w:pPr>
      <w:r>
        <w:t xml:space="preserve">Seção </w:t>
      </w:r>
      <w:r w:rsidR="002900DB">
        <w:t>Evolução Temporal</w:t>
      </w:r>
    </w:p>
    <w:p w14:paraId="4218EF3F" w14:textId="6B9D320A" w:rsidR="002900DB" w:rsidRDefault="002900DB" w:rsidP="002900DB">
      <w:pPr>
        <w:pStyle w:val="Ttulo2"/>
      </w:pPr>
      <w:r>
        <w:t>Dados</w:t>
      </w:r>
    </w:p>
    <w:p w14:paraId="1D8D0440" w14:textId="52F4C7B9" w:rsidR="002900DB" w:rsidRPr="002900DB" w:rsidRDefault="00C54FFE" w:rsidP="002900DB">
      <w:r>
        <w:t xml:space="preserve">Os dados serão baseados em registros de Ativos inventados por nós. Portanto, Receita Líquida será obtida a partir de vários ativos inventados, CPV serão </w:t>
      </w:r>
      <w:r w:rsidR="00CA0D4C">
        <w:t xml:space="preserve">custos inventados </w:t>
      </w:r>
      <w:r>
        <w:t>e o Lucro Bruto o resultado da diferença entre os dois.</w:t>
      </w:r>
    </w:p>
    <w:p w14:paraId="6D70ED37" w14:textId="52601131" w:rsidR="002900DB" w:rsidRDefault="002900DB" w:rsidP="002900DB">
      <w:pPr>
        <w:pStyle w:val="Ttulo2"/>
      </w:pPr>
      <w:r>
        <w:t>Métricas</w:t>
      </w:r>
    </w:p>
    <w:p w14:paraId="51C49801" w14:textId="10A99660" w:rsidR="00CA0D4C" w:rsidRPr="00CA0D4C" w:rsidRDefault="00CA0D4C" w:rsidP="00CA0D4C">
      <w:r>
        <w:t>Receita Líquida = Receita Bruta – Deduções.</w:t>
      </w:r>
    </w:p>
    <w:p w14:paraId="7CD21270" w14:textId="221A5E81" w:rsidR="00C54FFE" w:rsidRPr="00C54FFE" w:rsidRDefault="00C54FFE" w:rsidP="00C54FFE">
      <w:r>
        <w:t>Lucro Bruto = Receita Líquida – CPV.</w:t>
      </w:r>
    </w:p>
    <w:p w14:paraId="3BE6524A" w14:textId="52A4E78C" w:rsidR="002900DB" w:rsidRDefault="002900DB" w:rsidP="002900DB">
      <w:pPr>
        <w:pStyle w:val="Ttulo2"/>
      </w:pPr>
      <w:r>
        <w:t>Gráfico</w:t>
      </w:r>
    </w:p>
    <w:p w14:paraId="08EFCFC0" w14:textId="7253A59B" w:rsidR="002900DB" w:rsidRDefault="002F3D6E" w:rsidP="002900DB">
      <w:r w:rsidRPr="002F3D6E">
        <w:drawing>
          <wp:inline distT="0" distB="0" distL="0" distR="0" wp14:anchorId="0E052D3D" wp14:editId="6521F6A6">
            <wp:extent cx="6645910" cy="3068955"/>
            <wp:effectExtent l="0" t="0" r="2540" b="0"/>
            <wp:docPr id="1468428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28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2114" w14:textId="6A89F9E5" w:rsidR="00A6618E" w:rsidRPr="002900DB" w:rsidRDefault="00A6618E" w:rsidP="002900DB">
      <w:r>
        <w:t>O gráfico acima mostra a evolução da receita líquida, do CPF e do Lucro Bruto ao longo do ano. Os Big Datas mostram o estado atual desses respectivos componentes contábeis.</w:t>
      </w:r>
    </w:p>
    <w:p w14:paraId="77A5FF6B" w14:textId="7A534EDF" w:rsidR="002900DB" w:rsidRDefault="002900DB" w:rsidP="002900DB">
      <w:pPr>
        <w:pStyle w:val="Ttulo2"/>
      </w:pPr>
      <w:r>
        <w:t>Teoria/Análise</w:t>
      </w:r>
    </w:p>
    <w:p w14:paraId="78D843DA" w14:textId="13D2EAC1" w:rsidR="00CA0D4C" w:rsidRDefault="00CA0D4C" w:rsidP="00CA0D4C">
      <w:r w:rsidRPr="00CA0D4C">
        <w:rPr>
          <w:b/>
          <w:bCs/>
        </w:rPr>
        <w:t>Receita Líquida</w:t>
      </w:r>
      <w:r>
        <w:rPr>
          <w:b/>
          <w:bCs/>
        </w:rPr>
        <w:t xml:space="preserve">: </w:t>
      </w:r>
      <w:r>
        <w:t xml:space="preserve">A receita líquida permite à empresa realizar cálculos em cima do que de fato ela arrecadou das vendas, uma vez que a receita líquida é o resultado do bruto descontando-se as deduções, valores esses que não estão sobre o controle da empresa e, portanto, não devem ser levados em consideração na hora de se avaliar o desempenho da empresa. </w:t>
      </w:r>
    </w:p>
    <w:p w14:paraId="348FCE81" w14:textId="1AC204E8" w:rsidR="00CA0D4C" w:rsidRDefault="00CA0D4C" w:rsidP="00CA0D4C">
      <w:r w:rsidRPr="00CA0D4C">
        <w:rPr>
          <w:b/>
          <w:bCs/>
        </w:rPr>
        <w:lastRenderedPageBreak/>
        <w:t xml:space="preserve">Lucro Bruto: </w:t>
      </w:r>
      <w:r>
        <w:t>O Lucro Bruto mostra o quanto que a empresa arrecadou de lucro não levando-se em consideração gastos fundamentais para o processo de arrecadação de capital, como o despesas administrativas, comerciais e etc.</w:t>
      </w:r>
    </w:p>
    <w:p w14:paraId="42E25D12" w14:textId="77777777" w:rsidR="00CA0D4C" w:rsidRDefault="00CA0D4C" w:rsidP="00CA0D4C"/>
    <w:p w14:paraId="43941FEB" w14:textId="2384AA38" w:rsidR="00CA0D4C" w:rsidRDefault="00A6618E" w:rsidP="00A6618E">
      <w:pPr>
        <w:pStyle w:val="Ttulo1"/>
      </w:pPr>
      <w:r>
        <w:t>Seção de Receita por Usuário (RPU)</w:t>
      </w:r>
    </w:p>
    <w:p w14:paraId="166938DB" w14:textId="00BBB21C" w:rsidR="00A6618E" w:rsidRDefault="00A6618E" w:rsidP="00A6618E">
      <w:pPr>
        <w:pStyle w:val="Ttulo2"/>
      </w:pPr>
      <w:r>
        <w:t>Dados</w:t>
      </w:r>
    </w:p>
    <w:p w14:paraId="5035D94D" w14:textId="04E8EA26" w:rsidR="00A6618E" w:rsidRPr="00A6618E" w:rsidRDefault="00A6618E" w:rsidP="00A6618E">
      <w:r>
        <w:t>Exploraremos o máximo possível os dados que PicMoney disponibilizou para nós naquelas 5 bases do Excel. No entanto, vamos complementar esses dados com informações inventadas por nós.</w:t>
      </w:r>
    </w:p>
    <w:p w14:paraId="66B37D9B" w14:textId="3E46F2F8" w:rsidR="00A6618E" w:rsidRDefault="00A6618E" w:rsidP="00A6618E">
      <w:pPr>
        <w:pStyle w:val="Ttulo2"/>
      </w:pPr>
      <w:r>
        <w:t>Métrica</w:t>
      </w:r>
    </w:p>
    <w:p w14:paraId="10F5EBE0" w14:textId="0DD44F27" w:rsidR="00A6618E" w:rsidRDefault="00A6618E" w:rsidP="00A6618E">
      <w:r>
        <w:t>RPU Mensal Geral = Total de Receita / Total de Usuários</w:t>
      </w:r>
    </w:p>
    <w:p w14:paraId="3D3E2977" w14:textId="63818CA9" w:rsidR="00A6618E" w:rsidRDefault="00A6618E" w:rsidP="00A6618E">
      <w:r>
        <w:t>RPU Usuários Gratuitos = Total de Receita de Usuários Gratuitos / Total de Usuários Gratuitos</w:t>
      </w:r>
    </w:p>
    <w:p w14:paraId="5C13F033" w14:textId="6774C8C5" w:rsidR="00A6618E" w:rsidRDefault="00A6618E" w:rsidP="00A6618E">
      <w:r>
        <w:t>RPU Usuários Pagantes = Total de Receita de Usuários Pagantes / Total de Usuários Pagantes</w:t>
      </w:r>
    </w:p>
    <w:p w14:paraId="6FD104C0" w14:textId="4410B2F0" w:rsidR="00DE0C20" w:rsidRDefault="00A6618E" w:rsidP="00A6618E">
      <w:r>
        <w:t xml:space="preserve">LTV Usuários Gratuitos = </w:t>
      </w:r>
      <w:r w:rsidR="00DE0C20">
        <w:t>Total de Receita de Usuários Gratuitos dos Últimos 18 meses / Total de Usuários Gratuitos dos Últimos 18 meses</w:t>
      </w:r>
    </w:p>
    <w:p w14:paraId="4AFCC83E" w14:textId="069B695B" w:rsidR="00DE0C20" w:rsidRPr="00A6618E" w:rsidRDefault="00DE0C20" w:rsidP="00A6618E">
      <w:r>
        <w:t xml:space="preserve">LTV Usuários Pagantes = </w:t>
      </w:r>
      <w:r>
        <w:t xml:space="preserve">Total de Receita de Usuários </w:t>
      </w:r>
      <w:r>
        <w:t>Pagantes</w:t>
      </w:r>
      <w:r>
        <w:t xml:space="preserve"> dos Últimos 18 meses / Total de Usuários </w:t>
      </w:r>
      <w:r>
        <w:t>Pagantes</w:t>
      </w:r>
      <w:r>
        <w:t xml:space="preserve"> dos Últimos 18 meses</w:t>
      </w:r>
    </w:p>
    <w:p w14:paraId="3BCFF69C" w14:textId="30A56D02" w:rsidR="00A6618E" w:rsidRDefault="00A6618E" w:rsidP="00A6618E">
      <w:pPr>
        <w:pStyle w:val="Ttulo2"/>
      </w:pPr>
      <w:r>
        <w:t>Gráfico</w:t>
      </w:r>
    </w:p>
    <w:p w14:paraId="7B9D3173" w14:textId="3358653C" w:rsidR="00A6618E" w:rsidRDefault="00A6618E" w:rsidP="00A6618E">
      <w:r w:rsidRPr="00A6618E">
        <w:drawing>
          <wp:inline distT="0" distB="0" distL="0" distR="0" wp14:anchorId="6130700F" wp14:editId="7A666E97">
            <wp:extent cx="6645910" cy="3916045"/>
            <wp:effectExtent l="0" t="0" r="2540" b="8255"/>
            <wp:docPr id="129189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9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15F3" w14:textId="7EC88DFC" w:rsidR="00DE0C20" w:rsidRDefault="00DE0C20" w:rsidP="00A6618E">
      <w:r>
        <w:t>A seção acima apresenta uma tabela que ilustra a evolução percentual dos indicadores apresentados nos Big Datas ao longo dos meses. O gráfico apresenta as mesmas porcentagens da tabela, porém de forma mais clara.</w:t>
      </w:r>
    </w:p>
    <w:p w14:paraId="056089A2" w14:textId="77777777" w:rsidR="00DE0C20" w:rsidRDefault="00DE0C20" w:rsidP="00A6618E"/>
    <w:p w14:paraId="2C18AE38" w14:textId="77777777" w:rsidR="00DE0C20" w:rsidRDefault="00DE0C20" w:rsidP="00A6618E"/>
    <w:p w14:paraId="4268C5A9" w14:textId="77777777" w:rsidR="00DE0C20" w:rsidRPr="00A6618E" w:rsidRDefault="00DE0C20" w:rsidP="00A6618E"/>
    <w:p w14:paraId="051D5B10" w14:textId="28411FEE" w:rsidR="00A6618E" w:rsidRDefault="00A6618E" w:rsidP="00A6618E">
      <w:pPr>
        <w:pStyle w:val="Ttulo2"/>
      </w:pPr>
      <w:r>
        <w:lastRenderedPageBreak/>
        <w:t>Teoria/Análise</w:t>
      </w:r>
    </w:p>
    <w:p w14:paraId="5286D5CE" w14:textId="765D4943" w:rsidR="00DE0C20" w:rsidRDefault="00DE0C20" w:rsidP="00DE0C20">
      <w:r w:rsidRPr="00DE0C20">
        <w:rPr>
          <w:b/>
          <w:bCs/>
        </w:rPr>
        <w:t xml:space="preserve">Receita Por Usuário: </w:t>
      </w:r>
      <w:r>
        <w:t xml:space="preserve">É importante a empresa saber o valor que perder ou ganhar usuários tem para o seu negócio, ou seja, é necessário saber a receita por usuário, pois através dela é possível prever ganhos ou perdas por usuário alcançado ou perdido. </w:t>
      </w:r>
    </w:p>
    <w:p w14:paraId="2361B658" w14:textId="051DABDB" w:rsidR="00DE0C20" w:rsidRPr="00DE0C20" w:rsidRDefault="00DE0C20" w:rsidP="00DE0C20">
      <w:r w:rsidRPr="00DE0C20">
        <w:rPr>
          <w:b/>
          <w:bCs/>
        </w:rPr>
        <w:t>Lifetime Value:</w:t>
      </w:r>
      <w:r>
        <w:rPr>
          <w:b/>
          <w:bCs/>
        </w:rPr>
        <w:t xml:space="preserve"> </w:t>
      </w:r>
      <w:r>
        <w:t>É interessante saber também o quanto que a empresa lucra pelo tempo de vida que o usuário tem na plataforma, ou seja, quando um usuário é alcançado, em média quanto ele rende para a empresa ao longo da sua vida útil? Essa informação é importante para auxiliar nas previsões de receita e, consequentemente, na posterior tomada de decisão.</w:t>
      </w:r>
    </w:p>
    <w:sectPr w:rsidR="00DE0C20" w:rsidRPr="00DE0C20" w:rsidSect="00855C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41080"/>
    <w:multiLevelType w:val="hybridMultilevel"/>
    <w:tmpl w:val="2EF83B30"/>
    <w:lvl w:ilvl="0" w:tplc="2766FD14">
      <w:start w:val="1"/>
      <w:numFmt w:val="bullet"/>
      <w:pStyle w:val="Ttulo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46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41"/>
    <w:rsid w:val="0012533C"/>
    <w:rsid w:val="00177D0F"/>
    <w:rsid w:val="001A22C0"/>
    <w:rsid w:val="0026677F"/>
    <w:rsid w:val="002900DB"/>
    <w:rsid w:val="002F3D6E"/>
    <w:rsid w:val="004D03F4"/>
    <w:rsid w:val="00855C9C"/>
    <w:rsid w:val="009525EB"/>
    <w:rsid w:val="00A6618E"/>
    <w:rsid w:val="00AC1A41"/>
    <w:rsid w:val="00B97AF8"/>
    <w:rsid w:val="00C54FFE"/>
    <w:rsid w:val="00CA0D4C"/>
    <w:rsid w:val="00CC77B9"/>
    <w:rsid w:val="00D72026"/>
    <w:rsid w:val="00DE0C20"/>
    <w:rsid w:val="00E32A2C"/>
    <w:rsid w:val="00E4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8E38A"/>
  <w15:chartTrackingRefBased/>
  <w15:docId w15:val="{5BC0ADA5-4F56-4C6F-99A5-9D97131A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026"/>
  </w:style>
  <w:style w:type="paragraph" w:styleId="Ttulo1">
    <w:name w:val="heading 1"/>
    <w:basedOn w:val="Normal"/>
    <w:next w:val="Normal"/>
    <w:link w:val="Ttulo1Char"/>
    <w:uiPriority w:val="9"/>
    <w:qFormat/>
    <w:rsid w:val="00855C9C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2026"/>
    <w:pPr>
      <w:numPr>
        <w:numId w:val="1"/>
      </w:numPr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1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1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5C9C"/>
    <w:rPr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2026"/>
    <w:rPr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1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1A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1A4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1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1A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1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1A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1A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1A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1A4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1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1A4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1A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07C3-AAD4-404C-A7C6-8832F18A3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1015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Seijas</dc:creator>
  <cp:keywords/>
  <dc:description/>
  <cp:lastModifiedBy>Bernardo Seijas</cp:lastModifiedBy>
  <cp:revision>4</cp:revision>
  <dcterms:created xsi:type="dcterms:W3CDTF">2025-09-16T22:15:00Z</dcterms:created>
  <dcterms:modified xsi:type="dcterms:W3CDTF">2025-09-17T00:27:00Z</dcterms:modified>
</cp:coreProperties>
</file>