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Projeto Integrador - Análise de Dados PicMoney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Seguindo o modelo CRISP-DM</w:t>
        <w:br w:type="textWrapping"/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bookmarkStart w:colFirst="0" w:colLast="0" w:name="_heading=h.c9v0jmych6q0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Integrantes do Grupo:</w:t>
        <w:br w:type="textWrapping"/>
        <w:t xml:space="preserve">Nicolas Morales / 24025897</w:t>
        <w:br w:type="textWrapping"/>
        <w:t xml:space="preserve">Eduardo Chen Zou / 24025817</w:t>
        <w:br w:type="textWrapping"/>
        <w:t xml:space="preserve">Fabiano Henrique Chou / 24025991</w:t>
        <w:br w:type="textWrapping"/>
        <w:t xml:space="preserve">Bernardo Seijas Cavalcante / 24026290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Data: 10/11/2025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2ª Entrega – Preparação dos Dados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Nesta segunda entrega do Projeto Interdisciplinar com parceira da PicMoney, avançamos na metodologia CRISP-DM até a etapa de Preparação dos Dados. Após compreender o negócio e analisar as bases brutas na primeira entrega, o foco agora foi organizar, limpar, integrar e formatar os conjuntos de dados, garantindo consistência, completude e padronização, facilitando as análises. As ações foram desenvolvidas no ambiente Google Colab, utilizando a linguagem Python e a biblioteca pandas.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processo iniciou-se com a seleção das quatro bases de dados fornecidas: Cupons Capturados, Pedestres da Av. Paulista, Lojas e Valores, e Base Cadastral de Players. Cada uma delas foi importada por meio da função read_excel(), permitindo a leitura direta dos arquivos em formato XLSX. Essa etapa foi essencial para confirmar a estrutura e o volume de informações de cada base, além de possibilitar a verificação inicial de colunas, tipos de dados e possíveis inconsistências.</w:t>
        <w:br w:type="textWrapping"/>
        <w:br w:type="textWrapping"/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</w:rPr>
          <w:drawing>
            <wp:inline distB="114300" distT="114300" distL="114300" distR="114300">
              <wp:extent cx="5486400" cy="2070100"/>
              <wp:effectExtent b="0" l="0" r="0" t="0"/>
              <wp:docPr descr="https://colab.research.google.com/drive/1UjAo4lqS92Va_FG_EUfHeVkcaTm2WnMf?authuser=1#scrollTo=FEzixtDxMZT5&amp;line=1&amp;uniqifier=1&#10;" id="4" name="image9.png"/>
              <a:graphic>
                <a:graphicData uri="http://schemas.openxmlformats.org/drawingml/2006/picture">
                  <pic:pic>
                    <pic:nvPicPr>
                      <pic:cNvPr descr="https://colab.research.google.com/drive/1UjAo4lqS92Va_FG_EUfHeVkcaTm2WnMf?authuser=1#scrollTo=FEzixtDxMZT5&amp;line=1&amp;uniqifier=1&#10;" id="0" name="image9.png"/>
                      <pic:cNvPicPr preferRelativeResize="0"/>
                    </pic:nvPicPr>
                    <pic:blipFill>
                      <a:blip r:embed="rId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6400" cy="2070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sz w:val="18"/>
          <w:szCs w:val="18"/>
        </w:rPr>
      </w:pPr>
      <w:hyperlink r:id="rId9">
        <w:r w:rsidDel="00000000" w:rsidR="00000000" w:rsidRPr="00000000">
          <w:rPr>
            <w:rFonts w:ascii="Arial" w:cs="Arial" w:eastAsia="Arial" w:hAnsi="Arial"/>
            <w:color w:val="1155cc"/>
            <w:sz w:val="18"/>
            <w:szCs w:val="18"/>
            <w:u w:val="single"/>
            <w:rtl w:val="0"/>
          </w:rPr>
          <w:t xml:space="preserve">https://colab.research.google.com/drive/1UjAo4lqS92Va_FG_EUfHeVkcaTm2WnMf?authuser=1#scrollTo=FEzixtDxMZT5&amp;line=1&amp;uniqifier=1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 sequência, foi realizada a limpeza e uniformização dos dados. Essa fase envolveu a padronização dos nomes das colunas (conversão para letras minúsculas e substituição de espaços por sublinhados), remoção de duplicatas e ajuste de campos de texto e data. Também foi aplicada uma função para normalizar valores e corrigir divergências causadas por acentuação e espaços extras. O objetivo foi criar um conjunto de dados homogêneo, eliminando ruídos e facilitando as manipulações.</w:t>
        <w:br w:type="textWrapping"/>
        <w:br w:type="textWrapping"/>
      </w:r>
      <w:hyperlink r:id="rId10">
        <w:r w:rsidDel="00000000" w:rsidR="00000000" w:rsidRPr="00000000">
          <w:rPr>
            <w:rFonts w:ascii="Arial" w:cs="Arial" w:eastAsia="Arial" w:hAnsi="Arial"/>
            <w:color w:val="1155cc"/>
            <w:u w:val="single"/>
          </w:rPr>
          <w:drawing>
            <wp:inline distB="114300" distT="114300" distL="114300" distR="114300">
              <wp:extent cx="5486400" cy="1892300"/>
              <wp:effectExtent b="0" l="0" r="0" t="0"/>
              <wp:docPr id="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6400" cy="1892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sz w:val="18"/>
          <w:szCs w:val="18"/>
        </w:rPr>
      </w:pPr>
      <w:hyperlink r:id="rId12">
        <w:r w:rsidDel="00000000" w:rsidR="00000000" w:rsidRPr="00000000">
          <w:rPr>
            <w:rFonts w:ascii="Arial" w:cs="Arial" w:eastAsia="Arial" w:hAnsi="Arial"/>
            <w:color w:val="1155cc"/>
            <w:sz w:val="18"/>
            <w:szCs w:val="18"/>
            <w:u w:val="single"/>
            <w:rtl w:val="0"/>
          </w:rPr>
          <w:t xml:space="preserve">https://colab.research.google.com/drive/1UjAo4lqS92Va_FG_EUfHeVkcaTm2WnMf?authuser=1#scrollTo=pmQ0i7JaEvzR&amp;line=3&amp;uniqifier=1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hyperlink r:id="rId13">
        <w:r w:rsidDel="00000000" w:rsidR="00000000" w:rsidRPr="00000000">
          <w:rPr>
            <w:rFonts w:ascii="Arial" w:cs="Arial" w:eastAsia="Arial" w:hAnsi="Arial"/>
            <w:color w:val="1155cc"/>
            <w:u w:val="single"/>
          </w:rPr>
          <w:drawing>
            <wp:inline distB="114300" distT="114300" distL="114300" distR="114300">
              <wp:extent cx="5486400" cy="1143000"/>
              <wp:effectExtent b="0" l="0" r="0" t="0"/>
              <wp:docPr id="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6400" cy="1143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  <w:sz w:val="18"/>
          <w:szCs w:val="18"/>
        </w:rPr>
      </w:pPr>
      <w:hyperlink r:id="rId15">
        <w:r w:rsidDel="00000000" w:rsidR="00000000" w:rsidRPr="00000000">
          <w:rPr>
            <w:rFonts w:ascii="Arial" w:cs="Arial" w:eastAsia="Arial" w:hAnsi="Arial"/>
            <w:color w:val="1155cc"/>
            <w:sz w:val="18"/>
            <w:szCs w:val="18"/>
            <w:u w:val="single"/>
            <w:rtl w:val="0"/>
          </w:rPr>
          <w:t xml:space="preserve">https://colab.research.google.com/drive/1UjAo4lqS92Va_FG_EUfHeVkcaTm2WnMf?authuser=1#scrollTo=P85SCzykFE3I&amp;line=1&amp;uniqifier=1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 as bases já limpas, passamos à derivação de novas variáveis. Foram criadas colunas adicionais que enriquecem as análises, como o valor total das transações (quantidade x valor_unitário) e a faixa etária dos usuários, calculada a partir da coluna de idade. Essas variáveis derivadas permitem observar padrões de comportamento e consumo entre diferentes grupos de clientes.</w:t>
        <w:br w:type="textWrapping"/>
        <w:br w:type="textWrapping"/>
      </w:r>
      <w:hyperlink r:id="rId16">
        <w:r w:rsidDel="00000000" w:rsidR="00000000" w:rsidRPr="00000000">
          <w:rPr>
            <w:rFonts w:ascii="Arial" w:cs="Arial" w:eastAsia="Arial" w:hAnsi="Arial"/>
            <w:color w:val="1155cc"/>
            <w:u w:val="single"/>
          </w:rPr>
          <w:drawing>
            <wp:inline distB="114300" distT="114300" distL="114300" distR="114300">
              <wp:extent cx="5486400" cy="1790700"/>
              <wp:effectExtent b="0" l="0" r="0" t="0"/>
              <wp:docPr id="2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6400" cy="1790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8">
        <w:r w:rsidDel="00000000" w:rsidR="00000000" w:rsidRPr="00000000">
          <w:rPr>
            <w:rFonts w:ascii="Arial" w:cs="Arial" w:eastAsia="Arial" w:hAnsi="Arial"/>
            <w:color w:val="1155cc"/>
            <w:sz w:val="18"/>
            <w:szCs w:val="18"/>
            <w:u w:val="single"/>
            <w:rtl w:val="0"/>
          </w:rPr>
          <w:t xml:space="preserve">https://colab.research.google.com/drive/1UjAo4lqS92Va_FG_EUfHeVkcaTm2WnMf?authuser=1#scrollTo=D7x5uv4WHv85&amp;line=3&amp;uniqifier=1</w:t>
        </w:r>
      </w:hyperlink>
      <w:r w:rsidDel="00000000" w:rsidR="00000000" w:rsidRPr="00000000">
        <w:rPr>
          <w:rFonts w:ascii="Arial" w:cs="Arial" w:eastAsia="Arial" w:hAnsi="Arial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etapa seguinte foi a integração dos dados. Essa fase consolidou as informações de diferentes fontes em uma única base unificada, garantindo que todas as relações entre players, transações, lojas e pedestres fossem mantidas. O processo de integração foi realizado através de operações de merge, com base nas chaves principais como 'celular' e 'nome_estabelecimento'. Após cada junção, foram feitas verificações de cobertura e checagens de consistência para garantir que os relacionamentos estavam corretos e sem perda de dados relevantes.</w:t>
        <w:br w:type="textWrapping"/>
        <w:br w:type="textWrapping"/>
      </w:r>
      <w:hyperlink r:id="rId19">
        <w:r w:rsidDel="00000000" w:rsidR="00000000" w:rsidRPr="00000000">
          <w:rPr>
            <w:rFonts w:ascii="Arial" w:cs="Arial" w:eastAsia="Arial" w:hAnsi="Arial"/>
            <w:color w:val="1155cc"/>
            <w:u w:val="single"/>
          </w:rPr>
          <w:drawing>
            <wp:inline distB="114300" distT="114300" distL="114300" distR="114300">
              <wp:extent cx="5486400" cy="2184400"/>
              <wp:effectExtent b="0" l="0" r="0" t="0"/>
              <wp:docPr id="10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6400" cy="2184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21">
        <w:r w:rsidDel="00000000" w:rsidR="00000000" w:rsidRPr="00000000">
          <w:rPr>
            <w:rFonts w:ascii="Arial" w:cs="Arial" w:eastAsia="Arial" w:hAnsi="Arial"/>
            <w:color w:val="1155cc"/>
            <w:sz w:val="18"/>
            <w:szCs w:val="18"/>
            <w:u w:val="single"/>
            <w:rtl w:val="0"/>
          </w:rPr>
          <w:t xml:space="preserve">https://colab.research.google.com/drive/1UjAo4lqS92Va_FG_EUfHeVkcaTm2WnMf?authuser=1#scrollTo=jnb_GIUWH29f&amp;line=2&amp;uniqifier=1</w:t>
        </w:r>
      </w:hyperlink>
      <w:r w:rsidDel="00000000" w:rsidR="00000000" w:rsidRPr="00000000">
        <w:rPr>
          <w:rFonts w:ascii="Arial" w:cs="Arial" w:eastAsia="Arial" w:hAnsi="Arial"/>
          <w:rtl w:val="0"/>
        </w:rPr>
        <w:br w:type="textWrapping"/>
        <w:br w:type="textWrapping"/>
      </w:r>
      <w:hyperlink r:id="rId22">
        <w:r w:rsidDel="00000000" w:rsidR="00000000" w:rsidRPr="00000000">
          <w:rPr>
            <w:rFonts w:ascii="Arial" w:cs="Arial" w:eastAsia="Arial" w:hAnsi="Arial"/>
            <w:color w:val="1155cc"/>
            <w:u w:val="single"/>
          </w:rPr>
          <w:drawing>
            <wp:inline distB="114300" distT="114300" distL="114300" distR="114300">
              <wp:extent cx="5486400" cy="1625600"/>
              <wp:effectExtent b="0" l="0" r="0" t="0"/>
              <wp:docPr id="6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6400" cy="162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24">
        <w:r w:rsidDel="00000000" w:rsidR="00000000" w:rsidRPr="00000000">
          <w:rPr>
            <w:rFonts w:ascii="Arial" w:cs="Arial" w:eastAsia="Arial" w:hAnsi="Arial"/>
            <w:color w:val="1155cc"/>
            <w:sz w:val="18"/>
            <w:szCs w:val="18"/>
            <w:u w:val="single"/>
            <w:rtl w:val="0"/>
          </w:rPr>
          <w:t xml:space="preserve">https://colab.research.google.com/drive/1UjAo4lqS92Va_FG_EUfHeVkcaTm2WnMf?authuser=1#scrollTo=spEZ5fjGPUoL&amp;line=1&amp;uniqifier=1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Arial" w:cs="Arial" w:eastAsia="Arial" w:hAnsi="Arial"/>
          <w:sz w:val="18"/>
          <w:szCs w:val="18"/>
        </w:rPr>
      </w:pPr>
      <w:hyperlink r:id="rId25">
        <w:r w:rsidDel="00000000" w:rsidR="00000000" w:rsidRPr="00000000">
          <w:rPr>
            <w:rFonts w:ascii="Arial" w:cs="Arial" w:eastAsia="Arial" w:hAnsi="Arial"/>
            <w:color w:val="1155cc"/>
            <w:sz w:val="18"/>
            <w:szCs w:val="18"/>
            <w:u w:val="single"/>
          </w:rPr>
          <w:drawing>
            <wp:inline distB="114300" distT="114300" distL="114300" distR="114300">
              <wp:extent cx="5486400" cy="2476500"/>
              <wp:effectExtent b="0" l="0" r="0" t="0"/>
              <wp:docPr id="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6400" cy="2476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27">
        <w:r w:rsidDel="00000000" w:rsidR="00000000" w:rsidRPr="00000000">
          <w:rPr>
            <w:rFonts w:ascii="Arial" w:cs="Arial" w:eastAsia="Arial" w:hAnsi="Arial"/>
            <w:color w:val="1155cc"/>
            <w:sz w:val="18"/>
            <w:szCs w:val="18"/>
            <w:u w:val="single"/>
            <w:rtl w:val="0"/>
          </w:rPr>
          <w:t xml:space="preserve">https://colab.research.google.com/drive/1UjAo4lqS92Va_FG_EUfHeVkcaTm2WnMf?authuser=1#scrollTo=xxCCU07R48rs&amp;line=6&amp;uniqifier=1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 fim, a etapa de formatação consolidou todo o processo. Foram selecionadas as colunas mais importantes, convertidos os tipos de dados numéricos e temporais, e os registros foram organizados em ordem cronológica. Essa fase também incluiu a exibição de uma amostra da base final formatada, com seus tipos de dados, para comprovar a coerência e a preparação adequada para análises exploratórias e modelagens preditivas.</w:t>
        <w:br w:type="textWrapping"/>
        <w:br w:type="textWrapping"/>
      </w:r>
      <w:hyperlink r:id="rId28">
        <w:r w:rsidDel="00000000" w:rsidR="00000000" w:rsidRPr="00000000">
          <w:rPr>
            <w:rFonts w:ascii="Arial" w:cs="Arial" w:eastAsia="Arial" w:hAnsi="Arial"/>
            <w:color w:val="1155cc"/>
            <w:u w:val="single"/>
          </w:rPr>
          <w:drawing>
            <wp:inline distB="114300" distT="114300" distL="114300" distR="114300">
              <wp:extent cx="5486400" cy="3708400"/>
              <wp:effectExtent b="0" l="0" r="0" t="0"/>
              <wp:docPr id="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6400" cy="3708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30">
        <w:r w:rsidDel="00000000" w:rsidR="00000000" w:rsidRPr="00000000">
          <w:rPr>
            <w:rFonts w:ascii="Arial" w:cs="Arial" w:eastAsia="Arial" w:hAnsi="Arial"/>
            <w:color w:val="1155cc"/>
            <w:sz w:val="18"/>
            <w:szCs w:val="18"/>
            <w:u w:val="single"/>
            <w:rtl w:val="0"/>
          </w:rPr>
          <w:t xml:space="preserve">https://colab.research.google.com/drive/1UjAo4lqS92Va_FG_EUfHeVkcaTm2WnMf?authuser=1#scrollTo=oqNcpacX5JuQ&amp;line=3&amp;uniqifier=1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Arial" w:cs="Arial" w:eastAsia="Arial" w:hAnsi="Arial"/>
        </w:rPr>
      </w:pPr>
      <w:hyperlink r:id="rId31">
        <w:r w:rsidDel="00000000" w:rsidR="00000000" w:rsidRPr="00000000">
          <w:rPr>
            <w:rFonts w:ascii="Arial" w:cs="Arial" w:eastAsia="Arial" w:hAnsi="Arial"/>
            <w:color w:val="1155cc"/>
            <w:u w:val="single"/>
          </w:rPr>
          <w:drawing>
            <wp:inline distB="114300" distT="114300" distL="114300" distR="114300">
              <wp:extent cx="5486400" cy="2133600"/>
              <wp:effectExtent b="0" l="0" r="0" t="0"/>
              <wp:docPr id="9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6400" cy="2133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Arial" w:cs="Arial" w:eastAsia="Arial" w:hAnsi="Arial"/>
          <w:sz w:val="18"/>
          <w:szCs w:val="18"/>
        </w:rPr>
      </w:pPr>
      <w:hyperlink r:id="rId33">
        <w:r w:rsidDel="00000000" w:rsidR="00000000" w:rsidRPr="00000000">
          <w:rPr>
            <w:rFonts w:ascii="Arial" w:cs="Arial" w:eastAsia="Arial" w:hAnsi="Arial"/>
            <w:color w:val="1155cc"/>
            <w:sz w:val="18"/>
            <w:szCs w:val="18"/>
            <w:u w:val="single"/>
            <w:rtl w:val="0"/>
          </w:rPr>
          <w:t xml:space="preserve">https://colab.research.google.com/drive/1UjAo4lqS92Va_FG_EUfHeVkcaTm2WnMf?authuser=1#scrollTo=oqNcpacX5JuQ&amp;line=3&amp;uniqifier=1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Arial" w:cs="Arial" w:eastAsia="Arial" w:hAnsi="Arial"/>
          <w:sz w:val="18"/>
          <w:szCs w:val="18"/>
        </w:rPr>
      </w:pPr>
      <w:hyperlink r:id="rId34">
        <w:r w:rsidDel="00000000" w:rsidR="00000000" w:rsidRPr="00000000">
          <w:rPr>
            <w:rFonts w:ascii="Arial" w:cs="Arial" w:eastAsia="Arial" w:hAnsi="Arial"/>
            <w:color w:val="1155cc"/>
            <w:sz w:val="18"/>
            <w:szCs w:val="18"/>
            <w:u w:val="single"/>
          </w:rPr>
          <w:drawing>
            <wp:inline distB="114300" distT="114300" distL="114300" distR="114300">
              <wp:extent cx="5486400" cy="2794000"/>
              <wp:effectExtent b="0" l="0" r="0" t="0"/>
              <wp:docPr id="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6400" cy="2794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Arial" w:cs="Arial" w:eastAsia="Arial" w:hAnsi="Arial"/>
        </w:rPr>
      </w:pPr>
      <w:hyperlink r:id="rId36">
        <w:r w:rsidDel="00000000" w:rsidR="00000000" w:rsidRPr="00000000">
          <w:rPr>
            <w:rFonts w:ascii="Arial" w:cs="Arial" w:eastAsia="Arial" w:hAnsi="Arial"/>
            <w:color w:val="1155cc"/>
            <w:sz w:val="18"/>
            <w:szCs w:val="18"/>
            <w:u w:val="single"/>
            <w:rtl w:val="0"/>
          </w:rPr>
          <w:t xml:space="preserve">https://colab.research.google.com/drive/1UjAo4lqS92Va_FG_EUfHeVkcaTm2WnMf?authuser=1#scrollTo=M-2SyI176nks&amp;line=1&amp;uniqifier=1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Conclusão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segunda entrega do projeto consolidou de forma definitiva o processo de preparação dos dados dentro do ciclo CRISP-DM. Todas as etapas desenvolvidas — seleção, limpeza, derivação, integração e formatação — garantiram que as quatro bases originais da PicMoney fossem tratadas e unificadas de maneira limpa, estruturada e padronizada, eliminando duplicidades, inconsistências e ruídos que poderiam comprometer análises futuras.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uso do Google Colab e da biblioteca pandas foi essencial para assegurar automação, reprodutibilidade e rastreabilidade de cada transformação aplicada, tornando o processo transparente e confiável. Além disso, o trabalho sistemático de preparação criou uma base sólida para todas as próximas etapas do projeto, especialmente as fases de análise exploratória e modelagem.</w:t>
      </w:r>
    </w:p>
    <w:p w:rsidR="00000000" w:rsidDel="00000000" w:rsidP="00000000" w:rsidRDefault="00000000" w:rsidRPr="00000000" w14:paraId="00000022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 as etapas concluídas, foi possível gerar a base final integrada, que servirá como ponto de partida para a criação de dashboards gerenciais e analíticos voltados para a equipe de decisão para a PicMoney. Essa base permitirá visualizar indicadores-chave como volume de transações por estabelecimento, perfil demográfico dos usuários, tipos de cupons mais utilizados e repasses médios à empresa.</w:t>
      </w:r>
    </w:p>
    <w:p w:rsidR="00000000" w:rsidDel="00000000" w:rsidP="00000000" w:rsidRDefault="00000000" w:rsidRPr="00000000" w14:paraId="00000023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partir dessas informações, torna-se possível construir painéis interativos e estratégicos, que fornecem insights em tempo real, apoiam a tomada de decisão baseada em dados e ampliam a inteligência analítica da plataforma PicMoney.</w:t>
      </w:r>
    </w:p>
    <w:p w:rsidR="00000000" w:rsidDel="00000000" w:rsidP="00000000" w:rsidRDefault="00000000" w:rsidRPr="00000000" w14:paraId="00000024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Em síntese, a segunda entrega representa o marco técnico mais importante do projeto até o momento — o momento em que as informações dispersas foram transformadas em conhecimento estruturado. Com os dados preparados e validados, o projeto segue fortalecido para a próxima fase: a construção dos dashboards e a análise exploratória dos resultados, que demonstrarão o verdadeiro potencial das informações organizadas durante este ciclo.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 w:val="1"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Corpodetexto">
    <w:name w:val="Body Text"/>
    <w:basedOn w:val="Normal"/>
    <w:link w:val="CorpodetextoChar"/>
    <w:uiPriority w:val="99"/>
    <w:unhideWhenUsed w:val="1"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 w:val="1"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Commarcadore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Commarcadore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Commarcadore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Numerada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Numerada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Numerada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adecontinuao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adecontinuao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adecontinuao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demacro">
    <w:name w:val="macro"/>
    <w:link w:val="Textodemacro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 w:val="1"/>
    <w:rsid w:val="00FC693F"/>
    <w:rPr>
      <w:i w:val="1"/>
      <w:iCs w:val="1"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 w:val="1"/>
      <w:iCs w:val="1"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Legenda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 w:val="1"/>
    <w:rsid w:val="00FC693F"/>
    <w:rPr>
      <w:b w:val="1"/>
      <w:bCs w:val="1"/>
    </w:rPr>
  </w:style>
  <w:style w:type="character" w:styleId="nfase">
    <w:name w:val="Emphasis"/>
    <w:basedOn w:val="Fontepargpadro"/>
    <w:uiPriority w:val="20"/>
    <w:qFormat w:val="1"/>
    <w:rsid w:val="00FC693F"/>
    <w:rPr>
      <w:i w:val="1"/>
      <w:iCs w:val="1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eSutil">
    <w:name w:val="Subtle Emphasis"/>
    <w:basedOn w:val="Fontepargpadro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eIntensa">
    <w:name w:val="Intense Emphasis"/>
    <w:basedOn w:val="Fontepargpadro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nciaSutil">
    <w:name w:val="Subtle Reference"/>
    <w:basedOn w:val="Fontepargpadro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CabealhodoSumrio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hyperlink" Target="https://colab.research.google.com/drive/1UjAo4lqS92Va_FG_EUfHeVkcaTm2WnMf?authuser=1#scrollTo=spEZ5fjGPUoL&amp;line=1&amp;uniqifier=1" TargetMode="External"/><Relationship Id="rId21" Type="http://schemas.openxmlformats.org/officeDocument/2006/relationships/hyperlink" Target="https://colab.research.google.com/drive/1UjAo4lqS92Va_FG_EUfHeVkcaTm2WnMf?authuser=1#scrollTo=jnb_GIUWH29f&amp;line=2&amp;uniqifier=1" TargetMode="External"/><Relationship Id="rId24" Type="http://schemas.openxmlformats.org/officeDocument/2006/relationships/hyperlink" Target="https://colab.research.google.com/drive/1UjAo4lqS92Va_FG_EUfHeVkcaTm2WnMf?authuser=1#scrollTo=spEZ5fjGPUoL&amp;line=1&amp;uniqifier=1" TargetMode="External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lab.research.google.com/drive/1UjAo4lqS92Va_FG_EUfHeVkcaTm2WnMf?authuser=1#scrollTo=FEzixtDxMZT5&amp;line=1&amp;uniqifier=1" TargetMode="External"/><Relationship Id="rId26" Type="http://schemas.openxmlformats.org/officeDocument/2006/relationships/image" Target="media/image3.png"/><Relationship Id="rId25" Type="http://schemas.openxmlformats.org/officeDocument/2006/relationships/hyperlink" Target="https://colab.research.google.com/drive/1UjAo4lqS92Va_FG_EUfHeVkcaTm2WnMf?authuser=1#scrollTo=xxCCU07R48rs&amp;line=6&amp;uniqifier=1" TargetMode="External"/><Relationship Id="rId28" Type="http://schemas.openxmlformats.org/officeDocument/2006/relationships/hyperlink" Target="https://colab.research.google.com/drive/1UjAo4lqS92Va_FG_EUfHeVkcaTm2WnMf?authuser=1#scrollTo=oqNcpacX5JuQ&amp;line=3&amp;uniqifier=1" TargetMode="External"/><Relationship Id="rId27" Type="http://schemas.openxmlformats.org/officeDocument/2006/relationships/hyperlink" Target="https://colab.research.google.com/drive/1UjAo4lqS92Va_FG_EUfHeVkcaTm2WnMf?authuser=1#scrollTo=xxCCU07R48rs&amp;line=6&amp;uniqifier=1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7.png"/><Relationship Id="rId7" Type="http://schemas.openxmlformats.org/officeDocument/2006/relationships/hyperlink" Target="https://colab.research.google.com/drive/1UjAo4lqS92Va_FG_EUfHeVkcaTm2WnMf?authuser=1#scrollTo=FEzixtDxMZT5&amp;line=1&amp;uniqifier=1" TargetMode="External"/><Relationship Id="rId8" Type="http://schemas.openxmlformats.org/officeDocument/2006/relationships/image" Target="media/image9.png"/><Relationship Id="rId31" Type="http://schemas.openxmlformats.org/officeDocument/2006/relationships/hyperlink" Target="https://colab.research.google.com/drive/1UjAo4lqS92Va_FG_EUfHeVkcaTm2WnMf?authuser=1#scrollTo=oqNcpacX5JuQ&amp;line=3&amp;uniqifier=1" TargetMode="External"/><Relationship Id="rId30" Type="http://schemas.openxmlformats.org/officeDocument/2006/relationships/hyperlink" Target="https://colab.research.google.com/drive/1UjAo4lqS92Va_FG_EUfHeVkcaTm2WnMf?authuser=1#scrollTo=oqNcpacX5JuQ&amp;line=3&amp;uniqifier=1" TargetMode="External"/><Relationship Id="rId11" Type="http://schemas.openxmlformats.org/officeDocument/2006/relationships/image" Target="media/image6.png"/><Relationship Id="rId33" Type="http://schemas.openxmlformats.org/officeDocument/2006/relationships/hyperlink" Target="https://colab.research.google.com/drive/1UjAo4lqS92Va_FG_EUfHeVkcaTm2WnMf?authuser=1#scrollTo=oqNcpacX5JuQ&amp;line=3&amp;uniqifier=1" TargetMode="External"/><Relationship Id="rId10" Type="http://schemas.openxmlformats.org/officeDocument/2006/relationships/hyperlink" Target="https://colab.research.google.com/drive/1UjAo4lqS92Va_FG_EUfHeVkcaTm2WnMf?authuser=1#scrollTo=pmQ0i7JaEvzR&amp;line=3&amp;uniqifier=1" TargetMode="External"/><Relationship Id="rId32" Type="http://schemas.openxmlformats.org/officeDocument/2006/relationships/image" Target="media/image8.png"/><Relationship Id="rId13" Type="http://schemas.openxmlformats.org/officeDocument/2006/relationships/hyperlink" Target="https://colab.research.google.com/drive/1UjAo4lqS92Va_FG_EUfHeVkcaTm2WnMf?authuser=1#scrollTo=P85SCzykFE3I&amp;line=1&amp;uniqifier=1" TargetMode="External"/><Relationship Id="rId35" Type="http://schemas.openxmlformats.org/officeDocument/2006/relationships/image" Target="media/image5.png"/><Relationship Id="rId12" Type="http://schemas.openxmlformats.org/officeDocument/2006/relationships/hyperlink" Target="https://colab.research.google.com/drive/1UjAo4lqS92Va_FG_EUfHeVkcaTm2WnMf?authuser=1#scrollTo=pmQ0i7JaEvzR&amp;line=3&amp;uniqifier=1" TargetMode="External"/><Relationship Id="rId34" Type="http://schemas.openxmlformats.org/officeDocument/2006/relationships/hyperlink" Target="https://colab.research.google.com/drive/1UjAo4lqS92Va_FG_EUfHeVkcaTm2WnMf?authuser=1#scrollTo=M-2SyI176nks&amp;line=1&amp;uniqifier=1" TargetMode="External"/><Relationship Id="rId15" Type="http://schemas.openxmlformats.org/officeDocument/2006/relationships/hyperlink" Target="https://colab.research.google.com/drive/1UjAo4lqS92Va_FG_EUfHeVkcaTm2WnMf?authuser=1#scrollTo=P85SCzykFE3I&amp;line=1&amp;uniqifier=1" TargetMode="External"/><Relationship Id="rId14" Type="http://schemas.openxmlformats.org/officeDocument/2006/relationships/image" Target="media/image1.png"/><Relationship Id="rId36" Type="http://schemas.openxmlformats.org/officeDocument/2006/relationships/hyperlink" Target="https://colab.research.google.com/drive/1UjAo4lqS92Va_FG_EUfHeVkcaTm2WnMf?authuser=1#scrollTo=M-2SyI176nks&amp;line=1&amp;uniqifier=1" TargetMode="External"/><Relationship Id="rId17" Type="http://schemas.openxmlformats.org/officeDocument/2006/relationships/image" Target="media/image10.png"/><Relationship Id="rId16" Type="http://schemas.openxmlformats.org/officeDocument/2006/relationships/hyperlink" Target="https://colab.research.google.com/drive/1UjAo4lqS92Va_FG_EUfHeVkcaTm2WnMf?authuser=1#scrollTo=D7x5uv4WHv85&amp;line=3&amp;uniqifier=1" TargetMode="External"/><Relationship Id="rId19" Type="http://schemas.openxmlformats.org/officeDocument/2006/relationships/hyperlink" Target="https://colab.research.google.com/drive/1UjAo4lqS92Va_FG_EUfHeVkcaTm2WnMf?authuser=1#scrollTo=jnb_GIUWH29f&amp;line=2&amp;uniqifier=1" TargetMode="External"/><Relationship Id="rId18" Type="http://schemas.openxmlformats.org/officeDocument/2006/relationships/hyperlink" Target="https://colab.research.google.com/drive/1UjAo4lqS92Va_FG_EUfHeVkcaTm2WnMf?authuser=1#scrollTo=D7x5uv4WHv85&amp;line=3&amp;uniqifier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Ek02utGQwHRUZOqlyF8X6D0HnQ==">CgMxLjAyDmguYzl2MGpteWNoNnEwOAByITFXU2hFbEwyMm50V0I3ZWhZLXBsUndNUlR1dzRSSG4ySQ==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