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A05257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 w:rsidR="00A05257">
        <w:rPr>
          <w:rFonts w:eastAsia="Times New Roman" w:cs="Times New Roman"/>
          <w:szCs w:val="28"/>
          <w:lang w:val="uk-UA" w:eastAsia="ru-RU"/>
        </w:rPr>
        <w:t>6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A05257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="00A05257">
        <w:t>СПАДКУВАННЯ</w:t>
      </w:r>
      <w:r w:rsidRPr="0075542A">
        <w:rPr>
          <w:rFonts w:eastAsia="Times New Roman" w:cs="Times New Roman"/>
          <w:szCs w:val="28"/>
          <w:lang w:eastAsia="ru-RU"/>
        </w:rPr>
        <w:t>”</w:t>
      </w:r>
    </w:p>
    <w:p w:rsidR="0075542A" w:rsidRPr="00A05257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9E2EA9" w:rsidRPr="0075542A" w:rsidRDefault="009E2EA9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</w:p>
    <w:p w:rsidR="009E2EA9" w:rsidRDefault="0075542A" w:rsidP="0075542A">
      <w:pPr>
        <w:spacing w:after="0"/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="009E2EA9">
        <w:t>познайомитися</w:t>
      </w:r>
      <w:proofErr w:type="spellEnd"/>
      <w:r w:rsidR="009E2EA9">
        <w:t xml:space="preserve"> </w:t>
      </w:r>
      <w:proofErr w:type="spellStart"/>
      <w:r w:rsidR="009E2EA9">
        <w:t>із</w:t>
      </w:r>
      <w:proofErr w:type="spellEnd"/>
      <w:r w:rsidR="009E2EA9">
        <w:t xml:space="preserve"> </w:t>
      </w:r>
      <w:proofErr w:type="spellStart"/>
      <w:r w:rsidR="009E2EA9">
        <w:t>спадкуванням</w:t>
      </w:r>
      <w:proofErr w:type="spellEnd"/>
      <w:r w:rsidR="009E2EA9">
        <w:t xml:space="preserve"> </w:t>
      </w:r>
      <w:proofErr w:type="spellStart"/>
      <w:r w:rsidR="009E2EA9">
        <w:t>класів</w:t>
      </w:r>
      <w:proofErr w:type="spellEnd"/>
      <w:r w:rsidR="009E2EA9"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9E2EA9" w:rsidRPr="0075542A" w:rsidRDefault="009E2EA9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</w:p>
    <w:p w:rsidR="00975F64" w:rsidRDefault="009E2EA9" w:rsidP="009E2EA9">
      <w:pPr>
        <w:spacing w:after="0"/>
        <w:jc w:val="center"/>
      </w:pPr>
      <w:proofErr w:type="spellStart"/>
      <w:r>
        <w:t>Спадкування</w:t>
      </w:r>
      <w:proofErr w:type="spellEnd"/>
      <w:r>
        <w:t xml:space="preserve"> (</w:t>
      </w:r>
      <w:proofErr w:type="spellStart"/>
      <w:r>
        <w:t>ієрархія</w:t>
      </w:r>
      <w:proofErr w:type="spellEnd"/>
      <w:r>
        <w:t xml:space="preserve"> "</w:t>
      </w:r>
      <w:proofErr w:type="spellStart"/>
      <w:r>
        <w:t>іs</w:t>
      </w:r>
      <w:proofErr w:type="spellEnd"/>
      <w:r>
        <w:t xml:space="preserve"> a")</w:t>
      </w:r>
    </w:p>
    <w:p w:rsidR="009E2EA9" w:rsidRDefault="009E2EA9" w:rsidP="009E2EA9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9E2EA9" w:rsidP="009E2EA9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>
        <w:t>Спадкування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один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одержувати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та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.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При </w:t>
      </w:r>
      <w:proofErr w:type="spellStart"/>
      <w:r>
        <w:t>створенні</w:t>
      </w:r>
      <w:proofErr w:type="spellEnd"/>
      <w:r>
        <w:t xml:space="preserve"> нового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дублює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і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розширяє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властивостями</w:t>
      </w:r>
      <w:proofErr w:type="spellEnd"/>
      <w:r>
        <w:t xml:space="preserve"> і </w:t>
      </w:r>
      <w:proofErr w:type="spellStart"/>
      <w:r>
        <w:t>функціональністю</w:t>
      </w:r>
      <w:proofErr w:type="spellEnd"/>
      <w:r>
        <w:t xml:space="preserve"> </w:t>
      </w:r>
      <w:proofErr w:type="spellStart"/>
      <w:r>
        <w:t>програміст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не </w:t>
      </w:r>
      <w:proofErr w:type="spellStart"/>
      <w:r>
        <w:t>дублювати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і </w:t>
      </w:r>
      <w:proofErr w:type="spellStart"/>
      <w:r>
        <w:t>дописувати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розширену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, а </w:t>
      </w:r>
      <w:proofErr w:type="spellStart"/>
      <w:r>
        <w:t>вказати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є </w:t>
      </w: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і </w:t>
      </w:r>
      <w:proofErr w:type="spellStart"/>
      <w:r>
        <w:t>визначити</w:t>
      </w:r>
      <w:proofErr w:type="spellEnd"/>
      <w:r>
        <w:t xml:space="preserve">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розширюється</w:t>
      </w:r>
      <w:proofErr w:type="spellEnd"/>
      <w:r>
        <w:t xml:space="preserve"> у новому </w:t>
      </w:r>
      <w:proofErr w:type="spellStart"/>
      <w:r>
        <w:t>класі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(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). </w:t>
      </w:r>
      <w:proofErr w:type="spellStart"/>
      <w:r>
        <w:t>Новостворений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похідним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(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спадкоємцем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використаним</w:t>
      </w:r>
      <w:proofErr w:type="spellEnd"/>
      <w:r>
        <w:t xml:space="preserve"> у </w:t>
      </w:r>
      <w:proofErr w:type="spellStart"/>
      <w:r>
        <w:t>ролі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для </w:t>
      </w:r>
      <w:proofErr w:type="spellStart"/>
      <w:r>
        <w:t>майбутніх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створюючи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дерево </w:t>
      </w:r>
      <w:proofErr w:type="spellStart"/>
      <w:r>
        <w:t>спадкування</w:t>
      </w:r>
      <w:proofErr w:type="spellEnd"/>
      <w:r>
        <w:t xml:space="preserve">, яке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ієрархією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).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графу (дерева)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-вниз.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у самому верху є самим першим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і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кореневим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коренем</w:t>
      </w:r>
      <w:proofErr w:type="spellEnd"/>
      <w:r>
        <w:t xml:space="preserve"> дерева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через </w:t>
      </w:r>
      <w:proofErr w:type="spellStart"/>
      <w:r>
        <w:t>проміжний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 характеристики базового </w:t>
      </w:r>
      <w:proofErr w:type="spellStart"/>
      <w:r>
        <w:t>класу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говорять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є </w:t>
      </w:r>
      <w:proofErr w:type="spellStart"/>
      <w:r>
        <w:t>непрямим</w:t>
      </w:r>
      <w:proofErr w:type="spellEnd"/>
      <w:r>
        <w:t xml:space="preserve">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(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для </w:t>
      </w:r>
      <w:proofErr w:type="spellStart"/>
      <w:r>
        <w:t>похідного</w:t>
      </w:r>
      <w:proofErr w:type="spellEnd"/>
      <w:r>
        <w:t xml:space="preserve">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корінь</w:t>
      </w:r>
      <w:proofErr w:type="spellEnd"/>
      <w:r>
        <w:t xml:space="preserve"> дерева </w:t>
      </w:r>
      <w:proofErr w:type="spellStart"/>
      <w:r>
        <w:t>наслідувань</w:t>
      </w:r>
      <w:proofErr w:type="spellEnd"/>
      <w:r>
        <w:t xml:space="preserve"> є </w:t>
      </w:r>
      <w:proofErr w:type="spellStart"/>
      <w:r>
        <w:t>непрямим</w:t>
      </w:r>
      <w:proofErr w:type="spellEnd"/>
      <w:r>
        <w:t xml:space="preserve">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 для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, </w:t>
      </w:r>
      <w:proofErr w:type="spellStart"/>
      <w:proofErr w:type="gramStart"/>
      <w:r>
        <w:t>який</w:t>
      </w:r>
      <w:proofErr w:type="spellEnd"/>
      <w:proofErr w:type="gramEnd"/>
      <w:r>
        <w:t xml:space="preserve"> При одиночному </w:t>
      </w:r>
      <w:proofErr w:type="spellStart"/>
      <w:r>
        <w:t>спадкуванні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)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породжується</w:t>
      </w:r>
      <w:proofErr w:type="spellEnd"/>
      <w:r>
        <w:t xml:space="preserve"> одним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. При </w:t>
      </w:r>
      <w:proofErr w:type="spellStart"/>
      <w:r>
        <w:t>множинному</w:t>
      </w:r>
      <w:proofErr w:type="spellEnd"/>
      <w:r>
        <w:t xml:space="preserve"> </w:t>
      </w:r>
      <w:proofErr w:type="spellStart"/>
      <w:r>
        <w:t>спадкуванні</w:t>
      </w:r>
      <w:proofErr w:type="spellEnd"/>
      <w:r>
        <w:t xml:space="preserve">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)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успадковує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можлива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коли один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буде </w:t>
      </w:r>
      <w:proofErr w:type="spellStart"/>
      <w:r>
        <w:t>успадкований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по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гілках</w:t>
      </w:r>
      <w:proofErr w:type="spellEnd"/>
      <w:r>
        <w:t xml:space="preserve">. 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в </w:t>
      </w:r>
      <w:proofErr w:type="spellStart"/>
      <w:r>
        <w:t>пам'яті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вітку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породила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.</w:t>
      </w: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9E2EA9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>
        <w:rPr>
          <w:rFonts w:eastAsia="Times New Roman" w:cs="Times New Roman"/>
          <w:szCs w:val="24"/>
          <w:lang w:val="uk-UA" w:eastAsia="ru-RU"/>
        </w:rPr>
        <w:t>:</w:t>
      </w:r>
    </w:p>
    <w:p w:rsidR="009E2EA9" w:rsidRPr="0075542A" w:rsidRDefault="009E2EA9" w:rsidP="009E2EA9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9E2EA9">
        <w:rPr>
          <w:rFonts w:eastAsia="Times New Roman" w:cs="Times New Roman"/>
          <w:szCs w:val="24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1089F71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982359" cy="2042160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5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C65" w:rsidRPr="00A05257" w:rsidRDefault="009E2EA9" w:rsidP="00975F64">
      <w:pPr>
        <w:spacing w:after="0"/>
        <w:ind w:firstLine="709"/>
        <w:jc w:val="center"/>
        <w:rPr>
          <w:lang w:val="uk-UA"/>
        </w:rPr>
      </w:pPr>
      <w:r w:rsidRPr="009E2EA9">
        <w:rPr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38B95EE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82049" cy="259102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C65" w:rsidRDefault="00B42C65" w:rsidP="009E2EA9">
      <w:pPr>
        <w:spacing w:after="0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t>Виконання: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destoyed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0)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-= 1;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Printing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picture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..."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0)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-= 1;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Copying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picture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..."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0)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.copySpeed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.printSpeed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destroyed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CCopyDevice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Sony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2000"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1850, 50, 38, 30);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obj.getAll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9E2EA9" w:rsidRDefault="009E2EA9" w:rsidP="009E2EA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BC36D3" w:rsidRDefault="009E2EA9" w:rsidP="009E2EA9">
      <w:pPr>
        <w:spacing w:after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42C65" w:rsidRPr="00F34E81" w:rsidRDefault="00BC36D3" w:rsidP="00F34E81">
      <w:pPr>
        <w:spacing w:after="0"/>
        <w:ind w:firstLine="709"/>
        <w:rPr>
          <w:lang w:val="uk-UA"/>
        </w:rPr>
      </w:pPr>
      <w:r w:rsidRPr="00F34E81">
        <w:rPr>
          <w:b/>
          <w:bCs/>
          <w:lang w:val="uk-UA"/>
        </w:rPr>
        <w:t>Результат</w:t>
      </w:r>
      <w:r w:rsidR="00F34E81">
        <w:rPr>
          <w:b/>
          <w:bCs/>
          <w:lang w:val="uk-UA"/>
        </w:rPr>
        <w:t>:</w:t>
      </w:r>
    </w:p>
    <w:p w:rsidR="00B42C65" w:rsidRDefault="00F046AC" w:rsidP="00B42C65">
      <w:pPr>
        <w:spacing w:after="0"/>
        <w:ind w:firstLine="709"/>
        <w:jc w:val="center"/>
        <w:rPr>
          <w:lang w:val="uk-UA"/>
        </w:rPr>
      </w:pPr>
      <w:r w:rsidRPr="00F046AC">
        <w:rPr>
          <w:lang w:val="uk-UA"/>
        </w:rPr>
        <w:drawing>
          <wp:anchor distT="0" distB="0" distL="114300" distR="114300" simplePos="0" relativeHeight="251661312" behindDoc="0" locked="0" layoutInCell="1" allowOverlap="1" wp14:anchorId="3A0C7666">
            <wp:simplePos x="0" y="0"/>
            <wp:positionH relativeFrom="page">
              <wp:align>center</wp:align>
            </wp:positionH>
            <wp:positionV relativeFrom="paragraph">
              <wp:posOffset>364490</wp:posOffset>
            </wp:positionV>
            <wp:extent cx="5939790" cy="3444240"/>
            <wp:effectExtent l="0" t="0" r="381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Pr="00F046AC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r w:rsidRPr="00A052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 w:rsidRPr="00A05257">
        <w:rPr>
          <w:rFonts w:eastAsia="Times New Roman" w:cs="Times New Roman"/>
          <w:szCs w:val="24"/>
          <w:lang w:eastAsia="ru-RU"/>
        </w:rPr>
        <w:t xml:space="preserve"> </w:t>
      </w:r>
      <w:r w:rsidR="00F046AC">
        <w:rPr>
          <w:rFonts w:eastAsia="Times New Roman" w:cs="Times New Roman"/>
          <w:szCs w:val="24"/>
          <w:lang w:val="uk-UA" w:eastAsia="ru-RU"/>
        </w:rPr>
        <w:t>спадкуванням класів.</w:t>
      </w:r>
    </w:p>
    <w:p w:rsidR="00B42C65" w:rsidRPr="00F046AC" w:rsidRDefault="00B42C65" w:rsidP="00B42C6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sectPr w:rsidR="00B42C65" w:rsidRPr="00F046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208A6"/>
    <w:rsid w:val="002D4F4F"/>
    <w:rsid w:val="00311A7B"/>
    <w:rsid w:val="003C2DA0"/>
    <w:rsid w:val="0050626C"/>
    <w:rsid w:val="006C0B77"/>
    <w:rsid w:val="006C7491"/>
    <w:rsid w:val="0075542A"/>
    <w:rsid w:val="007F7798"/>
    <w:rsid w:val="008242FF"/>
    <w:rsid w:val="00870751"/>
    <w:rsid w:val="00904270"/>
    <w:rsid w:val="00922C48"/>
    <w:rsid w:val="00975F64"/>
    <w:rsid w:val="009E2EA9"/>
    <w:rsid w:val="00A05257"/>
    <w:rsid w:val="00B42C65"/>
    <w:rsid w:val="00B915B7"/>
    <w:rsid w:val="00BB1192"/>
    <w:rsid w:val="00BC36D3"/>
    <w:rsid w:val="00C619F6"/>
    <w:rsid w:val="00EA59DF"/>
    <w:rsid w:val="00EB48F1"/>
    <w:rsid w:val="00EE4070"/>
    <w:rsid w:val="00F046AC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43DA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Любомир Марков</cp:lastModifiedBy>
  <cp:revision>4</cp:revision>
  <dcterms:created xsi:type="dcterms:W3CDTF">2020-05-12T07:40:00Z</dcterms:created>
  <dcterms:modified xsi:type="dcterms:W3CDTF">2020-05-12T07:52:00Z</dcterms:modified>
</cp:coreProperties>
</file>