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66A8" w14:textId="476C4E9A" w:rsidR="00A72AAF" w:rsidRDefault="00A72AAF">
      <w:pPr>
        <w:rPr>
          <w:lang w:val="en-GB"/>
        </w:rPr>
      </w:pPr>
      <w:r w:rsidRPr="008B2FC3">
        <w:rPr>
          <w:lang w:val="en-GB"/>
        </w:rPr>
        <w:t xml:space="preserve">Sedimentological parameters </w:t>
      </w:r>
      <w:r w:rsidR="008B2FC3" w:rsidRPr="008B2FC3">
        <w:rPr>
          <w:lang w:val="en-GB"/>
        </w:rPr>
        <w:t xml:space="preserve">from granulometric data </w:t>
      </w:r>
      <w:r w:rsidRPr="008B2FC3">
        <w:rPr>
          <w:lang w:val="en-GB"/>
        </w:rPr>
        <w:t>were calculated using GRADISTAT</w:t>
      </w:r>
      <w:r w:rsidR="001B1F42" w:rsidRPr="008B2FC3">
        <w:rPr>
          <w:lang w:val="en-GB"/>
        </w:rPr>
        <w:t xml:space="preserve"> software</w:t>
      </w:r>
      <w:r w:rsidR="008B2FC3" w:rsidRPr="008B2FC3">
        <w:rPr>
          <w:lang w:val="en-GB"/>
        </w:rPr>
        <w:t xml:space="preserve"> </w:t>
      </w:r>
      <w:r w:rsidR="008B2FC3" w:rsidRPr="008B2FC3">
        <w:rPr>
          <w:lang w:val="en-GB"/>
        </w:rPr>
        <w:fldChar w:fldCharType="begin"/>
      </w:r>
      <w:r w:rsidR="008B2FC3" w:rsidRPr="008B2FC3">
        <w:rPr>
          <w:lang w:val="en-GB"/>
        </w:rPr>
        <w:instrText xml:space="preserve"> ADDIN EN.CITE &lt;EndNote&gt;&lt;Cite&gt;&lt;Author&gt;Blott&lt;/Author&gt;&lt;Year&gt;2001&lt;/Year&gt;&lt;RecNum&gt;325&lt;/RecNum&gt;&lt;DisplayText&gt;(Blott &amp;amp; Pye, 2001)&lt;/DisplayText&gt;&lt;record&gt;&lt;rec-number&gt;325&lt;/rec-number&gt;&lt;foreign-keys&gt;&lt;key app="EN" db-id="pf2xrseau90z9oetarp5ertrwvv29vs0raxs" timestamp="1622102830"&gt;325&lt;/key&gt;&lt;/foreign-keys&gt;&lt;ref-type name="Journal Article"&gt;17&lt;/ref-type&gt;&lt;contributors&gt;&lt;authors&gt;&lt;author&gt;Blott, Simon J&lt;/author&gt;&lt;author&gt;Pye, Kenneth&lt;/author&gt;&lt;/authors&gt;&lt;/contributors&gt;&lt;titles&gt;&lt;title&gt;GRADISTAT: a grain size distribution and statistics package for the analysis of unconsolidated sediments&lt;/title&gt;&lt;secondary-title&gt;&lt;style face="normal" font="default" charset="186" size="100%"&gt;E&lt;/style&gt;&lt;style face="normal" font="default" size="100%"&gt;arth surface processes&lt;/style&gt;&lt;style face="normal" font="default" charset="186" size="100%"&gt; &lt;/style&gt;&lt;style face="normal" font="default" size="100%"&gt;Landforms&lt;/style&gt;&lt;/secondary-title&gt;&lt;/titles&gt;&lt;periodical&gt;&lt;full-title&gt;Earth surface processes Landforms&lt;/full-title&gt;&lt;/periodical&gt;&lt;pages&gt;1237-1248&lt;/pages&gt;&lt;volume&gt;26&lt;/volume&gt;&lt;number&gt;11&lt;/number&gt;&lt;dates&gt;&lt;year&gt;2001&lt;/year&gt;&lt;/dates&gt;&lt;isbn&gt;0197-9337&lt;/isbn&gt;&lt;urls&gt;&lt;/urls&gt;&lt;/record&gt;&lt;/Cite&gt;&lt;/EndNote&gt;</w:instrText>
      </w:r>
      <w:r w:rsidR="008B2FC3" w:rsidRPr="008B2FC3">
        <w:rPr>
          <w:lang w:val="en-GB"/>
        </w:rPr>
        <w:fldChar w:fldCharType="separate"/>
      </w:r>
      <w:r w:rsidR="008B2FC3" w:rsidRPr="008B2FC3">
        <w:rPr>
          <w:lang w:val="en-GB"/>
        </w:rPr>
        <w:t>(</w:t>
      </w:r>
      <w:proofErr w:type="spellStart"/>
      <w:r w:rsidR="008B2FC3" w:rsidRPr="008B2FC3">
        <w:rPr>
          <w:lang w:val="en-GB"/>
        </w:rPr>
        <w:t>Blott</w:t>
      </w:r>
      <w:proofErr w:type="spellEnd"/>
      <w:r w:rsidR="008B2FC3" w:rsidRPr="008B2FC3">
        <w:rPr>
          <w:lang w:val="en-GB"/>
        </w:rPr>
        <w:t xml:space="preserve"> &amp; Pye, 2001)</w:t>
      </w:r>
      <w:r w:rsidR="008B2FC3" w:rsidRPr="008B2FC3">
        <w:rPr>
          <w:lang w:val="en-GB"/>
        </w:rPr>
        <w:fldChar w:fldCharType="end"/>
      </w:r>
      <w:r w:rsidR="008B2FC3" w:rsidRPr="008B2FC3">
        <w:rPr>
          <w:lang w:val="en-GB"/>
        </w:rPr>
        <w:t xml:space="preserve">. </w:t>
      </w:r>
      <w:r w:rsidR="008B2FC3">
        <w:rPr>
          <w:lang w:val="en-GB"/>
        </w:rPr>
        <w:t xml:space="preserve">As recommended by the software authors, graphical Folk-Wald method was chosen as calculation method since marginal </w:t>
      </w:r>
      <w:r w:rsidR="000208B8">
        <w:rPr>
          <w:lang w:val="en-GB"/>
        </w:rPr>
        <w:t>fractions contained more than 1% and sometimes more than 5% material. Metric scale was used instead of phi scale to express grain</w:t>
      </w:r>
      <w:r w:rsidR="004355D4">
        <w:rPr>
          <w:lang w:val="en-GB"/>
        </w:rPr>
        <w:t xml:space="preserve"> sizes due to the wider familiarity of this scale</w:t>
      </w:r>
      <w:r w:rsidR="003757B9">
        <w:rPr>
          <w:lang w:val="en-GB"/>
        </w:rPr>
        <w:t xml:space="preserve"> by non-sedimentologists. Additionally, Trask coefficient was calculated using Tucker formula as a square root of </w:t>
      </w:r>
      <w:r w:rsidR="003757B9" w:rsidRPr="002258DB">
        <w:rPr>
          <w:i/>
          <w:iCs/>
        </w:rPr>
        <w:t>P75/P25</w:t>
      </w:r>
      <w:r w:rsidR="003757B9">
        <w:rPr>
          <w:i/>
          <w:iCs/>
        </w:rPr>
        <w:t xml:space="preserve">, </w:t>
      </w:r>
      <w:proofErr w:type="spellStart"/>
      <w:r w:rsidR="003757B9">
        <w:rPr>
          <w:i/>
          <w:iCs/>
        </w:rPr>
        <w:t>with</w:t>
      </w:r>
      <w:proofErr w:type="spellEnd"/>
      <w:r w:rsidR="003757B9">
        <w:rPr>
          <w:i/>
          <w:iCs/>
        </w:rPr>
        <w:t xml:space="preserve"> </w:t>
      </w:r>
      <w:proofErr w:type="spellStart"/>
      <w:r w:rsidR="003757B9">
        <w:rPr>
          <w:i/>
          <w:iCs/>
        </w:rPr>
        <w:t>the</w:t>
      </w:r>
      <w:proofErr w:type="spellEnd"/>
      <w:r w:rsidR="003757B9">
        <w:rPr>
          <w:i/>
          <w:iCs/>
        </w:rPr>
        <w:t xml:space="preserve"> </w:t>
      </w:r>
      <w:proofErr w:type="spellStart"/>
      <w:r w:rsidR="003757B9">
        <w:rPr>
          <w:i/>
          <w:iCs/>
        </w:rPr>
        <w:t>percentiles</w:t>
      </w:r>
      <w:proofErr w:type="spellEnd"/>
      <w:r w:rsidR="003757B9">
        <w:rPr>
          <w:i/>
          <w:iCs/>
        </w:rPr>
        <w:t xml:space="preserve"> </w:t>
      </w:r>
      <w:proofErr w:type="spellStart"/>
      <w:r w:rsidR="003757B9">
        <w:rPr>
          <w:i/>
          <w:iCs/>
        </w:rPr>
        <w:t>in</w:t>
      </w:r>
      <w:proofErr w:type="spellEnd"/>
      <w:r w:rsidR="003757B9">
        <w:rPr>
          <w:i/>
          <w:iCs/>
        </w:rPr>
        <w:t xml:space="preserve"> </w:t>
      </w:r>
      <w:proofErr w:type="spellStart"/>
      <w:r w:rsidR="003757B9">
        <w:rPr>
          <w:i/>
          <w:iCs/>
        </w:rPr>
        <w:t>phi</w:t>
      </w:r>
      <w:proofErr w:type="spellEnd"/>
      <w:r w:rsidR="003757B9">
        <w:rPr>
          <w:i/>
          <w:iCs/>
        </w:rPr>
        <w:t xml:space="preserve"> </w:t>
      </w:r>
      <w:proofErr w:type="spellStart"/>
      <w:r w:rsidR="003757B9">
        <w:rPr>
          <w:i/>
          <w:iCs/>
        </w:rPr>
        <w:t>units</w:t>
      </w:r>
      <w:proofErr w:type="spellEnd"/>
      <w:r w:rsidR="003757B9">
        <w:rPr>
          <w:i/>
          <w:iCs/>
        </w:rPr>
        <w:t xml:space="preserve"> </w:t>
      </w:r>
      <w:proofErr w:type="spellStart"/>
      <w:r w:rsidR="003757B9">
        <w:rPr>
          <w:i/>
          <w:iCs/>
        </w:rPr>
        <w:t>as</w:t>
      </w:r>
      <w:proofErr w:type="spellEnd"/>
      <w:r w:rsidR="003757B9">
        <w:rPr>
          <w:i/>
          <w:iCs/>
        </w:rPr>
        <w:t xml:space="preserve"> </w:t>
      </w:r>
      <w:proofErr w:type="spellStart"/>
      <w:r w:rsidR="003757B9">
        <w:rPr>
          <w:i/>
          <w:iCs/>
        </w:rPr>
        <w:t>recommended</w:t>
      </w:r>
      <w:proofErr w:type="spellEnd"/>
      <w:r w:rsidR="003757B9">
        <w:rPr>
          <w:i/>
          <w:iCs/>
        </w:rPr>
        <w:t xml:space="preserve"> </w:t>
      </w:r>
      <w:proofErr w:type="spellStart"/>
      <w:r w:rsidR="00A72A00">
        <w:rPr>
          <w:i/>
          <w:iCs/>
        </w:rPr>
        <w:t>in</w:t>
      </w:r>
      <w:proofErr w:type="spellEnd"/>
      <w:r w:rsidR="00A72A00">
        <w:rPr>
          <w:i/>
          <w:iCs/>
        </w:rPr>
        <w:t xml:space="preserve"> </w:t>
      </w:r>
      <w:r w:rsidR="00A72A00">
        <w:rPr>
          <w:i/>
          <w:iCs/>
        </w:rPr>
        <w:fldChar w:fldCharType="begin"/>
      </w:r>
      <w:r w:rsidR="00A72A00">
        <w:rPr>
          <w:i/>
          <w:iCs/>
        </w:rPr>
        <w:instrText xml:space="preserve"> ADDIN EN.CITE &lt;EndNote&gt;&lt;Cite&gt;&lt;Author&gt;Limited&lt;/Author&gt;&lt;RecNum&gt;413&lt;/RecNum&gt;&lt;DisplayText&gt;(Limited)&lt;/DisplayText&gt;&lt;record&gt;&lt;rec-number&gt;413&lt;/rec-number&gt;&lt;foreign-keys&gt;&lt;key app="EN" db-id="pf2xrseau90z9oetarp5ertrwvv29vs0raxs" timestamp="1655377089"&gt;413&lt;/key&gt;&lt;/foreign-keys&gt;&lt;ref-type name="Web Page"&gt;12&lt;/ref-type&gt;&lt;contributors&gt;&lt;authors&gt;&lt;author&gt;Conwy Valley Systems Limited&lt;/author&gt;&lt;/authors&gt;&lt;/contributors&gt;&lt;titles&gt;&lt;title&gt;Trask Sorting&lt;/title&gt;&lt;secondary-title&gt;petrog&lt;/secondary-title&gt;&lt;/titles&gt;&lt;volume&gt;2022&lt;/volume&gt;&lt;number&gt;2022-06-16&lt;/number&gt;&lt;dates&gt;&lt;/dates&gt;&lt;urls&gt;&lt;related-urls&gt;&lt;url&gt;https://ws2.petrog.com/articles/trask.html&lt;/url&gt;&lt;/related-urls&gt;&lt;/urls&gt;&lt;/record&gt;&lt;/Cite&gt;&lt;/EndNote&gt;</w:instrText>
      </w:r>
      <w:r w:rsidR="00A72A00">
        <w:rPr>
          <w:i/>
          <w:iCs/>
        </w:rPr>
        <w:fldChar w:fldCharType="separate"/>
      </w:r>
      <w:r w:rsidR="00A72A00">
        <w:rPr>
          <w:i/>
          <w:iCs/>
          <w:noProof/>
        </w:rPr>
        <w:t>(Limited)</w:t>
      </w:r>
      <w:r w:rsidR="00A72A00">
        <w:rPr>
          <w:i/>
          <w:iCs/>
        </w:rPr>
        <w:fldChar w:fldCharType="end"/>
      </w:r>
      <w:r w:rsidR="003757B9">
        <w:rPr>
          <w:i/>
          <w:iCs/>
        </w:rPr>
        <w:t xml:space="preserve">. </w:t>
      </w:r>
    </w:p>
    <w:p w14:paraId="3EBB23F6" w14:textId="77777777" w:rsidR="003757B9" w:rsidRPr="008B2FC3" w:rsidRDefault="003757B9">
      <w:pPr>
        <w:rPr>
          <w:lang w:val="en-GB"/>
        </w:rPr>
      </w:pPr>
    </w:p>
    <w:p w14:paraId="583AC1C7" w14:textId="1B91D573" w:rsidR="002C736E" w:rsidRPr="008B2FC3" w:rsidRDefault="00A72AAF">
      <w:pPr>
        <w:rPr>
          <w:lang w:val="en-GB"/>
        </w:rPr>
      </w:pPr>
      <w:r w:rsidRPr="008B2FC3">
        <w:rPr>
          <w:lang w:val="en-GB"/>
        </w:rPr>
        <w:lastRenderedPageBreak/>
        <w:drawing>
          <wp:inline distT="0" distB="0" distL="0" distR="0" wp14:anchorId="024C172E" wp14:editId="09204439">
            <wp:extent cx="5943600" cy="7339330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9736" w14:textId="77777777" w:rsidR="00A72AAF" w:rsidRPr="008B2FC3" w:rsidRDefault="00A72AAF">
      <w:pPr>
        <w:rPr>
          <w:lang w:val="en-GB"/>
        </w:rPr>
      </w:pPr>
    </w:p>
    <w:p w14:paraId="5F7FFE00" w14:textId="0BEB90D2" w:rsidR="00A72AAF" w:rsidRPr="008B2FC3" w:rsidRDefault="00A72AAF">
      <w:pPr>
        <w:rPr>
          <w:lang w:val="en-GB"/>
        </w:rPr>
      </w:pPr>
      <w:r w:rsidRPr="008B2FC3">
        <w:rPr>
          <w:lang w:val="en-GB"/>
        </w:rPr>
        <w:lastRenderedPageBreak/>
        <w:drawing>
          <wp:inline distT="0" distB="0" distL="0" distR="0" wp14:anchorId="63DF7C2E" wp14:editId="06AD3B6E">
            <wp:extent cx="4314825" cy="5762625"/>
            <wp:effectExtent l="0" t="0" r="9525" b="952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F15A" w14:textId="77777777" w:rsidR="008B2FC3" w:rsidRPr="008B2FC3" w:rsidRDefault="008B2FC3">
      <w:pPr>
        <w:rPr>
          <w:lang w:val="en-GB"/>
        </w:rPr>
      </w:pPr>
    </w:p>
    <w:p w14:paraId="19946DEE" w14:textId="77777777" w:rsidR="008B2FC3" w:rsidRPr="008B2FC3" w:rsidRDefault="008B2FC3">
      <w:pPr>
        <w:rPr>
          <w:lang w:val="en-GB"/>
        </w:rPr>
      </w:pPr>
    </w:p>
    <w:p w14:paraId="03BD0B3F" w14:textId="77777777" w:rsidR="00A72A00" w:rsidRPr="00A72A00" w:rsidRDefault="008B2FC3" w:rsidP="00A72A00">
      <w:pPr>
        <w:pStyle w:val="EndNoteBibliography"/>
        <w:spacing w:after="0"/>
        <w:ind w:left="720" w:hanging="720"/>
      </w:pPr>
      <w:r w:rsidRPr="008B2FC3">
        <w:rPr>
          <w:noProof w:val="0"/>
          <w:lang w:val="en-GB"/>
        </w:rPr>
        <w:fldChar w:fldCharType="begin"/>
      </w:r>
      <w:r w:rsidRPr="008B2FC3">
        <w:rPr>
          <w:noProof w:val="0"/>
          <w:lang w:val="en-GB"/>
        </w:rPr>
        <w:instrText xml:space="preserve"> ADDIN EN.REFLIST </w:instrText>
      </w:r>
      <w:r w:rsidRPr="008B2FC3">
        <w:rPr>
          <w:noProof w:val="0"/>
          <w:lang w:val="en-GB"/>
        </w:rPr>
        <w:fldChar w:fldCharType="separate"/>
      </w:r>
      <w:r w:rsidR="00A72A00" w:rsidRPr="00A72A00">
        <w:t xml:space="preserve">Blott, S. J., &amp; Pye, K. (2001). GRADISTAT: a grain size distribution and statistics package for the analysis of unconsolidated sediments. </w:t>
      </w:r>
      <w:r w:rsidR="00A72A00" w:rsidRPr="00A72A00">
        <w:rPr>
          <w:i/>
        </w:rPr>
        <w:t>Earth surface processes Landforms, 26</w:t>
      </w:r>
      <w:r w:rsidR="00A72A00" w:rsidRPr="00A72A00">
        <w:t xml:space="preserve">(11), 1237-1248. </w:t>
      </w:r>
    </w:p>
    <w:p w14:paraId="510B1F16" w14:textId="196B700F" w:rsidR="00A72A00" w:rsidRPr="00A72A00" w:rsidRDefault="00A72A00" w:rsidP="00A72A00">
      <w:pPr>
        <w:pStyle w:val="EndNoteBibliography"/>
        <w:ind w:left="720" w:hanging="720"/>
      </w:pPr>
      <w:r w:rsidRPr="00A72A00">
        <w:t xml:space="preserve">Limited, C. V. S. Trask Sorting. </w:t>
      </w:r>
      <w:r w:rsidRPr="00A72A00">
        <w:rPr>
          <w:i/>
        </w:rPr>
        <w:t>petrog.</w:t>
      </w:r>
      <w:r w:rsidRPr="00A72A00">
        <w:t xml:space="preserve"> Retrieved from </w:t>
      </w:r>
      <w:hyperlink r:id="rId6" w:history="1">
        <w:r w:rsidRPr="00A72A00">
          <w:rPr>
            <w:rStyle w:val="Hyperlink"/>
          </w:rPr>
          <w:t>https://ws2.petrog.com/articles/trask.html</w:t>
        </w:r>
      </w:hyperlink>
    </w:p>
    <w:p w14:paraId="671F8EA5" w14:textId="72F8E236" w:rsidR="008B2FC3" w:rsidRPr="008B2FC3" w:rsidRDefault="008B2FC3">
      <w:pPr>
        <w:rPr>
          <w:lang w:val="en-GB"/>
        </w:rPr>
      </w:pPr>
      <w:r w:rsidRPr="008B2FC3">
        <w:rPr>
          <w:lang w:val="en-GB"/>
        </w:rPr>
        <w:fldChar w:fldCharType="end"/>
      </w:r>
    </w:p>
    <w:sectPr w:rsidR="008B2FC3" w:rsidRPr="008B2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f2xrseau90z9oetarp5ertrwvv29vs0raxs&quot;&gt;My EndNote Library&lt;record-ids&gt;&lt;item&gt;325&lt;/item&gt;&lt;item&gt;413&lt;/item&gt;&lt;/record-ids&gt;&lt;/item&gt;&lt;/Libraries&gt;"/>
  </w:docVars>
  <w:rsids>
    <w:rsidRoot w:val="002877F0"/>
    <w:rsid w:val="000208B8"/>
    <w:rsid w:val="001B1F42"/>
    <w:rsid w:val="002877F0"/>
    <w:rsid w:val="002C736E"/>
    <w:rsid w:val="003757B9"/>
    <w:rsid w:val="004355D4"/>
    <w:rsid w:val="004A6B88"/>
    <w:rsid w:val="008B2FC3"/>
    <w:rsid w:val="00A72A00"/>
    <w:rsid w:val="00A72AAF"/>
    <w:rsid w:val="00C8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006C"/>
  <w15:chartTrackingRefBased/>
  <w15:docId w15:val="{9087CB7F-18DC-4397-A332-17FBC4FF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B2FC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B2FC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B2FC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B2FC3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A72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A00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A72A00"/>
    <w:rPr>
      <w:rFonts w:ascii="MS Shell Dlg 2" w:hAnsi="MS Shell Dlg 2" w:cs="MS Shell Dlg 2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s2.petrog.com/articles/trask.html" TargetMode="Externa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1778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Liudas Daumantas</dc:creator>
  <cp:keywords/>
  <dc:description/>
  <cp:lastModifiedBy>Liudas Daumantas</cp:lastModifiedBy>
  <cp:revision>2</cp:revision>
  <dcterms:created xsi:type="dcterms:W3CDTF">2022-06-16T10:04:00Z</dcterms:created>
  <dcterms:modified xsi:type="dcterms:W3CDTF">2022-06-16T13:42:00Z</dcterms:modified>
</cp:coreProperties>
</file>