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spt0wgMAAFgJAAAOAAAAZHJzL2Uyb0RvYy54bWy0Vttu3DYQfS/QfyD4Hmslay8SLAfbTWwU cBIjTpFnLkWthFIcluRa6/xNvqU/1iF1WXfXbdG0sQEtbzOcOTxnyKvXh1aSR2FsA6qg8cWMEqE4 lI3aFfSXTzevVpRYx1TJJChR0Cdh6evrH3+46nQuEqhBlsIQdKJs3umC1s7pPIosr0XL7AVooXCy AtMyh12zi0rDOvTeyiiZzRZRB6bUBriwFkff9JP0OvivKsHdh6qywhFZUIzNha8J363/RtdXLN8Z puuGD2Gwb4iiZY3CTSdXb5hjZG+aM1dtww1YqNwFhzaCqmq4CDlgNvHsJJtbA3sdctnl3U5PMCG0 Jzh9s1v+/vHekKYsaLKkRLEWz+jW7DUQ7CM4nd7luObW6Ad9b4aBXd/z+R4q0/pfzIQcAqxPE6zi 4AjHwUVyuVot55RwnIvniySeDcDzGk/nzI7XbwfLeZbFSXJuGY0bRz6+KZxOI4nsESf733B6qJkW AX7rMRhxQkb3OG32rDRASkEcpoqI9YCFxR4t4g4/AeYfB2ZYfQf8V0sUbGqmdmJtDHS1YCVGGXtL zGUy9cDb3Hon2+4dlHgqbO8gODqBPJ4l6WIZU4LgJlmWLi+9M5aP6KfZYjGfpwP6yQL/w8lOGLJc G+tuBbTENwpqUDVhJ/Z4Z52P7LjEe1Zw00gZNpGKdAXN5nhGJzNt41DYsmkLupr5vz4qn/BbVQZj xxrZt3EDqQYEfNJ9+u6wPeBCj8QWyifEwkAvYCw42KjBfKGkQ/EW1P62Z0ZQIn9WiGcWp6lXe+ik 82WCHfN8Zvt8himOrgrqKOmbGxcqRJ/RGnGvmgDDMZIhViRbH993Z12ajaz7iKfz+1e120sgODoA hPycBNoTx0d/QhVE4VydWXYZe7CCONPVYpWlgY1H639JDwuyKT1DfAShkIuNNOSRYQlmnAvlekHI fYvM7sfnI0OQCZNJIN6fvHmSPOPfy7Sx7kkKv06qj6LC2oYSTAI9J8/nwdiaoY5DjH8dS3DoPVeY 3eR7kLe/sc4TxePBKIf13lSES2kynv1dYL3xZBF2BuUm47ZRYF5yIBHiYed+/aitHpojjydFWc1v GlT/HbPunhm8A5ESXmYf8FNJQJXD0KLEC++l8f9XlmrfbgA5g6UNowtNL2Mnx2ZloP2M1//aFwOc GnXMnRk7g5IJPiC4WK/DMrx4NXN36kHzsTZ7hn86fGZGDyXQF/T3MF4ALD+phP1afx4K/rE+hDsK r+/AhOGp4d8Hz/vhfI4Pous/AAAA//8DAFBLAwQUAAYACAAAACEAGd1UyN4AAAAGAQAADwAAAGRy cy9kb3ducmV2LnhtbEyPQU/DMAyF70j8h8hI3FjaQmGUptM0AadpEhvStFvWeG21xqmarO3+PeYE Nz8/673P+WKyrRiw940jBfEsAoFUOtNQpeB79/EwB+GDJqNbR6jgih4Wxe1NrjPjRvrCYRsqwSHk M62gDqHLpPRljVb7meuQ2Du53urAsq+k6fXI4baVSRQ9S6sb4oZad7iqsTxvL1bB56jH5WP8PqzP p9X1sEs3+3WMSt3fTcs3EAGn8HcMv/iMDgUzHd2FjBetAn4k8DYFwebrPOHhqCB5eklBFrn8j1/8 AAAA//8DAFBLAQItABQABgAIAAAAIQC2gziS/gAAAOEBAAATAAAAAAAAAAAAAAAAAAAAAABbQ29u dGVudF9UeXBlc10ueG1sUEsBAi0AFAAGAAgAAAAhADj9If/WAAAAlAEAAAsAAAAAAAAAAAAAAAAA LwEAAF9yZWxzLy5yZWxzUEsBAi0AFAAGAAgAAAAhAMWym3TCAwAAWAkAAA4AAAAAAAAAAAAAAAAA LgIAAGRycy9lMm9Eb2MueG1sUEsBAi0AFAAGAAgAAAAhABndVMjeAAAABgEAAA8AAAAAAAAAAAAA AAAAHAYAAGRycy9kb3ducmV2LnhtbFBLBQYAAAAABAAEAPMAAAAnBwAAAAA= 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mhNCwAAAANsAAAAPAAAAZHJzL2Rvd25yZXYueG1sRE/Pa8Iw FL4L+x/CG3izycTJVhtlKIOdJtZN8PZonm2xeQlNZrv/3hwGO358v4vNaDtxoz60jjU8ZQoEceVM y7WGr+P77AVEiMgGO8ek4ZcCbNYPkwJz4wY+0K2MtUghHHLU0MTocylD1ZDFkDlPnLiL6y3GBPta mh6HFG47OVdqKS22nBoa9LRtqLqWP1bD9+flfFqofb2zz35wo5JsX6XW08fxbQUi0hj/xX/uD6Nh nsamL+kHyPUdAAD//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== 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jL46wQAAANsAAAAPAAAAZHJzL2Rvd25yZXYueG1sRI/RagIx FETfBf8hXKFvmq0UsatRakHwSXDtB1yT62Z1c7Nsosa/b4RCH4eZOcMs18m14k59aDwreJ8UIIi1 Nw3XCn6O2/EcRIjIBlvPpOBJAdar4WCJpfEPPtC9irXIEA4lKrAxdqWUQVtyGCa+I87e2fcOY5Z9 LU2Pjwx3rZwWxUw6bDgvWOzo25K+VjenoDun6U5vtptndZzf7OW0l0mTUm+j9LUAESnF//Bfe2cU fHzC60v+AXL1CwAA//8DAFBLAQItABQABgAIAAAAIQDb4fbL7gAAAIUBAAATAAAAAAAAAAAAAAAA AAAAAABbQ29udGVudF9UeXBlc10ueG1sUEsBAi0AFAAGAAgAAAAhAFr0LFu/AAAAFQEAAAsAAAAA AAAAAAAAAAAAHwEAAF9yZWxzLy5yZWxzUEsBAi0AFAAGAAgAAAAhAIaMvjrBAAAA2wAAAA8AAAAA AAAAAAAAAAAABwIAAGRycy9kb3ducmV2LnhtbFBLBQYAAAAAAwADALcAAAD1AgAAAAA= 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>
            <w:pPr>
              <w:spacing w:after="8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Estado general al 16 de octubre de 2026.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El proyecto «Sistema de gestión de inventario multidispositivo con asistente de IA y actualización automática de precios» está en el Sprint 2 (28/09 – 25/10). Los Sprint 0 y 1 se cerraron al 100 %; el Sprint 2 lleva 1 de 6 puntos al 16/10.</w:t>
            </w:r>
          </w:p>
          <w:p>
            <w:pPr>
              <w:spacing w:after="8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Sprint 0 (10/08 – 06/09).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 definió el proyecto, se hizo la Junta N°1, se levantaron los requisitos y se armó el Product Backlog. También se configuró la base técnica (Git, backend/API, VPS y seguridad).</w:t>
            </w:r>
          </w:p>
          <w:p>
            <w:pPr>
              <w:spacing w:after="8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Sprint 1 (07/09 – 27/09).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 creó el modelo de datos, se cargaron productos de prueba, se implementaron los servicios backend y las vistas en tiempo real, y se hizo la Junta N°2. Quedaron cumplidos los objetivos 1 y 3, y la base del objetivo 4.</w:t>
            </w:r>
          </w:p>
          <w:p>
            <w:pPr>
              <w:spacing w:after="8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Sprint 2 (en curso).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Incluye el script de web scraping, la app móvil, las notificaciones push, el escaneo por código de barras, la Evaluación 2 y la Junta N°3. Ya se completó el desarrollo de la app móvil conectada a la API (1 de 6 puntos), pero aún hay atraso (5 puntos restantes frente a 2 ideales), debido al impedimento IMP-004 y a un nuevo requerimiento del cliente (IMP-001).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Ajustes realizados.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La población real de ~1.500 productos pasó al Sprint 2 (en el Sprint 1 se usaron datos de prueba) y el script de scraping se reprogramó al final de ese sprint. Se sumaron dos requerimientos: escaneo por código de barras (Sprint 2) y aviso de productos sin stock (Sprint 3).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</w:tcPr>
          <w:p>
            <w:pPr>
              <w:spacing w:after="8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Objetivo general (sin cambios):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Desarrollar un sistema de gestión de inventario multidispositivo para un taller mecánico, con base de datos centralizada, asistente de IA por voz y actualización automática de precios mediante web scraping.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Objetivos específicos (los ajustes están señalados):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1. Levantar y documentar los requerimientos funcionales y no funcionales del taller.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2.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AJUSTADO: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Registrar el inventario en una base de datos: primero con datos de prueba (Sprint 1) y luego con los ~1.500 productos reales (Sprint 2).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3. Diseñar una arquitectura y un modelo de datos accesibles desde escritorio y móvil.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4.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AJUSTADO: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Desarrollar la consulta, registro, edición y eliminación de productos y stock, incluyendo el escaneo por código de barras (IMP-001).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5. Implementar un agente de IA por voz para consultar y gestionar el inventario.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6.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AJUSTADO: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Implementar la actualización automática de precios mediante web scraping (reprogramado al final del Sprint 2 por IMP-004).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7.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AJUSTADO: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Implementar notificaciones móviles de ofertas y de productos sin stock en el proveedor (IMP-002, Sprint 3).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8. Ejecutar pruebas funcionales, de integración, seguridad y validación con el usuario.</w:t>
            </w:r>
          </w:p>
          <w:p>
            <w:pPr>
              <w:spacing w:after="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9. Documentar la solución y sus procedimientos de operación y mantenimiento.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</w:tcPr>
          <w:p>
            <w:pPr>
              <w:spacing w:after="8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Marco metodológico sin cambios: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 mantiene Scrum, con sprints, backlogs, Burndown Chart, reuniones con el cliente y registro de impedimentos.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Ajustes en la aplicación de la metodología: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a) Se re-priorizó el Product Backlog para incorporar los dos nuevos requerimientos del cliente.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b) El script de scraping y la población real de la base de datos pasan al Sprint 2.</w:t>
            </w:r>
          </w:p>
          <w:p>
            <w:pPr>
              <w:spacing w:after="4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c) Se usaron datos de prueba en el Sprint 1 para no detener el desarrollo.</w:t>
            </w:r>
          </w:p>
          <w:p>
            <w:pPr>
              <w:spacing w:after="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d) Se creó un registro de impedimentos para gestionar riesgos de forma temprana.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</w:tcPr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Evidencias presentadas en este informe de avance:</w:t>
            </w:r>
          </w:p>
          <w:p>
            <w:pPr>
              <w:spacing w:after="6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1. Registro de Impedimentos (Impediment Log).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Documenta cuatro impedimentos con su impacto, responsable y estado. Respalda los ajustes al plan y la gestión temprana de riesgos.</w:t>
            </w:r>
          </w:p>
          <w:tbl>
            <w:tblPr>
              <w:tblW w:w="672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640"/>
              <w:gridCol w:w="940"/>
              <w:gridCol w:w="2520"/>
              <w:gridCol w:w="680"/>
              <w:gridCol w:w="1000"/>
              <w:gridCol w:w="940"/>
            </w:tblGrid>
            <w:tr>
              <w:trPr>
                <w:cantSplit/>
                <w:tblHeader/>
              </w:trPr>
              <w:tc>
                <w:tcPr>
                  <w:tcW w:w="640" w:type="dxa"/>
                  <w:shd w:val="clear" w:color="auto" w:fill="D9E2F3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ID</w:t>
                  </w:r>
                </w:p>
              </w:tc>
              <w:tc>
                <w:tcPr>
                  <w:tcW w:w="940" w:type="dxa"/>
                  <w:shd w:val="clear" w:color="auto" w:fill="D9E2F3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Fecha</w:t>
                  </w:r>
                </w:p>
              </w:tc>
              <w:tc>
                <w:tcPr>
                  <w:tcW w:w="2520" w:type="dxa"/>
                  <w:shd w:val="clear" w:color="auto" w:fill="D9E2F3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Impedimento / descripción</w:t>
                  </w:r>
                </w:p>
              </w:tc>
              <w:tc>
                <w:tcPr>
                  <w:tcW w:w="680" w:type="dxa"/>
                  <w:shd w:val="clear" w:color="auto" w:fill="D9E2F3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Impacto</w:t>
                  </w:r>
                </w:p>
              </w:tc>
              <w:tc>
                <w:tcPr>
                  <w:tcW w:w="1000" w:type="dxa"/>
                  <w:shd w:val="clear" w:color="auto" w:fill="D9E2F3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Estado</w:t>
                  </w:r>
                </w:p>
              </w:tc>
              <w:tc>
                <w:tcPr>
                  <w:tcW w:w="940" w:type="dxa"/>
                  <w:shd w:val="clear" w:color="auto" w:fill="D9E2F3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Resolución</w:t>
                  </w:r>
                </w:p>
              </w:tc>
            </w:tr>
            <w:tr>
              <w:trPr>
                <w:cantSplit/>
              </w:trPr>
              <w:tc>
                <w:tcPr>
                  <w:tcW w:w="6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IMP-001</w:t>
                  </w:r>
                </w:p>
              </w:tc>
              <w:tc>
                <w:tcPr>
                  <w:tcW w:w="9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11/09/2026</w:t>
                  </w:r>
                </w:p>
              </w:tc>
              <w:tc>
                <w:tcPr>
                  <w:tcW w:w="252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Nuevo requerimiento del cliente: </w:t>
                  </w: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los productos deben escanearse por código de barras.</w:t>
                  </w:r>
                </w:p>
              </w:tc>
              <w:tc>
                <w:tcPr>
                  <w:tcW w:w="68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Alto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En progreso</w:t>
                  </w:r>
                </w:p>
              </w:tc>
              <w:tc>
                <w:tcPr>
                  <w:tcW w:w="9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Sprint 2</w:t>
                  </w:r>
                </w:p>
              </w:tc>
            </w:tr>
            <w:tr>
              <w:trPr>
                <w:cantSplit/>
              </w:trPr>
              <w:tc>
                <w:tcPr>
                  <w:tcW w:w="6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IMP-002</w:t>
                  </w:r>
                </w:p>
              </w:tc>
              <w:tc>
                <w:tcPr>
                  <w:tcW w:w="9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11/09/2026</w:t>
                  </w:r>
                </w:p>
              </w:tc>
              <w:tc>
                <w:tcPr>
                  <w:tcW w:w="252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Nuevo requerimiento del cliente: </w:t>
                  </w: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la aplicación debe avisar sobre productos sin stock en la página del proveedor.</w:t>
                  </w:r>
                </w:p>
              </w:tc>
              <w:tc>
                <w:tcPr>
                  <w:tcW w:w="68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Alto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En progreso</w:t>
                  </w:r>
                </w:p>
              </w:tc>
              <w:tc>
                <w:tcPr>
                  <w:tcW w:w="9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Sprint 3</w:t>
                  </w:r>
                </w:p>
              </w:tc>
            </w:tr>
            <w:tr>
              <w:trPr>
                <w:cantSplit/>
              </w:trPr>
              <w:tc>
                <w:tcPr>
                  <w:tcW w:w="6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IMP-003</w:t>
                  </w:r>
                </w:p>
              </w:tc>
              <w:tc>
                <w:tcPr>
                  <w:tcW w:w="9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22/09/2026</w:t>
                  </w:r>
                </w:p>
              </w:tc>
              <w:tc>
                <w:tcPr>
                  <w:tcW w:w="252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Sin herramientas gratuitas para pasar la plantilla de Figma a Flutter, </w:t>
                  </w: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lo que hace el proceso más tedioso.</w:t>
                  </w:r>
                </w:p>
              </w:tc>
              <w:tc>
                <w:tcPr>
                  <w:tcW w:w="68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Bajo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Resuelto</w:t>
                  </w:r>
                </w:p>
              </w:tc>
              <w:tc>
                <w:tcPr>
                  <w:tcW w:w="9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Sprint 1</w:t>
                  </w:r>
                </w:p>
              </w:tc>
            </w:tr>
            <w:tr>
              <w:trPr>
                <w:cantSplit/>
              </w:trPr>
              <w:tc>
                <w:tcPr>
                  <w:tcW w:w="6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IMP-004</w:t>
                  </w:r>
                </w:p>
              </w:tc>
              <w:tc>
                <w:tcPr>
                  <w:tcW w:w="9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03/10/2026</w:t>
                  </w:r>
                </w:p>
              </w:tc>
              <w:tc>
                <w:tcPr>
                  <w:tcW w:w="252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sz w:val="15"/>
                      <w:szCs w:val="15"/>
                    </w:rPr>
                    <w:t xml:space="preserve">El cliente no pudo aportar cuenta de usuario del proveedor, </w:t>
                  </w: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por lo que se retrasa la finalización del web scraping.</w:t>
                  </w:r>
                </w:p>
              </w:tc>
              <w:tc>
                <w:tcPr>
                  <w:tcW w:w="68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Alto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En progreso</w:t>
                  </w:r>
                </w:p>
              </w:tc>
              <w:tc>
                <w:tcPr>
                  <w:tcW w:w="940" w:type="dxa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Calibri" w:hAnsi="Calibri" w:cs="Calibri"/>
                      <w:sz w:val="15"/>
                      <w:szCs w:val="15"/>
                    </w:rPr>
                    <w:t xml:space="preserve">Sprint 2</w:t>
                  </w:r>
                </w:p>
              </w:tc>
            </w:tr>
          </w:tbl>
          <w:p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/>
            </w:r>
          </w:p>
          <w:p>
            <w:pPr>
              <w:spacing w:after="6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2. Burndown Charts y Sprint Backlog (archivo Burndown_Chart_2.xlsx).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Muestran los puntos completados y restantes por sprint frente a la línea ideal. Confirman el cierre de los Sprint 0 y 1 y el atraso del Sprint 2 (1/6 puntos al 16/10). La hoja «Tareas» da la trazabilidad de cada actividad.</w:t>
            </w:r>
          </w:p>
          <w:p xmlns:a="http://schemas.openxmlformats.org/drawingml/2006/main" xmlns:pic="http://schemas.openxmlformats.org/drawingml/2006/picture">
            <w:pPr>
              <w:spacing w:after="40"/>
              <w:jc w:val="center"/>
            </w:pPr>
            <w:r>
              <w:drawing>
                <wp:inline distT="0" distB="0" distL="0" distR="0">
                  <wp:extent cx="4480560" cy="3733799"/>
                  <wp:docPr id="901" name="Burndown" descr="Burndown Charts de los Sprint 0, 1 y 2 y avance por spri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1" name="burndown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73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3. Planificación por sprint y reuniones con el cliente.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Detalla las actividades de cada sprint y las Juntas N°1 y N°2 (realizadas) y N°3 y N°4 (programadas).</w:t>
            </w:r>
          </w:p>
          <w:p>
            <w:pPr>
              <w:spacing w:after="8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Resguardo de la calidad del proyecto.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 aplicó Scrum con cierre de sprint evaluado por Burndown, control de versiones con Git, backend/API separado, seguridad y autenticación desde el Sprint 0, validación con el cliente en cada junta y pruebas planificadas para el Sprint 3.</w:t>
            </w:r>
          </w:p>
        </w:tc>
      </w:tr>
    </w:tbl>
    <w:p>
      <w:pPr>
        <w:spacing w:after="0" w:line="240" w:lineRule="auto"/>
        <w:sectPr>
          <w:head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14838" w:type="dxa"/>
        <w:tblInd w:w="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838"/>
      </w:tblGrid>
      <w:tr w:rsidR="00586C9C" w14:paraId="31DD54DD" w14:textId="77777777" w:rsidTr="000A1331">
        <w:trPr>
          <w:trHeight w:val="440"/>
        </w:trPr>
        <w:tc>
          <w:tcPr>
            <w:tcW w:w="14838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14838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4838" w:type="dxa"/>
        <w:tblInd w:w="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700"/>
        <w:gridCol w:w="1900"/>
        <w:gridCol w:w="1250"/>
        <w:gridCol w:w="1250"/>
        <w:gridCol w:w="2650"/>
        <w:gridCol w:w="1250"/>
        <w:gridCol w:w="2938"/>
      </w:tblGrid>
      <w:tr w:rsidR="00FD5149" w:rsidRPr="006E3B0D" w14:paraId="66FA4353" w14:textId="77777777" w:rsidTr="00EA0C09">
        <w:trPr>
          <w:tblHeader/>
        </w:trPr>
        <w:tc>
          <w:tcPr>
            <w:tcW w:w="14838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blHeader/>
        </w:trPr>
        <w:tc>
          <w:tcPr>
            <w:tcW w:w="190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</w:p>
        </w:tc>
        <w:tc>
          <w:tcPr>
            <w:tcW w:w="170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90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5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5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265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5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938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Ofrecer propuestas de solución analizando integralmente los requerimientos / Gestionar proyectos informáticos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0: Levantamiento de requerimientos y Product Backlog (definición del proyecto, Junta N°1, historias de usuario, estructurado del Product Backlog).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Azure DevOps / Jira, software de videollamadas, plantilla de especificación de requisitos.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0 (10/08 – 06/09)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Base de la planificación de los sprints. Los requerimientos nuevos del cliente aparecieron después (IMP-001 e IMP-002).</w:t>
            </w:r>
          </w:p>
        </w:tc>
        <w:tc>
          <w:tcPr>
            <w:tcW w:w="1250" w:type="dxa"/>
            <w:shd w:val="clear" w:color="auto" w:fill="E2EFD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Completado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Sin ajustes en la actividad original; los nuevos requerimientos se gestionan como actividades nuevas (escaneo por código de barras y aviso de falta de stock).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Construir modelos de datos / Programar consultas o rutinas para manipular información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Modelamiento de datos y registro de productos iniciales en la base de datos con datos de prueba.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Motor de base de datos (PostgreSQL/MySQL), herramientas CASE, computadores.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1 (07/09 – 27/09)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Originalmente dependía del acceso y validación del stock físico del almacén; con datos de prueba no bloquea el avance de backend y vistas.</w:t>
            </w:r>
          </w:p>
        </w:tc>
        <w:tc>
          <w:tcPr>
            <w:tcW w:w="1250" w:type="dxa"/>
            <w:shd w:val="clear" w:color="auto" w:fill="E2EFD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Completado (versión ajustada)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AJUSTADA: el levantamiento de ~1.500 productos reales fue reemplazado por datos de prueba y el modelamiento se ejecutó en el Sprint 1 (originalmente Sprint 0).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Construir modelos de datos / Programar consultas o rutinas para manipular información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Población real de la base de datos con los ~1.500 productos del taller.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Base de datos del Sprint 1, inventario físico / datos del proveedor, computadores.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2 (28/09 – 25/10)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Se programa en el sprint indicado para resolver el impedimento IMP-004 (cuenta de usuario del proveedor).</w:t>
            </w:r>
          </w:p>
        </w:tc>
        <w:tc>
          <w:tcPr>
            <w:tcW w:w="1250" w:type="dxa"/>
            <w:shd w:val="clear" w:color="auto" w:fill="FFF2CC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No iniciado (programada)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AJUSTADA: se separa de la tarea original y se reprograma del Sprint 0 al Sprint 2.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Construir el modelo arquitectónico / Resolver vulnerabilidades sistémicas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0: Configuración de arquitectura y ambientes de desarrollo (repositorio Git, backend/API, VPS/servidor, políticas de seguridad y autenticación).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Repositorio GitHub/DevOps, servidor VPS, entornos locales (IDE, Docker).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0 (10/08 – 06/09)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Define el estándar de despliegue y control de versiones.</w:t>
            </w:r>
          </w:p>
        </w:tc>
        <w:tc>
          <w:tcPr>
            <w:tcW w:w="1250" w:type="dxa"/>
            <w:shd w:val="clear" w:color="auto" w:fill="E2EFD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Completado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Desarrollar soluciones de software aplicando técnicas que sistematicen su desarrollo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1: Módulo de inventario (servicios backend, vistas de usuario en tiempo real, Junta N°2 con el cliente).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IDE de desarrollo, framework backend (Node.js/.NET/Python), base de datos.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1 (07/09 – 27/09)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Funcionalidad troncal para las aplicaciones de escritorio y móvil; se desarrolló sobre datos de prueba.</w:t>
            </w:r>
          </w:p>
        </w:tc>
        <w:tc>
          <w:tcPr>
            <w:tcW w:w="1250" w:type="dxa"/>
            <w:shd w:val="clear" w:color="auto" w:fill="E2EFD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Completado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Construir programas y rutinas de variada complejidad / Implementar soluciones integrales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2: Script automatizado de web scraping para extraer precios del proveedor y actualizarlos en la base de datos.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Lenguaje de scripting (Python/BeautifulSoup/Selenium), cron jobs/workers.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Final del Sprint 2 (19/10 – 25/10)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Bloqueado por IMP-004 (impacto alto): el cliente no pudo aportar la cuenta de usuario del proveedor. Debe contemplar manejo de excepciones ante cambios en la web.</w:t>
            </w:r>
          </w:p>
        </w:tc>
        <w:tc>
          <w:tcPr>
            <w:tcW w:w="1250" w:type="dxa"/>
            <w:shd w:val="clear" w:color="auto" w:fill="F8CBAD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Con retraso / Ajustada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AJUSTADA: el script se movió al final del Sprint 2 para dar tiempo a resolver el impedimento.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Desarrollar soluciones de software / Implementar soluciones integrales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2: Desarrollar aplicación móvil conectada a API (interfaz basada en la plantilla de Figma).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Framework móvil (Flutter), Figma, API del backend.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2 (28/09 – 25/10)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IMP-003 (bajo, resuelto en Sprint 1): no existen herramientas gratuitas para pasar la plantilla de Figma a Flutter, lo que hizo el proceso más tedioso. Orientada al uso ágil del personal del taller.</w:t>
            </w:r>
          </w:p>
        </w:tc>
        <w:tc>
          <w:tcPr>
            <w:tcW w:w="1250" w:type="dxa"/>
            <w:shd w:val="clear" w:color="auto" w:fill="E2EFD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Completado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Sin ajustes de alcance; tarea cerrada en el Burndown S2 (1 punto).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Desarrollar soluciones de software / Implementar soluciones integrales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2: Configuración de notificaciones push ante ofertas o cambios de precio.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Servicio de notificaciones (Firebase FCM).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2 (28/09 – 25/10)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Depende de que los precios del proveedor se actualicen mediante el web scraping (IMP-004).</w:t>
            </w:r>
          </w:p>
        </w:tc>
        <w:tc>
          <w:tcPr>
            <w:tcW w:w="1250" w:type="dxa"/>
            <w:shd w:val="clear" w:color="auto" w:fill="F8CBAD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No iniciado / en riesgo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Sin ajustes de alcance; queda condicionada al avance del scraping.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Desarrollar soluciones de software / Implementar soluciones integrales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NUEVA – Sprint 2: Función de escaneo de productos por código de barras.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Flutter, cámara del dispositivo, API del backend.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2 (28/09 – 25/10)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Requerimiento nuevo del cliente (IMP-001, impacto alto, registrado el 11/09).</w:t>
            </w:r>
          </w:p>
        </w:tc>
        <w:tc>
          <w:tcPr>
            <w:tcW w:w="1250" w:type="dxa"/>
            <w:shd w:val="clear" w:color="auto" w:fill="FFF2CC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En curso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AJUSTADA: actividad nueva incorporada al Product Backlog y al Sprint 2.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Implementar soluciones para optimizar procesos / Construir programas de variada complejidad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3: Desarrollo e implementación del agente de IA de reconocimiento de voz para resolver consultas de inventario.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API de Inteligencia Artificial / NLP, librerías de reconocimiento y síntesis de voz (STT/TTS).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3 (26/10 – 15/11)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Diseñado para operar con manos libres en el taller. Es independiente del scraping, por lo que puede avanzar en paralelo.</w:t>
            </w:r>
          </w:p>
        </w:tc>
        <w:tc>
          <w:tcPr>
            <w:tcW w:w="1250" w:type="dxa"/>
            <w:shd w:val="clear" w:color="auto" w:fill="EDEDED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No iniciado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Construir programas y rutinas de variada complejidad / Implementar soluciones integrales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NUEVA – Sprint 3: Notificaciones de falta de stock en la página del proveedor.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Resultados del web scraping, Firebase FCM.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3 (26/10 – 15/11)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Requerimiento nuevo del cliente (IMP-002, impacto alto, registrado el 11/09). Depende de que el scraping esté operativo (IMP-004).</w:t>
            </w:r>
          </w:p>
        </w:tc>
        <w:tc>
          <w:tcPr>
            <w:tcW w:w="1250" w:type="dxa"/>
            <w:shd w:val="clear" w:color="auto" w:fill="EDEDED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No iniciado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AJUSTADA: actividad nueva incorporada al Sprint 3.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Realizar pruebas de certificación de productos y procesos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3: Pruebas unitarias entre plataformas y pruebas de carga; Junta N°4 con el cliente.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Herramientas de testing (Postman, Selenium, Jest), dispositivos de prueba.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3 (26/10 – 15/11)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Validación directa de criterios de aceptación con el taller.</w:t>
            </w:r>
          </w:p>
        </w:tc>
        <w:tc>
          <w:tcPr>
            <w:tcW w:w="1250" w:type="dxa"/>
            <w:shd w:val="clear" w:color="auto" w:fill="EDEDED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No iniciado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En el Sprint Backlog actualizado ambas pruebas quedan en el Sprint 3 (plan original: Sprint 3-4).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Gestionar proyectos informáticos / Realizar pruebas y cierre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4: Informe final, manual de usuario y guía de despliegue, preparación de la presentación y defensa, Evaluación 3 (Hito 3).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Procesador de texto, diagramas de arquitectura, manuales en formato digital.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Sprint 4 (16/11 – 06/12)</w:t>
            </w:r>
          </w:p>
        </w:tc>
        <w:tc>
          <w:tcPr>
            <w:tcW w:w="12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Equipo (A. Villalón, B. Camacho, H. Romero)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Hito de cierre para la entrega final del Portafolio de Título.</w:t>
            </w:r>
          </w:p>
        </w:tc>
        <w:tc>
          <w:tcPr>
            <w:tcW w:w="1250" w:type="dxa"/>
            <w:shd w:val="clear" w:color="auto" w:fill="EDEDED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No iniciado</w:t>
            </w:r>
          </w:p>
        </w:tc>
        <w:tc>
          <w:tcPr>
            <w:tcW w:w="2938" w:type="dxa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Sin ajustes.</w:t>
            </w:r>
          </w:p>
        </w:tc>
      </w:tr>
    </w:tbl>
    <w:p>
      <w:pPr>
        <w:spacing w:after="0" w:line="240" w:lineRule="auto"/>
        <w:jc w:val="both"/>
      </w:pPr>
      <w:r>
        <w:rPr>
          <w:rFonts w:ascii="Calibri" w:hAnsi="Calibri" w:cs="Calibri"/>
          <w:b/>
          <w:sz w:val="16"/>
          <w:szCs w:val="16"/>
        </w:rPr>
        <w:t xml:space="preserve">Estados: </w:t>
      </w:r>
      <w:r>
        <w:rPr>
          <w:rFonts w:ascii="Calibri" w:hAnsi="Calibri" w:cs="Calibri"/>
          <w:sz w:val="16"/>
          <w:szCs w:val="16"/>
        </w:rPr>
        <w:t xml:space="preserve">Completado = cerrada en el Burndown. En curso = con trabajo iniciado. Con retraso = bloqueada o fuera de la línea ideal. No iniciado = aún no comenzada. Ajustada = modificada, reprogramada o agregada respecto de la Fase 1. Fecha de corte: 16/10/2026.</w:t>
      </w:r>
    </w:p>
    <w:p>
      <w:pPr>
        <w:spacing w:after="0" w:line="240" w:lineRule="auto"/>
        <w:sectPr>
          <w:headerReference w:type="default" r:id="rId10"/>
          <w:pgSz w:w="16838" w:h="11906" w:orient="landscape"/>
          <w:pgMar w:top="1417" w:right="1000" w:bottom="1134" w:left="1000" w:header="708" w:footer="708" w:gutter="0"/>
          <w:cols w:space="708"/>
          <w:docGrid w:linePitch="360"/>
        </w:sect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5B12D08B" w14:textId="77777777" w:rsidTr="00C5122E">
        <w:trPr>
          <w:cantSplit/>
        </w:trPr>
        <w:tc>
          <w:tcPr>
            <w:tcW w:w="9498" w:type="dxa"/>
          </w:tcPr>
          <w:p>
            <w:pPr>
              <w:spacing w:after="60"/>
              <w:jc w:val="both"/>
            </w:pPr>
            <w:r>
              <w:rPr>
                <w:rFonts w:ascii="Calibri" w:hAnsi="Calibri"/>
                <w:b/>
                <w:color w:val="1F3864" w:themeColor="accent1" w:themeShade="80"/>
              </w:rPr>
              <w:t xml:space="preserve">Factores que han facilitado y/o dificultado el desarrollo de mi plan de trabajo: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Factores facilitadores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Scrum y seguimiento por Burndown: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los Sprint 0 y 1 se cerraron al 100 % (21 de 21 puntos) y el Burndown permitió detectar a tiempo el desvío del Sprint 2.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Reuniones con el cliente: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permitieron validar requisitos y detectar temprano los nuevos requerimientos (IMP-001 e IMP-002).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Base técnica lista desde el Sprint 0: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repositorio Git, backend/API, VPS y seguridad permitieron avanzar sin retrabajo de infraestructura.</w:t>
            </w:r>
          </w:p>
          <w:p>
            <w:pPr>
              <w:spacing w:after="8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Uso de datos de prueba: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permitió completar el modelo, los servicios y las vistas sin depender de los ~1.500 productos reales ni del proveedor.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Factores dificultadores y acciones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IMP-001 (11/09, impacto alto) – escaneo por código de barras.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Acción: se agregó al Sprint 2; no depende de terceros, por lo que se prioriza ahora que la app móvil está lista.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IMP-002 (11/09, impacto alto) – aviso de productos sin stock en el proveedor.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Acción: se agregó al Sprint 3; depende de que el scraping funcione (IMP-004).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IMP-003 (22/09, impacto bajo, resuelto en Sprint 1) – sin herramientas gratuitas Figma → Flutter.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La plantilla se traspasó en el Sprint 1, con más esfuerzo del equipo.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IMP-004 (03/10, impacto alto, en progreso) – el cliente no pudo aportar la cuenta de usuario del proveedor.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Acciones: el script de scraping pasó al final del Sprint 2, el equipo avanza en otras tareas y pedirá la cuenta al cliente en la Junta N°3.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56B8FCE9" w14:textId="77777777" w:rsidTr="00C5122E">
        <w:trPr>
          <w:cantSplit/>
        </w:trPr>
        <w:tc>
          <w:tcPr>
            <w:tcW w:w="9498" w:type="dxa"/>
          </w:tcPr>
          <w:p>
            <w:pPr>
              <w:spacing w:after="60"/>
              <w:jc w:val="both"/>
            </w:pPr>
            <w:r>
              <w:rPr>
                <w:rFonts w:ascii="Calibri" w:hAnsi="Calibri"/>
                <w:b/>
                <w:color w:val="1F3864" w:themeColor="accent1" w:themeShade="80"/>
              </w:rPr>
              <w:t xml:space="preserve">Actividades ajustadas o eliminadas:</w:t>
            </w:r>
          </w:p>
          <w:p>
            <w:pPr>
              <w:spacing w:after="5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1. Poblar la base de datos original → datos de prueba (AJUSTADA).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 cargaron datos de prueba en el Sprint 1; la población real se hará en el Sprint 2. Así no se bloqueó el desarrollo mientras no había datos reales.</w:t>
            </w:r>
          </w:p>
          <w:p>
            <w:pPr>
              <w:spacing w:after="5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2. Script de web scraping → final del Sprint 2 (REPROGRAMADA).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No puede terminarse sin la cuenta del proveedor (IMP-004). Al final del sprint hay margen para obtenerla y se avanza antes con el escaneo.</w:t>
            </w:r>
          </w:p>
          <w:p>
            <w:pPr>
              <w:spacing w:after="5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3. Escaneo por código de barras (NUEVA, Sprint 2).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Requerimiento del cliente (IMP-001), agregado por su alto impacto en el taller.</w:t>
            </w:r>
          </w:p>
          <w:p>
            <w:pPr>
              <w:spacing w:after="5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4. Notificaciones de falta de stock en la página del proveedor (NUEVA, Sprint 3).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Requerimiento del cliente (IMP-002), programado cuando el scraping esté operativo.</w:t>
            </w:r>
          </w:p>
          <w:p>
            <w:pPr>
              <w:spacing w:after="5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5. Reubicación en el calendario.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El modelamiento de datos pasó al Sprint 1 y las pruebas unitarias y de carga quedaron en el Sprint 3.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No se eliminó ninguna actividad del plan: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los ajustes son reprogramaciones o nuevos requerimientos, coherente con el enfoque iterativo de Scrum.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cantSplit/>
        </w:trPr>
        <w:tc>
          <w:tcPr>
            <w:tcW w:w="9498" w:type="dxa"/>
          </w:tcPr>
          <w:p>
            <w:pPr>
              <w:spacing w:after="60"/>
              <w:jc w:val="both"/>
            </w:pPr>
            <w:r>
              <w:rPr>
                <w:rFonts w:ascii="Calibri" w:hAnsi="Calibri"/>
                <w:b/>
                <w:color w:val="1F3864" w:themeColor="accent1" w:themeShade="80"/>
              </w:rPr>
              <w:t xml:space="preserve">Actividades que no has iniciado o están retrasadas:</w:t>
            </w:r>
          </w:p>
          <w:p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Actividades con retraso (Sprint 2).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Al 16/10 el Burndown del Sprint 2 muestra 1 de 6 puntos (app móvil completada); quedan 5 frente a 2 ideales. Están afectados el script de scraping (IMP-004), las notificaciones push y el cierre de la Evaluación 2, que debe estar lista antes del 25/10. Además se sumó el escaneo por código de barras (IMP-001).</w:t>
            </w:r>
          </w:p>
          <w:p>
            <w:pPr>
              <w:spacing w:after="4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Estrategias para recuperar el avance:</w:t>
            </w:r>
          </w:p>
          <w:p>
            <w:pPr>
              <w:spacing w:after="3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a) Priorizar el escaneo por código de barras, que no depende de terceros.</w:t>
            </w:r>
          </w:p>
          <w:p>
            <w:pPr>
              <w:spacing w:after="3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b) Avanzar en el scraping sin la cuenta del proveedor y pedirla en la Junta N°3.</w:t>
            </w:r>
          </w:p>
          <w:p>
            <w:pPr>
              <w:spacing w:after="3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c) Revisar IMP-004 a mitad del Sprint 2; si sigue sin solución, mover la integración con el proveedor y la población real al Sprint 3.</w:t>
            </w:r>
          </w:p>
          <w:p>
            <w:pPr>
              <w:spacing w:after="60" w:line="240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d) Actualizar el Burndown y re-estimar los puntos del sprint.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Actividades no iniciadas.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Lo planificado para más adelante, sin retraso: población real de la base de datos, agente de IA, notificaciones de falta de stock, pruebas y cierre. El principal riesgo es IMP-004, pues la notificación de falta de stock requiere el scraping operativo; el agente de IA y las pruebas pueden avanzar en paralelo.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50" Type="http://schemas.openxmlformats.org/officeDocument/2006/relationships/image" Target="media/burndown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