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4D" w:rsidRDefault="0015324D" w:rsidP="000A26A2">
      <w:pPr>
        <w:pStyle w:val="3"/>
        <w:rPr>
          <w:rFonts w:hint="eastAsia"/>
        </w:rPr>
      </w:pPr>
      <w:r>
        <w:rPr>
          <w:rFonts w:hint="eastAsia"/>
        </w:rPr>
        <w:t>Carrier Mode（载波模式）</w:t>
      </w:r>
    </w:p>
    <w:p w:rsidR="0015324D" w:rsidRDefault="0015324D" w:rsidP="000A26A2">
      <w:pPr>
        <w:pStyle w:val="3"/>
        <w:rPr>
          <w:rFonts w:hint="eastAsia"/>
        </w:rPr>
      </w:pPr>
      <w:r>
        <w:rPr>
          <w:rFonts w:hint="eastAsia"/>
        </w:rPr>
        <w:t>PN Mode（帧头模式）</w:t>
      </w:r>
    </w:p>
    <w:p w:rsidR="0015324D" w:rsidRDefault="0015324D" w:rsidP="000A26A2">
      <w:pPr>
        <w:pStyle w:val="3"/>
        <w:rPr>
          <w:rFonts w:hint="eastAsia"/>
        </w:rPr>
      </w:pPr>
      <w:r>
        <w:rPr>
          <w:rFonts w:hint="eastAsia"/>
        </w:rPr>
        <w:t>QAM Mode（映射模式）</w:t>
      </w:r>
    </w:p>
    <w:p w:rsidR="0015324D" w:rsidRDefault="0015324D" w:rsidP="000A26A2">
      <w:pPr>
        <w:pStyle w:val="3"/>
        <w:rPr>
          <w:rFonts w:hint="eastAsia"/>
        </w:rPr>
      </w:pPr>
      <w:r>
        <w:rPr>
          <w:rFonts w:hint="eastAsia"/>
        </w:rPr>
        <w:t>LDPC Rate（LDPC码率）</w:t>
      </w:r>
    </w:p>
    <w:p w:rsidR="0015324D" w:rsidRDefault="0015324D" w:rsidP="000A26A2">
      <w:pPr>
        <w:pStyle w:val="3"/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</w:pPr>
      <w:r>
        <w:rPr>
          <w:rFonts w:hint="eastAsia"/>
        </w:rPr>
        <w:t>Interleaver Mode（交织模式）</w:t>
      </w:r>
      <w:bookmarkStart w:id="0" w:name="_GoBack"/>
      <w:bookmarkEnd w:id="0"/>
    </w:p>
    <w:p w:rsidR="0015324D" w:rsidRDefault="0015324D" w:rsidP="000A26A2">
      <w:pPr>
        <w:pStyle w:val="3"/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</w:pPr>
    </w:p>
    <w:p w:rsidR="00F716C3" w:rsidRPr="000A26A2" w:rsidRDefault="002C424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dvb： </w:t>
      </w:r>
    </w:p>
    <w:p w:rsidR="002C4243" w:rsidRDefault="00375D27" w:rsidP="0096096D">
      <w:pPr>
        <w:rPr>
          <w:rFonts w:hint="eastAsia"/>
          <w:szCs w:val="21"/>
        </w:rPr>
      </w:pPr>
      <w:r>
        <w:rPr>
          <w:szCs w:val="21"/>
        </w:rPr>
        <w:t xml:space="preserve">DVB, </w:t>
      </w:r>
      <w:r>
        <w:rPr>
          <w:szCs w:val="21"/>
        </w:rPr>
        <w:t>数字视频广播</w:t>
      </w:r>
      <w:r>
        <w:rPr>
          <w:szCs w:val="21"/>
        </w:rPr>
        <w:t>Digital Video Broadcasting</w:t>
      </w:r>
      <w:r>
        <w:rPr>
          <w:szCs w:val="21"/>
        </w:rPr>
        <w:t>的缩写</w:t>
      </w:r>
      <w:r>
        <w:rPr>
          <w:szCs w:val="21"/>
        </w:rPr>
        <w:t xml:space="preserve">, </w:t>
      </w:r>
      <w:r>
        <w:rPr>
          <w:szCs w:val="21"/>
        </w:rPr>
        <w:t>是由</w:t>
      </w:r>
      <w:r>
        <w:rPr>
          <w:szCs w:val="21"/>
        </w:rPr>
        <w:t>DVB</w:t>
      </w:r>
      <w:r>
        <w:rPr>
          <w:szCs w:val="21"/>
        </w:rPr>
        <w:t>项目维护的一系列国际承认的数字电视公开标准。</w:t>
      </w:r>
      <w:r>
        <w:rPr>
          <w:szCs w:val="21"/>
        </w:rPr>
        <w:t>DVB</w:t>
      </w:r>
      <w:r>
        <w:rPr>
          <w:szCs w:val="21"/>
        </w:rPr>
        <w:t>项目是一个由</w:t>
      </w:r>
      <w:r>
        <w:rPr>
          <w:szCs w:val="21"/>
        </w:rPr>
        <w:t>300</w:t>
      </w:r>
      <w:r>
        <w:rPr>
          <w:szCs w:val="21"/>
        </w:rPr>
        <w:t>多个成员组成的工业组织</w:t>
      </w:r>
    </w:p>
    <w:p w:rsidR="00375D27" w:rsidRDefault="00375D27" w:rsidP="0096096D">
      <w:pPr>
        <w:rPr>
          <w:rFonts w:hint="eastAsia"/>
        </w:rPr>
      </w:pPr>
    </w:p>
    <w:p w:rsidR="00D925E0" w:rsidRPr="00D925E0" w:rsidRDefault="00D925E0" w:rsidP="00D925E0">
      <w:pPr>
        <w:pStyle w:val="3"/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</w:pPr>
      <w:r w:rsidRPr="00D925E0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DVB-C</w:t>
      </w:r>
    </w:p>
    <w:p w:rsidR="00D925E0" w:rsidRPr="0042779E" w:rsidRDefault="00D925E0" w:rsidP="0096096D">
      <w:pPr>
        <w:rPr>
          <w:rFonts w:cs="Arial" w:hint="eastAsia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DVB-C(Digital Video Broadcasting-Cable)</w:t>
      </w:r>
      <w:r w:rsidRPr="0042779E">
        <w:rPr>
          <w:rFonts w:cs="Arial"/>
          <w:color w:val="000000"/>
          <w:kern w:val="0"/>
        </w:rPr>
        <w:t>即有线数字电视广播，利用低频载波，使用</w:t>
      </w:r>
      <w:r w:rsidRPr="0042779E">
        <w:rPr>
          <w:rFonts w:cs="Arial"/>
          <w:color w:val="000000"/>
          <w:kern w:val="0"/>
        </w:rPr>
        <w:t>QAM-64</w:t>
      </w:r>
      <w:r w:rsidRPr="0042779E">
        <w:rPr>
          <w:rFonts w:cs="Arial"/>
          <w:color w:val="000000"/>
          <w:kern w:val="0"/>
        </w:rPr>
        <w:t>调制方式</w:t>
      </w:r>
    </w:p>
    <w:p w:rsidR="0041201E" w:rsidRDefault="0041201E" w:rsidP="0096096D">
      <w:pPr>
        <w:rPr>
          <w:rFonts w:hint="eastAsia"/>
          <w:spacing w:val="8"/>
        </w:rPr>
      </w:pPr>
    </w:p>
    <w:p w:rsidR="00D925E0" w:rsidRPr="0042779E" w:rsidRDefault="0041201E" w:rsidP="0042779E">
      <w:pPr>
        <w:pStyle w:val="3"/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</w:pPr>
      <w:r w:rsidRPr="0042779E">
        <w:rPr>
          <w:rStyle w:val="2Char"/>
          <w:rFonts w:ascii="宋体" w:eastAsia="宋体" w:hAnsi="宋体" w:cs="宋体"/>
          <w:b/>
          <w:sz w:val="21"/>
          <w:szCs w:val="21"/>
          <w:u w:val="single"/>
        </w:rPr>
        <w:t>DTMB</w:t>
      </w:r>
    </w:p>
    <w:p w:rsidR="0041201E" w:rsidRPr="0042779E" w:rsidRDefault="0041201E" w:rsidP="0096096D">
      <w:pPr>
        <w:rPr>
          <w:rFonts w:cs="Arial" w:hint="eastAsia"/>
          <w:color w:val="000000"/>
          <w:kern w:val="0"/>
        </w:rPr>
      </w:pPr>
      <w:r w:rsidRPr="0042779E">
        <w:rPr>
          <w:rFonts w:cs="Arial"/>
          <w:color w:val="000000"/>
          <w:kern w:val="0"/>
        </w:rPr>
        <w:t>全称</w:t>
      </w:r>
      <w:r w:rsidRPr="0042779E">
        <w:rPr>
          <w:rFonts w:cs="Arial"/>
          <w:color w:val="000000"/>
          <w:kern w:val="0"/>
        </w:rPr>
        <w:t>Digital Television Terrestrial Multimedia Broadcasting</w:t>
      </w:r>
      <w:r w:rsidRPr="0042779E">
        <w:rPr>
          <w:rFonts w:cs="Arial" w:hint="eastAsia"/>
          <w:color w:val="000000"/>
          <w:kern w:val="0"/>
        </w:rPr>
        <w:t>.</w:t>
      </w:r>
      <w:r w:rsidRPr="0042779E">
        <w:rPr>
          <w:rFonts w:cs="Arial"/>
          <w:color w:val="000000"/>
          <w:kern w:val="0"/>
        </w:rPr>
        <w:t xml:space="preserve"> </w:t>
      </w:r>
      <w:r w:rsidRPr="0042779E">
        <w:rPr>
          <w:rFonts w:cs="Arial"/>
          <w:color w:val="000000"/>
          <w:kern w:val="0"/>
        </w:rPr>
        <w:t>地面国家数字电视广播标准</w:t>
      </w:r>
      <w:r w:rsidRPr="0042779E">
        <w:rPr>
          <w:rFonts w:cs="Arial"/>
          <w:color w:val="000000"/>
          <w:kern w:val="0"/>
        </w:rPr>
        <w:t>(DTMB</w:t>
      </w:r>
      <w:r w:rsidRPr="0042779E">
        <w:rPr>
          <w:rFonts w:cs="Arial"/>
          <w:color w:val="000000"/>
          <w:kern w:val="0"/>
        </w:rPr>
        <w:t>，也称为</w:t>
      </w:r>
      <w:r w:rsidRPr="0042779E">
        <w:rPr>
          <w:rFonts w:cs="Arial"/>
          <w:color w:val="000000"/>
          <w:kern w:val="0"/>
        </w:rPr>
        <w:t>DMB-TH)</w:t>
      </w:r>
      <w:r w:rsidRPr="0042779E">
        <w:rPr>
          <w:rFonts w:cs="Arial"/>
          <w:color w:val="000000"/>
          <w:kern w:val="0"/>
        </w:rPr>
        <w:t>。</w:t>
      </w:r>
    </w:p>
    <w:p w:rsidR="0041201E" w:rsidRPr="0096096D" w:rsidRDefault="0041201E" w:rsidP="0096096D"/>
    <w:p w:rsidR="002C4243" w:rsidRPr="000A26A2" w:rsidRDefault="002C4243" w:rsidP="000A26A2">
      <w:pPr>
        <w:pStyle w:val="3"/>
        <w:rPr>
          <w:rStyle w:val="2Char"/>
          <w:rFonts w:ascii="宋体" w:eastAsia="宋体" w:hAnsi="宋体" w:cs="宋体"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tuner ['tjun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]</w:t>
      </w:r>
      <w:r w:rsidRPr="000A26A2">
        <w:rPr>
          <w:rStyle w:val="2Char"/>
          <w:rFonts w:ascii="宋体" w:eastAsia="宋体" w:hAnsi="宋体" w:cs="宋体"/>
          <w:sz w:val="21"/>
          <w:szCs w:val="21"/>
          <w:u w:val="single"/>
        </w:rPr>
        <w:t xml:space="preserve"> 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词典释义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调音师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定弦者</w:t>
      </w:r>
      <w:r w:rsidRPr="0096096D">
        <w:rPr>
          <w:rFonts w:cs="Arial"/>
          <w:color w:val="000000"/>
          <w:kern w:val="0"/>
        </w:rPr>
        <w:t xml:space="preserve"> 2. (</w:t>
      </w:r>
      <w:r w:rsidRPr="0096096D">
        <w:rPr>
          <w:rFonts w:cs="Arial"/>
          <w:color w:val="000000"/>
          <w:kern w:val="0"/>
        </w:rPr>
        <w:t>频率</w:t>
      </w:r>
      <w:r w:rsidRPr="0096096D">
        <w:rPr>
          <w:rFonts w:cs="Arial"/>
          <w:color w:val="000000"/>
          <w:kern w:val="0"/>
        </w:rPr>
        <w:t>))</w:t>
      </w:r>
      <w:r w:rsidRPr="0096096D">
        <w:rPr>
          <w:rFonts w:cs="Arial"/>
          <w:color w:val="000000"/>
          <w:kern w:val="0"/>
        </w:rPr>
        <w:t>调整器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【无】调谐器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666666"/>
          <w:kern w:val="0"/>
        </w:rPr>
        <w:t>[</w:t>
      </w:r>
      <w:r w:rsidRPr="0096096D">
        <w:rPr>
          <w:rFonts w:cs="Arial"/>
          <w:color w:val="666666"/>
          <w:kern w:val="0"/>
        </w:rPr>
        <w:t>网络释义</w:t>
      </w:r>
      <w:r w:rsidRPr="0096096D">
        <w:rPr>
          <w:rFonts w:cs="Arial"/>
          <w:color w:val="666666"/>
          <w:kern w:val="0"/>
        </w:rPr>
        <w:t>]</w:t>
      </w:r>
      <w:r w:rsidRPr="0096096D">
        <w:rPr>
          <w:rFonts w:cs="Arial"/>
          <w:color w:val="000000"/>
          <w:kern w:val="0"/>
        </w:rPr>
        <w:t xml:space="preserve"> </w:t>
      </w:r>
    </w:p>
    <w:p w:rsidR="002C4243" w:rsidRPr="0096096D" w:rsidRDefault="002C4243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调谐器，调整器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党器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调谐器，调谐设备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调频器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调谐器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高频头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Tuner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频道调谐器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3F6316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I2C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 w:hint="eastAsia"/>
          <w:color w:val="000000"/>
          <w:kern w:val="0"/>
        </w:rPr>
        <w:t>（</w:t>
      </w:r>
      <w:r w:rsidRPr="0096096D">
        <w:rPr>
          <w:rFonts w:cs="Arial" w:hint="eastAsia"/>
          <w:color w:val="000000"/>
          <w:kern w:val="0"/>
        </w:rPr>
        <w:t>Inter</w:t>
      </w:r>
      <w:r w:rsidRPr="0096096D">
        <w:rPr>
          <w:rFonts w:cs="Arial" w:hint="eastAsia"/>
          <w:color w:val="000000"/>
          <w:kern w:val="0"/>
        </w:rPr>
        <w:t>－</w:t>
      </w:r>
      <w:r w:rsidRPr="0096096D">
        <w:rPr>
          <w:rFonts w:cs="Arial" w:hint="eastAsia"/>
          <w:color w:val="000000"/>
          <w:kern w:val="0"/>
        </w:rPr>
        <w:t>Integrated Circuit</w:t>
      </w:r>
      <w:r w:rsidRPr="0096096D">
        <w:rPr>
          <w:rFonts w:cs="Arial" w:hint="eastAsia"/>
          <w:color w:val="000000"/>
          <w:kern w:val="0"/>
        </w:rPr>
        <w:t>）总线是由</w:t>
      </w:r>
      <w:r w:rsidRPr="0096096D">
        <w:rPr>
          <w:rFonts w:cs="Arial" w:hint="eastAsia"/>
          <w:color w:val="000000"/>
          <w:kern w:val="0"/>
        </w:rPr>
        <w:t>PHILIPS</w:t>
      </w:r>
      <w:r w:rsidRPr="0096096D">
        <w:rPr>
          <w:rFonts w:cs="Arial" w:hint="eastAsia"/>
          <w:color w:val="000000"/>
          <w:kern w:val="0"/>
        </w:rPr>
        <w:t>公司开发的两线式串行总线，用于连接微控制器及其外围设备。是微电子通信控制领域广泛采用的一种总线标准。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</w:p>
    <w:p w:rsidR="005F24AC" w:rsidRPr="000A26A2" w:rsidRDefault="005F24A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bypass ['ba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,pæs] 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词典释义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n. 1. </w:t>
      </w:r>
      <w:r w:rsidRPr="0096096D">
        <w:rPr>
          <w:rFonts w:cs="Arial"/>
          <w:color w:val="000000"/>
          <w:kern w:val="0"/>
        </w:rPr>
        <w:t>旁道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【机】旁通管</w:t>
      </w:r>
      <w:r w:rsidRPr="0096096D">
        <w:rPr>
          <w:rFonts w:cs="Arial"/>
          <w:color w:val="000000"/>
          <w:kern w:val="0"/>
        </w:rPr>
        <w:t xml:space="preserve"> 3. </w:t>
      </w:r>
      <w:r w:rsidRPr="0096096D">
        <w:rPr>
          <w:rFonts w:cs="Arial"/>
          <w:color w:val="000000"/>
          <w:kern w:val="0"/>
        </w:rPr>
        <w:t>【医】分流术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 xml:space="preserve">vt. 1. </w:t>
      </w:r>
      <w:r w:rsidRPr="0096096D">
        <w:rPr>
          <w:rFonts w:cs="Arial"/>
          <w:color w:val="000000"/>
          <w:kern w:val="0"/>
        </w:rPr>
        <w:t>绕过</w:t>
      </w:r>
      <w:r w:rsidRPr="0096096D">
        <w:rPr>
          <w:rFonts w:cs="Arial"/>
          <w:color w:val="000000"/>
          <w:kern w:val="0"/>
        </w:rPr>
        <w:t>,</w:t>
      </w:r>
      <w:r w:rsidRPr="0096096D">
        <w:rPr>
          <w:rFonts w:cs="Arial"/>
          <w:color w:val="000000"/>
          <w:kern w:val="0"/>
        </w:rPr>
        <w:t>绕走</w:t>
      </w:r>
      <w:r w:rsidRPr="0096096D">
        <w:rPr>
          <w:rFonts w:cs="Arial"/>
          <w:color w:val="000000"/>
          <w:kern w:val="0"/>
        </w:rPr>
        <w:t xml:space="preserve"> 2. </w:t>
      </w:r>
      <w:r w:rsidRPr="0096096D">
        <w:rPr>
          <w:rFonts w:cs="Arial"/>
          <w:color w:val="000000"/>
          <w:kern w:val="0"/>
        </w:rPr>
        <w:t>加设旁道</w:t>
      </w:r>
      <w:r w:rsidRPr="0096096D">
        <w:rPr>
          <w:rFonts w:cs="Arial"/>
          <w:color w:val="000000"/>
          <w:kern w:val="0"/>
        </w:rPr>
        <w:t>(</w:t>
      </w:r>
      <w:r w:rsidRPr="0096096D">
        <w:rPr>
          <w:rFonts w:cs="Arial"/>
          <w:color w:val="000000"/>
          <w:kern w:val="0"/>
        </w:rPr>
        <w:t>旁管</w:t>
      </w:r>
      <w:r w:rsidRPr="0096096D">
        <w:rPr>
          <w:rFonts w:cs="Arial"/>
          <w:color w:val="000000"/>
          <w:kern w:val="0"/>
        </w:rPr>
        <w:t xml:space="preserve">) 3. </w:t>
      </w:r>
      <w:r w:rsidRPr="0096096D">
        <w:rPr>
          <w:rFonts w:cs="Arial"/>
          <w:color w:val="000000"/>
          <w:kern w:val="0"/>
        </w:rPr>
        <w:t>越过</w:t>
      </w:r>
      <w:r w:rsidRPr="0096096D">
        <w:rPr>
          <w:rFonts w:cs="Arial"/>
          <w:color w:val="000000"/>
          <w:kern w:val="0"/>
        </w:rPr>
        <w:t>;</w:t>
      </w:r>
      <w:r w:rsidRPr="0096096D">
        <w:rPr>
          <w:rFonts w:cs="Arial"/>
          <w:color w:val="000000"/>
          <w:kern w:val="0"/>
        </w:rPr>
        <w:t>置</w:t>
      </w:r>
      <w:r w:rsidRPr="0096096D">
        <w:rPr>
          <w:rFonts w:cs="Arial"/>
          <w:color w:val="000000"/>
          <w:kern w:val="0"/>
        </w:rPr>
        <w:t>...</w:t>
      </w:r>
      <w:r w:rsidRPr="0096096D">
        <w:rPr>
          <w:rFonts w:cs="Arial"/>
          <w:color w:val="000000"/>
          <w:kern w:val="0"/>
        </w:rPr>
        <w:t>于不顾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000000"/>
          <w:kern w:val="0"/>
        </w:rPr>
        <w:t>[</w:t>
      </w:r>
      <w:r w:rsidRPr="0096096D">
        <w:rPr>
          <w:rFonts w:cs="Arial"/>
          <w:color w:val="000000"/>
          <w:kern w:val="0"/>
        </w:rPr>
        <w:t>网络释义</w:t>
      </w:r>
      <w:r w:rsidRPr="0096096D">
        <w:rPr>
          <w:rFonts w:cs="Arial"/>
          <w:color w:val="000000"/>
          <w:kern w:val="0"/>
        </w:rPr>
        <w:t xml:space="preserve">] </w:t>
      </w:r>
    </w:p>
    <w:p w:rsidR="005F24AC" w:rsidRPr="0096096D" w:rsidRDefault="005F24AC" w:rsidP="0096096D">
      <w:pPr>
        <w:rPr>
          <w:rFonts w:cs="Arial"/>
          <w:color w:val="000000"/>
          <w:kern w:val="0"/>
        </w:rPr>
      </w:pP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旁通管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宋体" w:hint="eastAsia"/>
          <w:color w:val="000000"/>
          <w:kern w:val="0"/>
        </w:rPr>
        <w:t>②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2.</w:t>
      </w:r>
      <w:r w:rsidRPr="0096096D">
        <w:rPr>
          <w:rFonts w:cs="Arial"/>
          <w:color w:val="000000"/>
          <w:kern w:val="0"/>
        </w:rPr>
        <w:t>绕道；支管；旁通管</w:t>
      </w:r>
      <w:r w:rsidRPr="0096096D">
        <w:rPr>
          <w:rFonts w:cs="Arial"/>
          <w:color w:val="000000"/>
          <w:kern w:val="0"/>
        </w:rPr>
        <w:t xml:space="preserve"> 3.</w:t>
      </w:r>
      <w:r w:rsidRPr="0096096D">
        <w:rPr>
          <w:rFonts w:cs="Arial"/>
          <w:color w:val="000000"/>
          <w:kern w:val="0"/>
        </w:rPr>
        <w:t>规避，绕过</w:t>
      </w:r>
      <w:r w:rsidRPr="0096096D">
        <w:rPr>
          <w:rFonts w:cs="Arial"/>
          <w:color w:val="000000"/>
          <w:kern w:val="0"/>
        </w:rPr>
        <w:t xml:space="preserve"> 4.</w:t>
      </w:r>
      <w:r w:rsidRPr="0096096D">
        <w:rPr>
          <w:rFonts w:cs="Arial"/>
          <w:color w:val="000000"/>
          <w:kern w:val="0"/>
        </w:rPr>
        <w:t>分路器</w:t>
      </w:r>
      <w:r w:rsidRPr="0096096D">
        <w:rPr>
          <w:rFonts w:cs="Arial"/>
          <w:color w:val="000000"/>
          <w:kern w:val="0"/>
        </w:rPr>
        <w:t xml:space="preserve"> 5.</w:t>
      </w:r>
      <w:r w:rsidRPr="0096096D">
        <w:rPr>
          <w:rFonts w:cs="Arial"/>
          <w:color w:val="000000"/>
          <w:kern w:val="0"/>
        </w:rPr>
        <w:t>绕行公路</w:t>
      </w:r>
      <w:r w:rsidRPr="0096096D">
        <w:rPr>
          <w:rFonts w:cs="Arial"/>
          <w:color w:val="000000"/>
          <w:kern w:val="0"/>
        </w:rPr>
        <w:t xml:space="preserve"> 6.</w:t>
      </w:r>
      <w:r w:rsidRPr="0096096D">
        <w:rPr>
          <w:rFonts w:cs="Arial"/>
          <w:color w:val="000000"/>
          <w:kern w:val="0"/>
        </w:rPr>
        <w:t>迂回路</w:t>
      </w:r>
      <w:r w:rsidRPr="0096096D">
        <w:rPr>
          <w:rFonts w:cs="Arial"/>
          <w:color w:val="000000"/>
          <w:kern w:val="0"/>
        </w:rPr>
        <w:t xml:space="preserve"> 7.</w:t>
      </w:r>
      <w:r w:rsidRPr="0096096D">
        <w:rPr>
          <w:rFonts w:cs="Arial"/>
          <w:color w:val="000000"/>
          <w:kern w:val="0"/>
        </w:rPr>
        <w:t>直驶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旁通</w:t>
      </w:r>
      <w:r w:rsidRPr="0096096D">
        <w:rPr>
          <w:rFonts w:cs="Arial"/>
          <w:color w:val="000000"/>
          <w:kern w:val="0"/>
        </w:rPr>
        <w:t>/</w:t>
      </w:r>
      <w:r w:rsidRPr="0096096D">
        <w:rPr>
          <w:rFonts w:cs="Arial"/>
          <w:color w:val="000000"/>
          <w:kern w:val="0"/>
        </w:rPr>
        <w:t>直通</w:t>
      </w:r>
      <w:r w:rsidRPr="0096096D">
        <w:rPr>
          <w:rFonts w:cs="Arial"/>
          <w:color w:val="000000"/>
          <w:kern w:val="0"/>
        </w:rPr>
        <w:t xml:space="preserve"> </w:t>
      </w:r>
      <w:r w:rsidRPr="0096096D">
        <w:rPr>
          <w:rFonts w:cs="Arial"/>
          <w:color w:val="CC0000"/>
          <w:kern w:val="0"/>
        </w:rPr>
        <w:t>Bypass</w:t>
      </w:r>
      <w:r w:rsidRPr="0096096D">
        <w:rPr>
          <w:rFonts w:cs="Arial"/>
          <w:color w:val="000000"/>
          <w:kern w:val="0"/>
        </w:rPr>
        <w:t xml:space="preserve"> 1.</w:t>
      </w:r>
      <w:r w:rsidRPr="0096096D">
        <w:rPr>
          <w:rFonts w:cs="Arial"/>
          <w:color w:val="000000"/>
          <w:kern w:val="0"/>
        </w:rPr>
        <w:t>旁路</w:t>
      </w:r>
      <w:r w:rsidRPr="0096096D">
        <w:rPr>
          <w:rFonts w:cs="Arial"/>
          <w:color w:val="000000"/>
          <w:kern w:val="0"/>
        </w:rPr>
        <w:t xml:space="preserve"> </w:t>
      </w:r>
    </w:p>
    <w:p w:rsidR="005F24AC" w:rsidRDefault="005F24AC" w:rsidP="0096096D"/>
    <w:p w:rsidR="009B4AE5" w:rsidRPr="000A26A2" w:rsidRDefault="0096096D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demode</w:t>
      </w:r>
    </w:p>
    <w:p w:rsidR="0096096D" w:rsidRPr="0096096D" w:rsidRDefault="0096096D" w:rsidP="0096096D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 xml:space="preserve"> 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96096D">
        <w:rPr>
          <w:rFonts w:ascii="Arial" w:hAnsi="Arial" w:cs="Arial"/>
          <w:color w:val="000000"/>
          <w:sz w:val="19"/>
          <w:szCs w:val="19"/>
        </w:rPr>
        <w:t>解调。</w:t>
      </w:r>
    </w:p>
    <w:p w:rsidR="0096096D" w:rsidRPr="0096096D" w:rsidRDefault="0096096D" w:rsidP="0096096D"/>
    <w:p w:rsidR="003512F3" w:rsidRPr="000A26A2" w:rsidRDefault="003512F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detect [d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't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ɛ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kt] 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发现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察觉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查出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看穿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【无】对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检波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察觉，发现；探测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探测，侦查，发觉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检测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探测</w:t>
      </w:r>
      <w:r w:rsidRPr="0096096D">
        <w:rPr>
          <w:rFonts w:cs="Arial"/>
          <w:color w:val="000000"/>
        </w:rPr>
        <w:t xml:space="preserve"> 5.</w:t>
      </w:r>
      <w:r w:rsidRPr="0096096D">
        <w:rPr>
          <w:rFonts w:cs="Arial"/>
          <w:color w:val="000000"/>
        </w:rPr>
        <w:t>侦察，侦探</w:t>
      </w:r>
      <w:r w:rsidRPr="0096096D">
        <w:rPr>
          <w:rFonts w:cs="Arial"/>
          <w:color w:val="000000"/>
        </w:rPr>
        <w:t xml:space="preserve"> 6.</w:t>
      </w:r>
      <w:r w:rsidRPr="0096096D">
        <w:rPr>
          <w:rFonts w:cs="Arial"/>
          <w:color w:val="000000"/>
        </w:rPr>
        <w:t>侦察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察觉，发觉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Detect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发现、检定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侦查</w:t>
      </w:r>
      <w:r w:rsidRPr="0096096D">
        <w:rPr>
          <w:rFonts w:cs="Arial"/>
          <w:color w:val="000000"/>
        </w:rPr>
        <w:t xml:space="preserve"> </w:t>
      </w:r>
    </w:p>
    <w:p w:rsidR="003512F3" w:rsidRPr="0096096D" w:rsidRDefault="003512F3" w:rsidP="0096096D">
      <w:pPr>
        <w:rPr>
          <w:rFonts w:cs="Arial"/>
          <w:color w:val="000000"/>
        </w:rPr>
      </w:pPr>
    </w:p>
    <w:p w:rsidR="008A4BFA" w:rsidRPr="000A26A2" w:rsidRDefault="00D977EB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pn</w:t>
      </w:r>
    </w:p>
    <w:p w:rsidR="00D977EB" w:rsidRPr="0096096D" w:rsidRDefault="00D977EB" w:rsidP="0096096D">
      <w:r w:rsidRPr="0096096D">
        <w:rPr>
          <w:rFonts w:hint="eastAsia"/>
        </w:rPr>
        <w:t xml:space="preserve">Part Number </w:t>
      </w:r>
      <w:r w:rsidRPr="0096096D">
        <w:rPr>
          <w:rFonts w:hint="eastAsia"/>
        </w:rPr>
        <w:t>零件号</w:t>
      </w:r>
      <w:r w:rsidRPr="0096096D">
        <w:rPr>
          <w:rFonts w:hint="eastAsia"/>
        </w:rPr>
        <w:t xml:space="preserve"> </w:t>
      </w:r>
      <w:r w:rsidRPr="0096096D">
        <w:rPr>
          <w:rFonts w:hint="eastAsia"/>
        </w:rPr>
        <w:t>也是生产制造厂商，为了表示唯一标识而制定的一列数字或数字和字母等</w:t>
      </w:r>
    </w:p>
    <w:p w:rsidR="00D977EB" w:rsidRPr="0096096D" w:rsidRDefault="00D977EB" w:rsidP="0096096D"/>
    <w:p w:rsidR="008A0D63" w:rsidRPr="000A26A2" w:rsidRDefault="008A0D63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constellation</w:t>
      </w:r>
      <w:r w:rsidR="00D85269"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  </w:t>
      </w:r>
      <w:r w:rsidR="00D85269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[ˌkɔnstəˈleiʃən]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n. 1. 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星座区域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荟萃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群集</w:t>
      </w:r>
      <w:r w:rsidRPr="0096096D">
        <w:rPr>
          <w:rFonts w:cs="Arial"/>
          <w:color w:val="000000"/>
        </w:rPr>
        <w:t>[(+of)] 3. (</w:t>
      </w:r>
      <w:r w:rsidRPr="0096096D">
        <w:rPr>
          <w:rFonts w:cs="Arial"/>
          <w:color w:val="000000"/>
        </w:rPr>
        <w:t>占星学中的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星宿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【心】情意</w:t>
      </w:r>
      <w:r w:rsidRPr="0096096D">
        <w:rPr>
          <w:rFonts w:cs="Arial"/>
          <w:color w:val="000000"/>
        </w:rPr>
        <w:t>...</w:t>
      </w:r>
    </w:p>
    <w:p w:rsidR="008A0D63" w:rsidRPr="0096096D" w:rsidRDefault="008A0D63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8A0D63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星群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构象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Constellation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星座</w:t>
      </w:r>
      <w:r w:rsidRPr="0096096D">
        <w:rPr>
          <w:rFonts w:cs="Arial"/>
          <w:color w:val="000000"/>
        </w:rPr>
        <w:t xml:space="preserve"> </w:t>
      </w:r>
    </w:p>
    <w:p w:rsidR="003F7006" w:rsidRPr="0096096D" w:rsidRDefault="003F7006" w:rsidP="0096096D"/>
    <w:p w:rsidR="00AC17DF" w:rsidRPr="000A26A2" w:rsidRDefault="00231D3C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QAM</w:t>
      </w:r>
    </w:p>
    <w:p w:rsidR="00231D3C" w:rsidRDefault="006912B2" w:rsidP="0096096D">
      <w:r>
        <w:rPr>
          <w:rFonts w:ascii="Arial" w:hAnsi="Arial" w:cs="Arial"/>
          <w:szCs w:val="21"/>
        </w:rPr>
        <w:t>正交振幅调制</w:t>
      </w:r>
      <w:r>
        <w:rPr>
          <w:rFonts w:ascii="Arial" w:hAnsi="Arial" w:cs="Arial" w:hint="eastAsia"/>
          <w:szCs w:val="21"/>
        </w:rPr>
        <w:t>。</w:t>
      </w:r>
      <w:r w:rsidR="00231D3C">
        <w:rPr>
          <w:rFonts w:ascii="Arial" w:hAnsi="Arial" w:cs="Arial"/>
          <w:szCs w:val="21"/>
        </w:rPr>
        <w:t>是数字信号的一种调制方式，在调制过程中，同时以载波信号的幅度和相位来代表不同的数字比特编码，把多进制与正交载波技术结合起来，进一步提高频带利用率。调制方式通常有</w:t>
      </w:r>
      <w:hyperlink r:id="rId9" w:tgtFrame="_blank" w:tooltip="二进制" w:history="1">
        <w:r w:rsidR="00231D3C">
          <w:rPr>
            <w:rStyle w:val="a3"/>
            <w:rFonts w:ascii="Arial" w:hAnsi="Arial" w:cs="Arial"/>
            <w:szCs w:val="21"/>
          </w:rPr>
          <w:t>二进制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4QAM</w:t>
      </w:r>
      <w:r w:rsidR="00231D3C">
        <w:rPr>
          <w:rFonts w:ascii="Arial" w:hAnsi="Arial" w:cs="Arial"/>
          <w:szCs w:val="21"/>
        </w:rPr>
        <w:t>）、</w:t>
      </w:r>
      <w:hyperlink r:id="rId10" w:tgtFrame="_blank" w:tooltip="四进制" w:history="1">
        <w:r w:rsidR="00231D3C">
          <w:rPr>
            <w:rStyle w:val="a3"/>
            <w:rFonts w:ascii="Arial" w:hAnsi="Arial" w:cs="Arial"/>
            <w:szCs w:val="21"/>
          </w:rPr>
          <w:t>四进制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l6QAM</w:t>
      </w:r>
      <w:r w:rsidR="00231D3C">
        <w:rPr>
          <w:rFonts w:ascii="Arial" w:hAnsi="Arial" w:cs="Arial"/>
          <w:szCs w:val="21"/>
        </w:rPr>
        <w:t>）、</w:t>
      </w:r>
      <w:hyperlink r:id="rId11" w:tgtFrame="_blank" w:tooltip="八进制" w:history="1">
        <w:r w:rsidR="00231D3C">
          <w:rPr>
            <w:rStyle w:val="a3"/>
            <w:rFonts w:ascii="Arial" w:hAnsi="Arial" w:cs="Arial"/>
            <w:szCs w:val="21"/>
          </w:rPr>
          <w:t>八进制</w:t>
        </w:r>
      </w:hyperlink>
      <w:r w:rsidR="00231D3C">
        <w:rPr>
          <w:rFonts w:ascii="Arial" w:hAnsi="Arial" w:cs="Arial"/>
          <w:szCs w:val="21"/>
        </w:rPr>
        <w:t>QAM</w:t>
      </w:r>
      <w:r w:rsidR="00231D3C">
        <w:rPr>
          <w:rFonts w:ascii="Arial" w:hAnsi="Arial" w:cs="Arial"/>
          <w:szCs w:val="21"/>
        </w:rPr>
        <w:t>（</w:t>
      </w:r>
      <w:r w:rsidR="00231D3C">
        <w:rPr>
          <w:rFonts w:ascii="Arial" w:hAnsi="Arial" w:cs="Arial"/>
          <w:szCs w:val="21"/>
        </w:rPr>
        <w:t>64QAM</w:t>
      </w:r>
      <w:r w:rsidR="00231D3C">
        <w:rPr>
          <w:rFonts w:ascii="Arial" w:hAnsi="Arial" w:cs="Arial"/>
          <w:szCs w:val="21"/>
        </w:rPr>
        <w:t>）、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，对应的空间信号矢量端点分布图称为星座图，分别有</w:t>
      </w:r>
      <w:r w:rsidR="00231D3C">
        <w:rPr>
          <w:rFonts w:ascii="Arial" w:hAnsi="Arial" w:cs="Arial"/>
          <w:szCs w:val="21"/>
        </w:rPr>
        <w:t>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16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64</w:t>
      </w:r>
      <w:r w:rsidR="00231D3C">
        <w:rPr>
          <w:rFonts w:ascii="Arial" w:hAnsi="Arial" w:cs="Arial"/>
          <w:szCs w:val="21"/>
        </w:rPr>
        <w:t>、</w:t>
      </w:r>
      <w:r w:rsidR="00231D3C">
        <w:rPr>
          <w:rFonts w:ascii="Arial" w:hAnsi="Arial" w:cs="Arial"/>
          <w:szCs w:val="21"/>
        </w:rPr>
        <w:t>…</w:t>
      </w:r>
      <w:r w:rsidR="00231D3C">
        <w:rPr>
          <w:rFonts w:ascii="Arial" w:hAnsi="Arial" w:cs="Arial"/>
          <w:szCs w:val="21"/>
        </w:rPr>
        <w:t>个矢量端点。</w:t>
      </w:r>
    </w:p>
    <w:p w:rsidR="003F7006" w:rsidRPr="0096096D" w:rsidRDefault="003F7006" w:rsidP="0096096D">
      <w:r w:rsidRPr="0096096D">
        <w:rPr>
          <w:rFonts w:hint="eastAsia"/>
        </w:rPr>
        <w:t>64QAM(Quadrature Amplitude Modulation</w:t>
      </w:r>
      <w:r w:rsidRPr="0096096D">
        <w:rPr>
          <w:rFonts w:hint="eastAsia"/>
        </w:rPr>
        <w:t>，相正交振幅调制</w:t>
      </w:r>
      <w:r w:rsidRPr="0096096D">
        <w:rPr>
          <w:rFonts w:hint="eastAsia"/>
        </w:rPr>
        <w:t>)</w:t>
      </w:r>
      <w:r w:rsidRPr="0096096D">
        <w:rPr>
          <w:rFonts w:hint="eastAsia"/>
        </w:rPr>
        <w:t>简介</w:t>
      </w:r>
    </w:p>
    <w:p w:rsidR="003F7006" w:rsidRPr="0096096D" w:rsidRDefault="003F7006" w:rsidP="0096096D">
      <w:r w:rsidRPr="0096096D">
        <w:rPr>
          <w:rFonts w:hint="eastAsia"/>
        </w:rPr>
        <w:t>在使用同轴电缆的网络中，这种数字频率调制技术通常用于发送下行数据。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在一个</w:t>
      </w:r>
      <w:r w:rsidRPr="0096096D">
        <w:rPr>
          <w:rFonts w:hint="eastAsia"/>
        </w:rPr>
        <w:t>6MHz</w:t>
      </w:r>
      <w:r w:rsidRPr="0096096D">
        <w:rPr>
          <w:rFonts w:hint="eastAsia"/>
        </w:rPr>
        <w:t>信道中，</w:t>
      </w:r>
      <w:r w:rsidRPr="0096096D">
        <w:rPr>
          <w:rFonts w:hint="eastAsia"/>
        </w:rPr>
        <w:t>64QAM</w:t>
      </w:r>
      <w:r w:rsidRPr="0096096D">
        <w:rPr>
          <w:rFonts w:hint="eastAsia"/>
        </w:rPr>
        <w:t>传输速率很高，最高可以支持</w:t>
      </w:r>
      <w:r w:rsidRPr="0096096D">
        <w:rPr>
          <w:rFonts w:hint="eastAsia"/>
        </w:rPr>
        <w:t>28Mbps</w:t>
      </w:r>
      <w:r w:rsidRPr="0096096D">
        <w:rPr>
          <w:rFonts w:hint="eastAsia"/>
        </w:rPr>
        <w:t>的峰值传输速率。但是，对干扰信号很敏感，使得它很难适应嘈杂的上行传输（从电缆用户到因特网）。</w:t>
      </w:r>
    </w:p>
    <w:p w:rsidR="00477A72" w:rsidRPr="0096096D" w:rsidRDefault="00477A72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interleave [,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nt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'liv] 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【印】插空白页于书页间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插入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插叙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477A72" w:rsidRPr="0096096D" w:rsidRDefault="00477A72" w:rsidP="0096096D"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 xml:space="preserve"> </w:t>
      </w:r>
      <w:r w:rsidRPr="0096096D">
        <w:rPr>
          <w:rStyle w:val="a4"/>
          <w:rFonts w:asciiTheme="minorEastAsia" w:hAnsiTheme="minorEastAsia" w:cs="Arial"/>
          <w:sz w:val="18"/>
          <w:szCs w:val="18"/>
        </w:rPr>
        <w:t>Interleave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交叉（存取）因子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间插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交错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交叉</w:t>
      </w:r>
      <w:r w:rsidRPr="0096096D">
        <w:rPr>
          <w:rFonts w:cs="Arial"/>
          <w:color w:val="000000"/>
        </w:rPr>
        <w:t>,</w:t>
      </w:r>
      <w:r w:rsidRPr="0096096D">
        <w:rPr>
          <w:rFonts w:cs="Arial"/>
          <w:color w:val="000000"/>
        </w:rPr>
        <w:t>隔行扫描</w:t>
      </w:r>
    </w:p>
    <w:p w:rsidR="003F7006" w:rsidRPr="0096096D" w:rsidRDefault="003F7006" w:rsidP="0096096D"/>
    <w:p w:rsidR="00477A72" w:rsidRPr="000A26A2" w:rsidRDefault="00477A72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carrier ['kær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ɪɚ</w:t>
      </w: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]  </w:t>
      </w:r>
    </w:p>
    <w:p w:rsidR="007B4E81" w:rsidRDefault="00655A43" w:rsidP="0096096D">
      <w:r>
        <w:rPr>
          <w:rFonts w:hint="eastAsia"/>
        </w:rPr>
        <w:t>Carrier Mode</w:t>
      </w:r>
      <w:r>
        <w:rPr>
          <w:rFonts w:hint="eastAsia"/>
        </w:rPr>
        <w:t>（载波模式）</w:t>
      </w:r>
    </w:p>
    <w:p w:rsidR="00655A43" w:rsidRDefault="00655A43" w:rsidP="0096096D">
      <w:pPr>
        <w:rPr>
          <w:rFonts w:cs="Arial"/>
          <w:color w:val="000000"/>
        </w:rPr>
      </w:pPr>
    </w:p>
    <w:p w:rsidR="001B6814" w:rsidRPr="000A26A2" w:rsidRDefault="001B681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variable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[ˈveəriəbəl]</w:t>
      </w:r>
    </w:p>
    <w:p w:rsidR="001B6814" w:rsidRPr="001B6814" w:rsidRDefault="001B6814" w:rsidP="001B681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1B6814">
        <w:rPr>
          <w:rFonts w:ascii="Tahoma" w:eastAsia="宋体" w:hAnsi="Tahoma" w:cs="Tahoma"/>
          <w:kern w:val="0"/>
          <w:szCs w:val="21"/>
        </w:rPr>
        <w:t>a.</w:t>
      </w:r>
      <w:r w:rsidRPr="001B6814">
        <w:rPr>
          <w:rFonts w:ascii="Tahoma" w:eastAsia="宋体" w:hAnsi="Tahoma" w:cs="Tahoma"/>
          <w:kern w:val="0"/>
          <w:szCs w:val="21"/>
        </w:rPr>
        <w:t>多变的；可变的</w:t>
      </w:r>
      <w:r w:rsidRPr="001B6814">
        <w:rPr>
          <w:rFonts w:ascii="Tahoma" w:eastAsia="宋体" w:hAnsi="Tahoma" w:cs="Tahoma"/>
          <w:kern w:val="0"/>
          <w:szCs w:val="21"/>
        </w:rPr>
        <w:t xml:space="preserve"> n.</w:t>
      </w:r>
      <w:r w:rsidRPr="001B6814">
        <w:rPr>
          <w:rFonts w:ascii="Tahoma" w:eastAsia="宋体" w:hAnsi="Tahoma" w:cs="Tahoma"/>
          <w:kern w:val="0"/>
          <w:szCs w:val="21"/>
        </w:rPr>
        <w:t>可变因素，变量</w:t>
      </w:r>
    </w:p>
    <w:p w:rsidR="001B6814" w:rsidRDefault="001B6814" w:rsidP="0096096D">
      <w:pPr>
        <w:rPr>
          <w:rFonts w:cs="Arial"/>
          <w:color w:val="000000"/>
        </w:rPr>
      </w:pPr>
    </w:p>
    <w:p w:rsidR="007B4E81" w:rsidRPr="000A26A2" w:rsidRDefault="007B4E8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cable </w:t>
      </w:r>
      <w:r w:rsidR="00F61531"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[ˈkeibəl]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词典释义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n. 1. </w:t>
      </w:r>
      <w:r w:rsidRPr="0096096D">
        <w:rPr>
          <w:rFonts w:cs="Arial"/>
          <w:color w:val="000000"/>
        </w:rPr>
        <w:t>缆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索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钢索</w:t>
      </w:r>
      <w:r w:rsidRPr="0096096D">
        <w:rPr>
          <w:rFonts w:cs="Arial"/>
          <w:color w:val="000000"/>
        </w:rPr>
        <w:t xml:space="preserve"> 2. </w:t>
      </w:r>
      <w:r w:rsidRPr="0096096D">
        <w:rPr>
          <w:rFonts w:cs="Arial"/>
          <w:color w:val="000000"/>
        </w:rPr>
        <w:t>电缆</w:t>
      </w:r>
      <w:r w:rsidRPr="0096096D">
        <w:rPr>
          <w:rFonts w:cs="Arial"/>
          <w:color w:val="000000"/>
        </w:rPr>
        <w:t xml:space="preserve"> 3. </w:t>
      </w:r>
      <w:r w:rsidRPr="0096096D">
        <w:rPr>
          <w:rFonts w:cs="Arial"/>
          <w:color w:val="000000"/>
        </w:rPr>
        <w:t>越洋电报</w:t>
      </w:r>
      <w:r w:rsidRPr="0096096D">
        <w:rPr>
          <w:rFonts w:cs="Arial"/>
          <w:color w:val="000000"/>
        </w:rPr>
        <w:t xml:space="preserve"> 4. 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5. </w:t>
      </w:r>
      <w:r w:rsidRPr="0096096D">
        <w:rPr>
          <w:rFonts w:cs="Arial"/>
          <w:color w:val="000000"/>
        </w:rPr>
        <w:t>锚链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t xml:space="preserve">vt. 1. </w:t>
      </w:r>
      <w:r w:rsidRPr="0096096D">
        <w:rPr>
          <w:rFonts w:cs="Arial"/>
          <w:color w:val="000000"/>
        </w:rPr>
        <w:t>给</w:t>
      </w:r>
      <w:r w:rsidRPr="0096096D">
        <w:rPr>
          <w:rFonts w:cs="Arial"/>
          <w:color w:val="000000"/>
        </w:rPr>
        <w:t>...</w:t>
      </w:r>
      <w:r w:rsidRPr="0096096D">
        <w:rPr>
          <w:rFonts w:cs="Arial"/>
          <w:color w:val="000000"/>
        </w:rPr>
        <w:t>拍越洋电报</w:t>
      </w:r>
      <w:r w:rsidRPr="0096096D">
        <w:rPr>
          <w:rFonts w:cs="Arial"/>
          <w:color w:val="000000"/>
        </w:rPr>
        <w:t>;</w:t>
      </w:r>
      <w:r w:rsidRPr="0096096D">
        <w:rPr>
          <w:rFonts w:cs="Arial"/>
          <w:color w:val="000000"/>
        </w:rPr>
        <w:t>用越洋电报发</w:t>
      </w:r>
      <w:r w:rsidRPr="0096096D">
        <w:rPr>
          <w:rFonts w:cs="Arial"/>
          <w:color w:val="000000"/>
        </w:rPr>
        <w:t>(</w:t>
      </w:r>
      <w:r w:rsidRPr="0096096D">
        <w:rPr>
          <w:rFonts w:cs="Arial"/>
          <w:color w:val="000000"/>
        </w:rPr>
        <w:t>消息等</w:t>
      </w:r>
      <w:r w:rsidRPr="0096096D">
        <w:rPr>
          <w:rFonts w:cs="Arial"/>
          <w:color w:val="000000"/>
        </w:rPr>
        <w:t>) 2. (</w:t>
      </w:r>
      <w:r w:rsidRPr="0096096D">
        <w:rPr>
          <w:rFonts w:cs="Arial"/>
          <w:color w:val="000000"/>
        </w:rPr>
        <w:t>用缆绳等</w:t>
      </w:r>
      <w:r w:rsidRPr="0096096D">
        <w:rPr>
          <w:rFonts w:cs="Arial"/>
          <w:color w:val="000000"/>
        </w:rPr>
        <w:t>)</w:t>
      </w:r>
      <w:r w:rsidRPr="0096096D">
        <w:rPr>
          <w:rFonts w:cs="Arial"/>
          <w:color w:val="000000"/>
        </w:rPr>
        <w:t>缚住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000000"/>
        </w:rPr>
        <w:lastRenderedPageBreak/>
        <w:t xml:space="preserve">vi. 1. </w:t>
      </w:r>
      <w:r w:rsidRPr="0096096D">
        <w:rPr>
          <w:rFonts w:cs="Arial"/>
          <w:color w:val="000000"/>
        </w:rPr>
        <w:t>发越洋电报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Fonts w:cs="Arial"/>
          <w:color w:val="666666"/>
        </w:rPr>
        <w:t>[</w:t>
      </w:r>
      <w:r w:rsidRPr="0096096D">
        <w:rPr>
          <w:rFonts w:cs="Arial"/>
          <w:color w:val="666666"/>
        </w:rPr>
        <w:t>网络释义</w:t>
      </w:r>
      <w:r w:rsidRPr="0096096D">
        <w:rPr>
          <w:rFonts w:cs="Arial"/>
          <w:color w:val="666666"/>
        </w:rPr>
        <w:t>]</w:t>
      </w:r>
      <w:r w:rsidRPr="0096096D">
        <w:rPr>
          <w:rFonts w:cs="Arial"/>
          <w:color w:val="000000"/>
        </w:rPr>
        <w:t xml:space="preserve"> </w:t>
      </w:r>
    </w:p>
    <w:p w:rsidR="007B4E81" w:rsidRPr="0096096D" w:rsidRDefault="007B4E81" w:rsidP="0096096D">
      <w:pPr>
        <w:rPr>
          <w:rFonts w:cs="Arial"/>
          <w:color w:val="000000"/>
        </w:rPr>
      </w:pPr>
      <w:r w:rsidRPr="0096096D">
        <w:rPr>
          <w:rStyle w:val="a4"/>
          <w:rFonts w:asciiTheme="minorEastAsia" w:hAnsiTheme="minorEastAsia" w:cs="Arial"/>
          <w:sz w:val="18"/>
          <w:szCs w:val="18"/>
        </w:rPr>
        <w:t>cable</w:t>
      </w:r>
      <w:r w:rsidRPr="0096096D">
        <w:rPr>
          <w:rFonts w:cs="Arial"/>
          <w:color w:val="000000"/>
        </w:rPr>
        <w:t xml:space="preserve"> 1.</w:t>
      </w:r>
      <w:r w:rsidRPr="0096096D">
        <w:rPr>
          <w:rFonts w:cs="Arial"/>
          <w:color w:val="000000"/>
        </w:rPr>
        <w:t>电缆，电线</w:t>
      </w:r>
      <w:r w:rsidRPr="0096096D">
        <w:rPr>
          <w:rFonts w:cs="Arial"/>
          <w:color w:val="000000"/>
        </w:rPr>
        <w:t xml:space="preserve"> </w:t>
      </w:r>
      <w:r w:rsidRPr="0096096D">
        <w:rPr>
          <w:rFonts w:cs="宋体" w:hint="eastAsia"/>
          <w:color w:val="000000"/>
        </w:rPr>
        <w:t>②</w:t>
      </w:r>
      <w:r w:rsidRPr="0096096D">
        <w:rPr>
          <w:rFonts w:cs="Arial"/>
          <w:color w:val="000000"/>
        </w:rPr>
        <w:t>海底电报</w:t>
      </w:r>
      <w:r w:rsidRPr="0096096D">
        <w:rPr>
          <w:rFonts w:cs="Arial"/>
          <w:color w:val="000000"/>
        </w:rPr>
        <w:t xml:space="preserve"> 2.</w:t>
      </w:r>
      <w:r w:rsidRPr="0096096D">
        <w:rPr>
          <w:rFonts w:cs="Arial"/>
          <w:color w:val="000000"/>
        </w:rPr>
        <w:t>有线电视</w:t>
      </w:r>
      <w:r w:rsidRPr="0096096D">
        <w:rPr>
          <w:rFonts w:cs="Arial"/>
          <w:color w:val="000000"/>
        </w:rPr>
        <w:t xml:space="preserve"> 3.</w:t>
      </w:r>
      <w:r w:rsidRPr="0096096D">
        <w:rPr>
          <w:rFonts w:cs="Arial"/>
          <w:color w:val="000000"/>
        </w:rPr>
        <w:t>钢索，电缆</w:t>
      </w:r>
      <w:r w:rsidRPr="0096096D">
        <w:rPr>
          <w:rFonts w:cs="Arial"/>
          <w:color w:val="000000"/>
        </w:rPr>
        <w:t xml:space="preserve"> 4.</w:t>
      </w:r>
      <w:r w:rsidRPr="0096096D">
        <w:rPr>
          <w:rFonts w:cs="Arial"/>
          <w:color w:val="000000"/>
        </w:rPr>
        <w:t>电缆，多心导线</w:t>
      </w:r>
      <w:r w:rsidRPr="0096096D">
        <w:rPr>
          <w:rFonts w:cs="Arial"/>
          <w:color w:val="000000"/>
        </w:rPr>
        <w:t xml:space="preserve"> CA</w:t>
      </w:r>
    </w:p>
    <w:p w:rsidR="007B4E81" w:rsidRDefault="007B4E81" w:rsidP="0096096D"/>
    <w:p w:rsidR="006B09F0" w:rsidRPr="000A26A2" w:rsidRDefault="006B09F0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interface ['ɪntɚ,fes] 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n. 1.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接合部</w:t>
      </w:r>
      <w:r>
        <w:rPr>
          <w:rFonts w:ascii="Arial" w:hAnsi="Arial" w:cs="Arial"/>
          <w:color w:val="000000"/>
          <w:sz w:val="19"/>
          <w:szCs w:val="19"/>
        </w:rPr>
        <w:t xml:space="preserve"> 3. </w:t>
      </w:r>
      <w:r>
        <w:rPr>
          <w:rFonts w:ascii="Arial" w:hAnsi="Arial" w:cs="Arial"/>
          <w:color w:val="000000"/>
          <w:sz w:val="19"/>
          <w:szCs w:val="19"/>
        </w:rPr>
        <w:t>【电脑】接口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连系装置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6B09F0" w:rsidRDefault="006B09F0" w:rsidP="006B09F0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分界面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连接体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界面、接口、连接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a4"/>
          <w:rFonts w:ascii="Arial" w:hAnsi="Arial" w:cs="Arial"/>
          <w:sz w:val="19"/>
          <w:szCs w:val="19"/>
        </w:rPr>
        <w:t>Interface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接口，对话装置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障碍</w:t>
      </w:r>
      <w:r>
        <w:rPr>
          <w:rFonts w:ascii="Arial" w:hAnsi="Arial" w:cs="Arial"/>
          <w:color w:val="000000"/>
          <w:sz w:val="19"/>
          <w:szCs w:val="19"/>
        </w:rPr>
        <w:t xml:space="preserve"> 3.</w:t>
      </w:r>
      <w:r>
        <w:rPr>
          <w:rFonts w:ascii="Arial" w:hAnsi="Arial" w:cs="Arial"/>
          <w:color w:val="000000"/>
          <w:sz w:val="19"/>
          <w:szCs w:val="19"/>
        </w:rPr>
        <w:t>游戏界面。</w:t>
      </w:r>
      <w:r>
        <w:rPr>
          <w:rFonts w:ascii="Arial" w:hAnsi="Arial" w:cs="Arial"/>
          <w:color w:val="000000"/>
          <w:sz w:val="19"/>
          <w:szCs w:val="19"/>
        </w:rPr>
        <w:t xml:space="preserve"> 4.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介面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接口；接驳器</w:t>
      </w:r>
      <w:r>
        <w:rPr>
          <w:rFonts w:ascii="Arial" w:hAnsi="Arial" w:cs="Arial"/>
          <w:color w:val="000000"/>
          <w:sz w:val="19"/>
          <w:szCs w:val="19"/>
        </w:rPr>
        <w:t xml:space="preserve"> 5.</w:t>
      </w:r>
      <w:r>
        <w:rPr>
          <w:rFonts w:ascii="Arial" w:hAnsi="Arial" w:cs="Arial"/>
          <w:color w:val="000000"/>
          <w:sz w:val="19"/>
          <w:szCs w:val="19"/>
        </w:rPr>
        <w:t>接口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（台）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界面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6B09F0">
      <w:pPr>
        <w:rPr>
          <w:rFonts w:ascii="Arial" w:hAnsi="Arial" w:cs="Arial"/>
          <w:color w:val="000000"/>
          <w:sz w:val="19"/>
          <w:szCs w:val="19"/>
        </w:rPr>
      </w:pPr>
    </w:p>
    <w:p w:rsidR="009E6671" w:rsidRPr="000A26A2" w:rsidRDefault="009E6671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 xml:space="preserve">valid ['vælɪd] 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词典释义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30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a. 1. </w:t>
      </w:r>
      <w:r>
        <w:rPr>
          <w:rFonts w:ascii="Arial" w:hAnsi="Arial" w:cs="Arial"/>
          <w:color w:val="000000"/>
          <w:sz w:val="19"/>
          <w:szCs w:val="19"/>
        </w:rPr>
        <w:t>有根据的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确凿的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令人信服的</w:t>
      </w:r>
      <w:r>
        <w:rPr>
          <w:rFonts w:ascii="Arial" w:hAnsi="Arial" w:cs="Arial"/>
          <w:color w:val="000000"/>
          <w:sz w:val="19"/>
          <w:szCs w:val="19"/>
        </w:rPr>
        <w:t xml:space="preserve"> 2. </w:t>
      </w:r>
      <w:r>
        <w:rPr>
          <w:rFonts w:ascii="Arial" w:hAnsi="Arial" w:cs="Arial"/>
          <w:color w:val="000000"/>
          <w:sz w:val="19"/>
          <w:szCs w:val="19"/>
        </w:rPr>
        <w:t>合法的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有效的</w:t>
      </w:r>
      <w:r>
        <w:rPr>
          <w:rFonts w:ascii="Arial" w:hAnsi="Arial" w:cs="Arial"/>
          <w:color w:val="000000"/>
          <w:sz w:val="19"/>
          <w:szCs w:val="19"/>
        </w:rPr>
        <w:t>;</w:t>
      </w:r>
      <w:r>
        <w:rPr>
          <w:rFonts w:ascii="Arial" w:hAnsi="Arial" w:cs="Arial"/>
          <w:color w:val="000000"/>
          <w:sz w:val="19"/>
          <w:szCs w:val="19"/>
        </w:rPr>
        <w:t>经正当手续的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wordWrap w:val="0"/>
        <w:spacing w:line="276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>[</w:t>
      </w:r>
      <w:r>
        <w:rPr>
          <w:rFonts w:ascii="Arial" w:hAnsi="Arial" w:cs="Arial"/>
          <w:color w:val="666666"/>
          <w:sz w:val="19"/>
          <w:szCs w:val="19"/>
        </w:rPr>
        <w:t>网络释义</w:t>
      </w:r>
      <w:r>
        <w:rPr>
          <w:rFonts w:ascii="Arial" w:hAnsi="Arial" w:cs="Arial"/>
          <w:color w:val="666666"/>
          <w:sz w:val="19"/>
          <w:szCs w:val="19"/>
        </w:rPr>
        <w:t>]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9E6671" w:rsidRDefault="009E6671" w:rsidP="009E6671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4"/>
          <w:rFonts w:ascii="Arial" w:hAnsi="Arial" w:cs="Arial"/>
          <w:sz w:val="19"/>
          <w:szCs w:val="19"/>
        </w:rPr>
        <w:t>valid</w:t>
      </w:r>
      <w:r>
        <w:rPr>
          <w:rFonts w:ascii="Arial" w:hAnsi="Arial" w:cs="Arial"/>
          <w:color w:val="000000"/>
          <w:sz w:val="19"/>
          <w:szCs w:val="19"/>
        </w:rPr>
        <w:t xml:space="preserve"> 1.</w:t>
      </w:r>
      <w:r>
        <w:rPr>
          <w:rFonts w:ascii="Arial" w:hAnsi="Arial" w:cs="Arial"/>
          <w:color w:val="000000"/>
          <w:sz w:val="19"/>
          <w:szCs w:val="19"/>
        </w:rPr>
        <w:t>依法有效的；有效的</w:t>
      </w:r>
      <w:r>
        <w:rPr>
          <w:rFonts w:ascii="Arial" w:hAnsi="Arial" w:cs="Arial"/>
          <w:color w:val="000000"/>
          <w:sz w:val="19"/>
          <w:szCs w:val="19"/>
        </w:rPr>
        <w:t xml:space="preserve"> 2.</w:t>
      </w:r>
      <w:r>
        <w:rPr>
          <w:rFonts w:ascii="Arial" w:hAnsi="Arial" w:cs="Arial"/>
          <w:color w:val="000000"/>
          <w:sz w:val="19"/>
          <w:szCs w:val="19"/>
        </w:rPr>
        <w:t>正确的；有根据</w:t>
      </w:r>
    </w:p>
    <w:p w:rsidR="00880294" w:rsidRDefault="00880294" w:rsidP="009E6671">
      <w:pPr>
        <w:rPr>
          <w:rFonts w:ascii="Arial" w:hAnsi="Arial" w:cs="Arial"/>
          <w:color w:val="000000"/>
          <w:sz w:val="19"/>
          <w:szCs w:val="19"/>
        </w:rPr>
      </w:pPr>
    </w:p>
    <w:p w:rsidR="00880294" w:rsidRPr="000A26A2" w:rsidRDefault="00880294" w:rsidP="000A26A2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0A26A2"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  <w:t>invert  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[in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:t, 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ˈ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inv</w:t>
      </w:r>
      <w:r w:rsidRPr="000A26A2">
        <w:rPr>
          <w:rStyle w:val="2Char"/>
          <w:rFonts w:ascii="MS Mincho" w:eastAsia="MS Mincho" w:hAnsi="MS Mincho" w:cs="MS Mincho" w:hint="eastAsia"/>
          <w:b/>
          <w:bCs/>
          <w:sz w:val="21"/>
          <w:szCs w:val="21"/>
          <w:u w:val="single"/>
        </w:rPr>
        <w:t>ə</w:t>
      </w:r>
      <w:r w:rsidRPr="000A26A2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:t]</w:t>
      </w:r>
    </w:p>
    <w:p w:rsidR="00880294" w:rsidRPr="00880294" w:rsidRDefault="00880294" w:rsidP="00880294">
      <w:pPr>
        <w:widowControl/>
        <w:spacing w:line="288" w:lineRule="atLeast"/>
        <w:jc w:val="left"/>
        <w:rPr>
          <w:rFonts w:ascii="Tahoma" w:eastAsia="宋体" w:hAnsi="Tahoma" w:cs="Tahoma"/>
          <w:kern w:val="0"/>
          <w:szCs w:val="21"/>
        </w:rPr>
      </w:pPr>
      <w:r w:rsidRPr="00880294">
        <w:rPr>
          <w:rFonts w:ascii="Tahoma" w:eastAsia="宋体" w:hAnsi="Tahoma" w:cs="Tahoma"/>
          <w:kern w:val="0"/>
          <w:szCs w:val="21"/>
        </w:rPr>
        <w:t>vt.</w:t>
      </w:r>
      <w:r w:rsidRPr="00880294">
        <w:rPr>
          <w:rFonts w:ascii="Tahoma" w:eastAsia="宋体" w:hAnsi="Tahoma" w:cs="Tahoma"/>
          <w:kern w:val="0"/>
          <w:szCs w:val="21"/>
        </w:rPr>
        <w:t>使倒转，使倒置，使颠倒</w:t>
      </w:r>
    </w:p>
    <w:p w:rsidR="00880294" w:rsidRDefault="00880294" w:rsidP="009E6671"/>
    <w:p w:rsidR="00CA6CFC" w:rsidRPr="00936B01" w:rsidRDefault="00CA6CFC" w:rsidP="00936B01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signal detect </w:t>
      </w:r>
    </w:p>
    <w:p w:rsidR="00CA6CFC" w:rsidRDefault="00CA6CFC" w:rsidP="009E6671">
      <w:r>
        <w:rPr>
          <w:rFonts w:hint="eastAsia"/>
        </w:rPr>
        <w:t>信号检测</w:t>
      </w:r>
    </w:p>
    <w:p w:rsidR="00917CFE" w:rsidRDefault="00917CFE" w:rsidP="00917CFE">
      <w:pPr>
        <w:rPr>
          <w:rFonts w:ascii="Arial" w:hAnsi="Arial" w:cs="Arial"/>
          <w:color w:val="000000"/>
        </w:rPr>
      </w:pPr>
    </w:p>
    <w:p w:rsidR="0060781D" w:rsidRPr="000D003D" w:rsidRDefault="0060781D" w:rsidP="0024710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DEC</w:t>
      </w:r>
    </w:p>
    <w:p w:rsidR="0060781D" w:rsidRDefault="0060781D" w:rsidP="00917CFE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长城猜：应该是数字设备</w:t>
      </w:r>
    </w:p>
    <w:p w:rsidR="0060781D" w:rsidRDefault="0060781D" w:rsidP="00917CFE">
      <w:pPr>
        <w:rPr>
          <w:rFonts w:ascii="Arial" w:hAnsi="Arial" w:cs="Arial"/>
          <w:color w:val="00000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8"/>
      </w:tblGrid>
      <w:tr w:rsidR="00917CFE" w:rsidRPr="00E3021C" w:rsidTr="00917CFE">
        <w:trPr>
          <w:tblCellSpacing w:w="0" w:type="dxa"/>
        </w:trPr>
        <w:tc>
          <w:tcPr>
            <w:tcW w:w="8088" w:type="dxa"/>
            <w:vAlign w:val="center"/>
            <w:hideMark/>
          </w:tcPr>
          <w:p w:rsidR="00917CFE" w:rsidRPr="00AB747E" w:rsidRDefault="00917CFE" w:rsidP="00E3021C">
            <w:pPr>
              <w:pStyle w:val="3"/>
              <w:rPr>
                <w:rStyle w:val="2Char"/>
                <w:rFonts w:ascii="宋体" w:eastAsia="宋体" w:hAnsi="宋体" w:cs="宋体"/>
                <w:b/>
                <w:bCs/>
                <w:sz w:val="21"/>
                <w:szCs w:val="21"/>
                <w:u w:val="single"/>
              </w:rPr>
            </w:pPr>
          </w:p>
        </w:tc>
      </w:tr>
    </w:tbl>
    <w:p w:rsidR="00AB747E" w:rsidRPr="00936B01" w:rsidRDefault="00AB747E" w:rsidP="00AB747E">
      <w:pPr>
        <w:pStyle w:val="3"/>
        <w:rPr>
          <w:rStyle w:val="2Char"/>
          <w:rFonts w:ascii="宋体" w:eastAsia="宋体" w:hAnsi="宋体" w:cs="宋体"/>
          <w:b/>
          <w:bCs/>
          <w:sz w:val="21"/>
          <w:szCs w:val="21"/>
          <w:u w:val="single"/>
        </w:rPr>
      </w:pPr>
      <w:r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>SNR</w:t>
      </w:r>
      <w:r w:rsidRPr="00936B01">
        <w:rPr>
          <w:rStyle w:val="2Char"/>
          <w:rFonts w:ascii="宋体" w:eastAsia="宋体" w:hAnsi="宋体" w:cs="宋体" w:hint="eastAsia"/>
          <w:b/>
          <w:bCs/>
          <w:sz w:val="21"/>
          <w:szCs w:val="21"/>
          <w:u w:val="single"/>
        </w:rPr>
        <w:t xml:space="preserve"> </w:t>
      </w:r>
    </w:p>
    <w:p w:rsidR="00AB747E" w:rsidRDefault="00AB747E" w:rsidP="00AB747E">
      <w:r>
        <w:rPr>
          <w:rFonts w:hint="eastAsia"/>
        </w:rPr>
        <w:t>信噪比</w:t>
      </w:r>
    </w:p>
    <w:p w:rsidR="00917CFE" w:rsidRDefault="00917CFE" w:rsidP="009E6671"/>
    <w:p w:rsidR="00DA242A" w:rsidRPr="000D003D" w:rsidRDefault="00DA242A" w:rsidP="00DA242A">
      <w:pPr>
        <w:pStyle w:val="3"/>
        <w:rPr>
          <w:rStyle w:val="2Char"/>
          <w:rFonts w:ascii="宋体" w:eastAsia="宋体" w:hAnsi="宋体" w:cs="宋体"/>
          <w:b/>
          <w:sz w:val="21"/>
          <w:szCs w:val="21"/>
          <w:u w:val="single"/>
        </w:rPr>
      </w:pPr>
      <w:r w:rsidRPr="000D003D">
        <w:rPr>
          <w:rStyle w:val="2Char"/>
          <w:rFonts w:ascii="宋体" w:eastAsia="宋体" w:hAnsi="宋体" w:cs="宋体" w:hint="eastAsia"/>
          <w:b/>
          <w:sz w:val="21"/>
          <w:szCs w:val="21"/>
          <w:u w:val="single"/>
        </w:rPr>
        <w:t>BER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1.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>=</w:t>
      </w:r>
      <w:hyperlink r:id="rId12" w:tgtFrame="_blank" w:history="1">
        <w:r w:rsidRPr="00DA242A">
          <w:rPr>
            <w:rFonts w:ascii="Arial" w:hAnsi="Arial" w:cs="Arial"/>
            <w:color w:val="000000"/>
            <w:sz w:val="19"/>
            <w:szCs w:val="19"/>
          </w:rPr>
          <w:t>Basic Encoding Rules</w:t>
        </w:r>
      </w:hyperlink>
      <w:r w:rsidRPr="00DA242A">
        <w:rPr>
          <w:rFonts w:ascii="Arial" w:hAnsi="Arial" w:cs="Arial" w:hint="eastAsia"/>
          <w:color w:val="000000"/>
          <w:sz w:val="19"/>
          <w:szCs w:val="19"/>
        </w:rPr>
        <w:t>【电脑】基本编码规则</w:t>
      </w:r>
      <w:r w:rsidRPr="00DA242A">
        <w:rPr>
          <w:rFonts w:ascii="Arial" w:hAnsi="Arial" w:cs="Arial"/>
          <w:color w:val="000000"/>
          <w:sz w:val="19"/>
          <w:szCs w:val="19"/>
        </w:rPr>
        <w:t>(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标准规格用于基本</w:t>
      </w:r>
      <w:r w:rsidRPr="00DA242A">
        <w:rPr>
          <w:rFonts w:ascii="Arial" w:hAnsi="Arial" w:cs="Arial"/>
          <w:color w:val="000000"/>
          <w:sz w:val="19"/>
          <w:szCs w:val="19"/>
        </w:rPr>
        <w:t>ASN.1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编码资料</w:t>
      </w:r>
      <w:r w:rsidRPr="00DA242A">
        <w:rPr>
          <w:rFonts w:ascii="Arial" w:hAnsi="Arial" w:cs="Arial"/>
          <w:color w:val="000000"/>
          <w:sz w:val="19"/>
          <w:szCs w:val="19"/>
        </w:rPr>
        <w:t>)</w:t>
      </w:r>
    </w:p>
    <w:p w:rsidR="00DA242A" w:rsidRPr="00DA242A" w:rsidRDefault="00DA242A" w:rsidP="00DA242A">
      <w:pPr>
        <w:widowControl/>
        <w:spacing w:line="444" w:lineRule="atLeast"/>
        <w:jc w:val="left"/>
        <w:rPr>
          <w:rFonts w:ascii="Arial" w:hAnsi="Arial" w:cs="Arial"/>
          <w:color w:val="000000"/>
          <w:sz w:val="19"/>
          <w:szCs w:val="19"/>
        </w:rPr>
      </w:pPr>
      <w:r w:rsidRPr="00DA242A">
        <w:rPr>
          <w:rFonts w:ascii="Arial" w:hAnsi="Arial" w:cs="Arial"/>
          <w:color w:val="000000"/>
          <w:sz w:val="19"/>
          <w:szCs w:val="19"/>
        </w:rPr>
        <w:t>2.</w:t>
      </w:r>
      <w:r w:rsidRPr="00DA242A">
        <w:rPr>
          <w:rFonts w:ascii="Arial" w:hAnsi="Arial" w:cs="Arial" w:hint="eastAsia"/>
          <w:color w:val="000000"/>
          <w:sz w:val="19"/>
          <w:szCs w:val="19"/>
        </w:rPr>
        <w:t xml:space="preserve"> </w:t>
      </w:r>
      <w:r w:rsidRPr="00DA242A">
        <w:rPr>
          <w:rFonts w:ascii="Arial" w:hAnsi="Arial" w:cs="Arial"/>
          <w:color w:val="000000"/>
          <w:sz w:val="19"/>
          <w:szCs w:val="19"/>
        </w:rPr>
        <w:t xml:space="preserve">=Bit Error Rate </w:t>
      </w:r>
      <w:r w:rsidRPr="00DA242A">
        <w:rPr>
          <w:rFonts w:ascii="Arial" w:hAnsi="Arial" w:cs="Arial" w:hint="eastAsia"/>
          <w:color w:val="000000"/>
          <w:sz w:val="19"/>
          <w:szCs w:val="19"/>
        </w:rPr>
        <w:t>【电脑】数元错误率</w:t>
      </w:r>
    </w:p>
    <w:p w:rsidR="00DA242A" w:rsidRPr="00880294" w:rsidRDefault="00DA242A" w:rsidP="009E6671"/>
    <w:sectPr w:rsidR="00DA242A" w:rsidRPr="0088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3CF" w:rsidRDefault="00C063CF" w:rsidP="00D925E0">
      <w:r>
        <w:separator/>
      </w:r>
    </w:p>
  </w:endnote>
  <w:endnote w:type="continuationSeparator" w:id="0">
    <w:p w:rsidR="00C063CF" w:rsidRDefault="00C063CF" w:rsidP="00D9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3CF" w:rsidRDefault="00C063CF" w:rsidP="00D925E0">
      <w:r>
        <w:separator/>
      </w:r>
    </w:p>
  </w:footnote>
  <w:footnote w:type="continuationSeparator" w:id="0">
    <w:p w:rsidR="00C063CF" w:rsidRDefault="00C063CF" w:rsidP="00D92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F437F"/>
    <w:multiLevelType w:val="hybridMultilevel"/>
    <w:tmpl w:val="10A26B58"/>
    <w:lvl w:ilvl="0" w:tplc="47806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6"/>
    <w:rsid w:val="000A26A2"/>
    <w:rsid w:val="000D003D"/>
    <w:rsid w:val="0015324D"/>
    <w:rsid w:val="001923F6"/>
    <w:rsid w:val="001A1261"/>
    <w:rsid w:val="001B6814"/>
    <w:rsid w:val="001E2C12"/>
    <w:rsid w:val="00231D3C"/>
    <w:rsid w:val="0024710A"/>
    <w:rsid w:val="002C4243"/>
    <w:rsid w:val="003512F3"/>
    <w:rsid w:val="00375D27"/>
    <w:rsid w:val="003F6316"/>
    <w:rsid w:val="003F7006"/>
    <w:rsid w:val="0041201E"/>
    <w:rsid w:val="0042779E"/>
    <w:rsid w:val="00477A72"/>
    <w:rsid w:val="005C7CD3"/>
    <w:rsid w:val="005F24AC"/>
    <w:rsid w:val="0060781D"/>
    <w:rsid w:val="00655A43"/>
    <w:rsid w:val="006912B2"/>
    <w:rsid w:val="00695CA8"/>
    <w:rsid w:val="006B09F0"/>
    <w:rsid w:val="007B4E81"/>
    <w:rsid w:val="00880294"/>
    <w:rsid w:val="008A0D63"/>
    <w:rsid w:val="008A1755"/>
    <w:rsid w:val="008A4218"/>
    <w:rsid w:val="008A4BFA"/>
    <w:rsid w:val="00917CFE"/>
    <w:rsid w:val="00936B01"/>
    <w:rsid w:val="0096096D"/>
    <w:rsid w:val="009B4AE5"/>
    <w:rsid w:val="009E6671"/>
    <w:rsid w:val="00AB747E"/>
    <w:rsid w:val="00AC17DF"/>
    <w:rsid w:val="00B023E2"/>
    <w:rsid w:val="00B1349D"/>
    <w:rsid w:val="00C063CF"/>
    <w:rsid w:val="00CA6CFC"/>
    <w:rsid w:val="00CB3640"/>
    <w:rsid w:val="00D67FA6"/>
    <w:rsid w:val="00D85269"/>
    <w:rsid w:val="00D925E0"/>
    <w:rsid w:val="00D977EB"/>
    <w:rsid w:val="00DA242A"/>
    <w:rsid w:val="00E3021C"/>
    <w:rsid w:val="00E830E1"/>
    <w:rsid w:val="00F61531"/>
    <w:rsid w:val="00F643C2"/>
    <w:rsid w:val="00F716C3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1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C4243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1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4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C4243"/>
    <w:rPr>
      <w:color w:val="0000CC"/>
      <w:u w:val="single"/>
    </w:rPr>
  </w:style>
  <w:style w:type="character" w:styleId="a4">
    <w:name w:val="Emphasis"/>
    <w:basedOn w:val="a0"/>
    <w:uiPriority w:val="20"/>
    <w:qFormat/>
    <w:rsid w:val="002C4243"/>
    <w:rPr>
      <w:i w:val="0"/>
      <w:iCs w:val="0"/>
      <w:color w:val="CC0000"/>
    </w:rPr>
  </w:style>
  <w:style w:type="paragraph" w:styleId="a5">
    <w:name w:val="Normal (Web)"/>
    <w:basedOn w:val="a"/>
    <w:uiPriority w:val="99"/>
    <w:semiHidden/>
    <w:unhideWhenUsed/>
    <w:rsid w:val="005F24A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6096D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F716C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F716C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716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16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C1450"/>
    <w:rPr>
      <w:b/>
      <w:bCs/>
      <w:kern w:val="44"/>
      <w:sz w:val="44"/>
      <w:szCs w:val="44"/>
    </w:rPr>
  </w:style>
  <w:style w:type="paragraph" w:styleId="a8">
    <w:name w:val="header"/>
    <w:basedOn w:val="a"/>
    <w:link w:val="Char0"/>
    <w:uiPriority w:val="99"/>
    <w:unhideWhenUsed/>
    <w:rsid w:val="00D9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925E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9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92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9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143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02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76107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7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82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1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0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9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7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2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4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74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578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210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0252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08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5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8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9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6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8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3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506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927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32134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5039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8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8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40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3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1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1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ict.baidu.com/s?wd=Basic+Encoding+Rules&amp;tn=di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udong.com/wiki/%E5%85%AB%E8%BF%9B%E5%88%B6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hudong.com/wiki/%E5%9B%9B%E8%BF%9B%E5%88%B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hudong.com/wiki/%E4%BA%8C%E8%BF%9B%E5%88%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667AB-B191-4C61-9043-5C1C0159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407</Words>
  <Characters>2324</Characters>
  <Application>Microsoft Office Word</Application>
  <DocSecurity>0</DocSecurity>
  <Lines>19</Lines>
  <Paragraphs>5</Paragraphs>
  <ScaleCrop>false</ScaleCrop>
  <Company>WwW.DEEPbbS.Org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2012-08-06T05:48:00Z</dcterms:created>
  <dcterms:modified xsi:type="dcterms:W3CDTF">2012-08-09T09:03:00Z</dcterms:modified>
</cp:coreProperties>
</file>