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0663" w14:textId="254BE9A5" w:rsidR="0093064A" w:rsidRDefault="0093064A" w:rsidP="0093064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4353D6">
        <w:rPr>
          <w:rFonts w:ascii="Times New Roman" w:hAnsi="Times New Roman"/>
          <w:b/>
          <w:bCs/>
        </w:rPr>
        <w:t xml:space="preserve">Question 2: </w:t>
      </w:r>
    </w:p>
    <w:p w14:paraId="6B66B50D" w14:textId="77777777" w:rsidR="0093064A" w:rsidRDefault="0093064A">
      <w:pPr>
        <w:rPr>
          <w:rFonts w:ascii="Times New Roman" w:hAnsi="Times New Roman"/>
          <w:b/>
          <w:bCs/>
        </w:rPr>
      </w:pPr>
    </w:p>
    <w:p w14:paraId="683CDC72" w14:textId="0C049CE7" w:rsidR="00D70596" w:rsidRPr="00D70596" w:rsidRDefault="00D70596">
      <w:pPr>
        <w:rPr>
          <w:rFonts w:ascii="Times New Roman" w:hAnsi="Times New Roman"/>
        </w:rPr>
      </w:pPr>
      <w:r w:rsidRPr="00D70596">
        <w:rPr>
          <w:rFonts w:ascii="Times New Roman" w:hAnsi="Times New Roman"/>
          <w:b/>
          <w:bCs/>
        </w:rPr>
        <w:t xml:space="preserve">Table 1.  </w:t>
      </w:r>
      <w:r w:rsidRPr="00D70596">
        <w:rPr>
          <w:rFonts w:ascii="Times New Roman" w:hAnsi="Times New Roman"/>
        </w:rPr>
        <w:t xml:space="preserve">Balance table for </w:t>
      </w:r>
      <w:r w:rsidR="00844ADA">
        <w:rPr>
          <w:rFonts w:ascii="Times New Roman" w:hAnsi="Times New Roman"/>
        </w:rPr>
        <w:t>universities that were ranked (Treatment) and not ranked (Control) top 50 in 2017</w:t>
      </w:r>
    </w:p>
    <w:tbl>
      <w:tblPr>
        <w:tblW w:w="7944" w:type="dxa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2016"/>
      </w:tblGrid>
      <w:tr w:rsidR="009A6D1D" w:rsidRPr="00D70596" w14:paraId="1879F740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5942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255E4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5F9F9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E39FE5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A6D1D" w:rsidRPr="00D70596" w14:paraId="2B9D57E8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A0F0AAC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1939B5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C7AAB3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EC559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A6D1D" w:rsidRPr="00D70596" w14:paraId="060347E1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E421A06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ED419A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Control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FAA097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Treatment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EF8D0F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Difference</w:t>
            </w:r>
          </w:p>
        </w:tc>
      </w:tr>
      <w:tr w:rsidR="009A6D1D" w:rsidRPr="00D70596" w14:paraId="47A60763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92488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main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B4C2C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61AD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152E6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A6D1D" w:rsidRPr="00D70596" w14:paraId="6F3FB57C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7645E5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Academic.Quality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642F5F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0.515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7A066F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0.466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55AFA3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0.049</w:t>
            </w:r>
          </w:p>
        </w:tc>
      </w:tr>
      <w:tr w:rsidR="009A6D1D" w:rsidRPr="00D70596" w14:paraId="750E9C11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225BDE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Athletic.Quality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2B3D60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0.424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DE4AB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0.551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1DB5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-0.127</w:t>
            </w:r>
            <w:r w:rsidRPr="00D70596">
              <w:rPr>
                <w:rFonts w:ascii="Times New Roman" w:hAnsi="Times New Roman"/>
                <w:vertAlign w:val="superscript"/>
              </w:rPr>
              <w:t>*</w:t>
            </w:r>
          </w:p>
        </w:tc>
      </w:tr>
      <w:tr w:rsidR="009A6D1D" w:rsidRPr="00D70596" w14:paraId="70C07F7B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8626FF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D70596">
              <w:rPr>
                <w:rFonts w:ascii="Times New Roman" w:hAnsi="Times New Roman"/>
              </w:rPr>
              <w:t>Near.Big.Market</w:t>
            </w:r>
            <w:proofErr w:type="spellEnd"/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92D0F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0.360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685746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0.700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8D858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-0.340</w:t>
            </w:r>
            <w:r w:rsidRPr="00D70596">
              <w:rPr>
                <w:rFonts w:ascii="Times New Roman" w:hAnsi="Times New Roman"/>
                <w:vertAlign w:val="superscript"/>
              </w:rPr>
              <w:t>***</w:t>
            </w:r>
          </w:p>
        </w:tc>
      </w:tr>
      <w:tr w:rsidR="009A6D1D" w:rsidRPr="00D70596" w14:paraId="27845BB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3E797E2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Ranked.2017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BA78DF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BBA63B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4E725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A6D1D" w:rsidRPr="00D70596" w14:paraId="3BDD2459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780B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Constant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A06AD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FC07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788F1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A6D1D" w:rsidRPr="00D70596" w14:paraId="2F13D06E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836EA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Observations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F6B8C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100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DD113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A7914" w14:textId="77777777" w:rsidR="009A6D1D" w:rsidRPr="00D70596" w:rsidRDefault="009A6D1D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14:paraId="7CB55E5E" w14:textId="77777777" w:rsidR="00E90483" w:rsidRDefault="00E90483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2AF0322" w14:textId="59E9E2F9" w:rsidR="00D70596" w:rsidRDefault="00D70596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1 displays the </w:t>
      </w:r>
      <w:r w:rsidR="006A1AC6">
        <w:rPr>
          <w:rFonts w:ascii="Times New Roman" w:hAnsi="Times New Roman"/>
        </w:rPr>
        <w:t xml:space="preserve">mean of academic quality, athletic quality, and whether the school is near a big market (indicator variable) for both schools that are ranked and not ranked as top-50 basketball in 2017. Here, we can see that the distribution is not balanced. This is especially for athletic quality and whether the school is near a big market, which differ significantly across the two groups. This motivates us to generate propensity scores. </w:t>
      </w:r>
    </w:p>
    <w:p w14:paraId="08A33782" w14:textId="7895383C" w:rsidR="006A1AC6" w:rsidRDefault="006A1AC6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F9B56FA" w14:textId="54F23C46" w:rsidR="006A1AC6" w:rsidRPr="004353D6" w:rsidRDefault="00E90483" w:rsidP="009A6D1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4353D6">
        <w:rPr>
          <w:rFonts w:ascii="Times New Roman" w:hAnsi="Times New Roman" w:hint="eastAsia"/>
          <w:b/>
          <w:bCs/>
        </w:rPr>
        <w:t>Quest</w:t>
      </w:r>
      <w:r w:rsidRPr="004353D6">
        <w:rPr>
          <w:rFonts w:ascii="Times New Roman" w:hAnsi="Times New Roman"/>
          <w:b/>
          <w:bCs/>
        </w:rPr>
        <w:t xml:space="preserve">ion 3: </w:t>
      </w:r>
    </w:p>
    <w:p w14:paraId="6BFF3AA5" w14:textId="3979B764" w:rsidR="00E90483" w:rsidRDefault="00E90483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D7D3D17" w14:textId="4ADE7759" w:rsidR="00E90483" w:rsidRDefault="00C92D27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Propensity score methods are more credible when they are generated based on the variables </w:t>
      </w:r>
      <w:r w:rsidR="00A552BE">
        <w:rPr>
          <w:rFonts w:ascii="Times New Roman" w:hAnsi="Times New Roman"/>
        </w:rPr>
        <w:t xml:space="preserve">which </w:t>
      </w:r>
      <w:r>
        <w:rPr>
          <w:rFonts w:ascii="Times New Roman" w:hAnsi="Times New Roman"/>
        </w:rPr>
        <w:t>assignment was made</w:t>
      </w:r>
      <w:r w:rsidR="00A552BE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. Unfortunately, this isn’t the case. </w:t>
      </w:r>
      <w:r w:rsidR="00A552BE">
        <w:rPr>
          <w:rFonts w:ascii="Times New Roman" w:hAnsi="Times New Roman"/>
        </w:rPr>
        <w:t xml:space="preserve">There are way more variables </w:t>
      </w:r>
      <w:r w:rsidR="000F35C8">
        <w:rPr>
          <w:rFonts w:ascii="Times New Roman" w:hAnsi="Times New Roman"/>
        </w:rPr>
        <w:t xml:space="preserve">(unobserved in this dataset) that determined whether the school managed to rank top 50. </w:t>
      </w:r>
      <w:r w:rsidR="005E43FA">
        <w:rPr>
          <w:rFonts w:ascii="Times New Roman" w:hAnsi="Times New Roman"/>
        </w:rPr>
        <w:t xml:space="preserve">As such, using propensity score is unlikely to eliminate selection bias. </w:t>
      </w:r>
    </w:p>
    <w:p w14:paraId="53957B48" w14:textId="2F7BA5D2" w:rsidR="00844ADA" w:rsidRDefault="00844ADA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5953D0F" w14:textId="60EE3ED3" w:rsidR="0093064A" w:rsidRPr="0093064A" w:rsidRDefault="0093064A" w:rsidP="009A6D1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93064A">
        <w:rPr>
          <w:rFonts w:ascii="Times New Roman" w:hAnsi="Times New Roman"/>
          <w:b/>
          <w:bCs/>
        </w:rPr>
        <w:t xml:space="preserve">Question 4: </w:t>
      </w:r>
    </w:p>
    <w:p w14:paraId="3552405B" w14:textId="77777777" w:rsidR="0093064A" w:rsidRDefault="0093064A" w:rsidP="009A6D1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3C9B21A" w14:textId="3EE7330F" w:rsidR="009A6D1D" w:rsidRPr="00D70596" w:rsidRDefault="00844ADA">
      <w:pPr>
        <w:rPr>
          <w:rFonts w:ascii="Times New Roman" w:hAnsi="Times New Roman"/>
        </w:rPr>
      </w:pPr>
      <w:r w:rsidRPr="004353D6">
        <w:rPr>
          <w:rFonts w:ascii="Times New Roman" w:hAnsi="Times New Roman"/>
          <w:b/>
          <w:bCs/>
        </w:rPr>
        <w:t>Table 2.</w:t>
      </w:r>
      <w:r>
        <w:rPr>
          <w:rFonts w:ascii="Times New Roman" w:hAnsi="Times New Roman"/>
        </w:rPr>
        <w:t xml:space="preserve"> </w:t>
      </w:r>
      <w:r w:rsidR="00556B75">
        <w:rPr>
          <w:rFonts w:ascii="Times New Roman" w:hAnsi="Times New Roman"/>
        </w:rPr>
        <w:t>logistic regression predicting logged likelihood of making top</w:t>
      </w:r>
      <w:r w:rsidR="004353D6">
        <w:rPr>
          <w:rFonts w:ascii="Times New Roman" w:hAnsi="Times New Roman"/>
        </w:rPr>
        <w:t xml:space="preserve"> </w:t>
      </w:r>
      <w:r w:rsidR="00556B75">
        <w:rPr>
          <w:rFonts w:ascii="Times New Roman" w:hAnsi="Times New Roman"/>
        </w:rPr>
        <w:t>50</w:t>
      </w:r>
      <w:r w:rsidR="004353D6">
        <w:rPr>
          <w:rFonts w:ascii="Times New Roman" w:hAnsi="Times New Roman"/>
        </w:rPr>
        <w:t xml:space="preserve"> in 2017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383B81" w:rsidRPr="00D70596" w14:paraId="5C7DF24E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6388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A4175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Ranked.2017</w:t>
            </w:r>
          </w:p>
        </w:tc>
      </w:tr>
      <w:tr w:rsidR="00383B81" w:rsidRPr="00D70596" w14:paraId="6BC97509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57B24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Ranked.2017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207FE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83B81" w:rsidRPr="00D70596" w14:paraId="3438BCD6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9BCB57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Academic.Quality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D47FD4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-.88</w:t>
            </w:r>
          </w:p>
        </w:tc>
      </w:tr>
      <w:tr w:rsidR="00383B81" w:rsidRPr="00D70596" w14:paraId="61441F71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B128E4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7ABA26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(.78)</w:t>
            </w:r>
          </w:p>
        </w:tc>
      </w:tr>
      <w:tr w:rsidR="00383B81" w:rsidRPr="00D70596" w14:paraId="6DD13CB0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771183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Athletic.Quality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E791CD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2**</w:t>
            </w:r>
          </w:p>
        </w:tc>
      </w:tr>
      <w:tr w:rsidR="00383B81" w:rsidRPr="00D70596" w14:paraId="703DE0E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121644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ECD897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(.81)</w:t>
            </w:r>
          </w:p>
        </w:tc>
      </w:tr>
      <w:tr w:rsidR="00383B81" w:rsidRPr="00D70596" w14:paraId="4010A8E4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EB26FD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D70596">
              <w:rPr>
                <w:rFonts w:ascii="Times New Roman" w:hAnsi="Times New Roman"/>
              </w:rPr>
              <w:t>Near.Big.Market</w:t>
            </w:r>
            <w:proofErr w:type="spellEnd"/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437C9F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1.6***</w:t>
            </w:r>
          </w:p>
        </w:tc>
      </w:tr>
      <w:tr w:rsidR="00383B81" w:rsidRPr="00D70596" w14:paraId="79F54E63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A2C1775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8CBB2B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(.46)</w:t>
            </w:r>
          </w:p>
        </w:tc>
      </w:tr>
      <w:tr w:rsidR="00383B81" w:rsidRPr="00D70596" w14:paraId="7230E5D7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2CD3023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BC9871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-1.4**</w:t>
            </w:r>
          </w:p>
        </w:tc>
      </w:tr>
      <w:tr w:rsidR="00383B81" w:rsidRPr="00D70596" w14:paraId="1F2626BA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E4B2F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7416F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(.65)</w:t>
            </w:r>
          </w:p>
        </w:tc>
      </w:tr>
      <w:tr w:rsidR="00383B81" w:rsidRPr="00D70596" w14:paraId="40273E1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87A86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12F0F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100</w:t>
            </w:r>
          </w:p>
        </w:tc>
      </w:tr>
      <w:tr w:rsidR="00383B81" w:rsidRPr="00D70596" w14:paraId="29C1E332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705DA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  <w:i/>
                <w:iCs/>
              </w:rPr>
              <w:t>R</w:t>
            </w:r>
            <w:r w:rsidRPr="00D70596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846D3" w14:textId="77777777" w:rsidR="00383B81" w:rsidRPr="00D70596" w:rsidRDefault="00383B81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14:paraId="0E35C724" w14:textId="77777777" w:rsidR="00383B81" w:rsidRPr="00D70596" w:rsidRDefault="00383B81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D70596">
        <w:rPr>
          <w:rFonts w:ascii="Times New Roman" w:hAnsi="Times New Roman"/>
          <w:sz w:val="20"/>
          <w:szCs w:val="20"/>
        </w:rPr>
        <w:t>Standard errors in parentheses</w:t>
      </w:r>
    </w:p>
    <w:p w14:paraId="4025589D" w14:textId="51358A1D" w:rsidR="00383B81" w:rsidRPr="00D70596" w:rsidRDefault="00383B81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D70596">
        <w:rPr>
          <w:rFonts w:ascii="Times New Roman" w:hAnsi="Times New Roman"/>
          <w:sz w:val="20"/>
          <w:szCs w:val="20"/>
        </w:rPr>
        <w:t>* p&lt;0.1, ** p&lt;0.05, *** p&lt;0.01</w:t>
      </w:r>
    </w:p>
    <w:p w14:paraId="0E004E15" w14:textId="469EA921" w:rsidR="00D70596" w:rsidRDefault="00D70596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14:paraId="2A3947A8" w14:textId="0ABCBB0C" w:rsidR="00B5575A" w:rsidRDefault="00B5575A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2 shows the output of the logistic regression model that examines the effect of the three </w:t>
      </w:r>
      <w:r>
        <w:rPr>
          <w:rFonts w:ascii="Times New Roman" w:hAnsi="Times New Roman"/>
        </w:rPr>
        <w:lastRenderedPageBreak/>
        <w:t xml:space="preserve">covariates on the university’s likelihood of making to top 50. The model suggests that athletic quality and whether the university is near a big market both significantly predict their odds of making top 50. </w:t>
      </w:r>
    </w:p>
    <w:p w14:paraId="3A54D4B5" w14:textId="637108D5" w:rsidR="00B5575A" w:rsidRDefault="00B5575A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07FEDFD" w14:textId="2C9ADCD9" w:rsidR="00B5575A" w:rsidRPr="0093064A" w:rsidRDefault="0093064A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93064A">
        <w:rPr>
          <w:rFonts w:ascii="Times New Roman" w:hAnsi="Times New Roman"/>
          <w:b/>
          <w:bCs/>
        </w:rPr>
        <w:t xml:space="preserve">Question 5: </w:t>
      </w:r>
    </w:p>
    <w:p w14:paraId="4BE006FC" w14:textId="77777777" w:rsidR="00B5575A" w:rsidRPr="00B5575A" w:rsidRDefault="00B5575A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6E6ED6F" w14:textId="6C4F3076" w:rsidR="00D70596" w:rsidRDefault="00D70596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D7059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8DBFBBE" wp14:editId="60383B03">
            <wp:extent cx="3267378" cy="23761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9" cy="23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0AF" w14:textId="05EADC23" w:rsidR="0093064A" w:rsidRPr="0093064A" w:rsidRDefault="0093064A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3064A">
        <w:rPr>
          <w:rFonts w:ascii="Times New Roman" w:hAnsi="Times New Roman"/>
          <w:b/>
          <w:bCs/>
        </w:rPr>
        <w:t>Figure 1.</w:t>
      </w:r>
      <w:r>
        <w:rPr>
          <w:rFonts w:ascii="Times New Roman" w:hAnsi="Times New Roman"/>
        </w:rPr>
        <w:t xml:space="preserve"> Distribution of propensity score for universities that were and were not ranked top 50</w:t>
      </w:r>
    </w:p>
    <w:p w14:paraId="4F4BB3C0" w14:textId="33EE2AF1" w:rsidR="0093064A" w:rsidRDefault="0093064A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14:paraId="52F22C80" w14:textId="6AD5222E" w:rsidR="006232B6" w:rsidRPr="006232B6" w:rsidRDefault="006232B6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Most of the data points overlapped in their propensity score. Those that lie beyond the boundaries of the overlap</w:t>
      </w:r>
      <w:r w:rsidR="00141F2A">
        <w:rPr>
          <w:rFonts w:ascii="Times New Roman" w:hAnsi="Times New Roman"/>
        </w:rPr>
        <w:t xml:space="preserve"> (n = 22)</w:t>
      </w:r>
      <w:r>
        <w:rPr>
          <w:rFonts w:ascii="Times New Roman" w:hAnsi="Times New Roman"/>
        </w:rPr>
        <w:t xml:space="preserve"> </w:t>
      </w:r>
      <w:r w:rsidR="00141F2A">
        <w:rPr>
          <w:rFonts w:ascii="Times New Roman" w:hAnsi="Times New Roman"/>
        </w:rPr>
        <w:t xml:space="preserve">were excluded from the final analysis. </w:t>
      </w:r>
    </w:p>
    <w:p w14:paraId="4A40797D" w14:textId="26817FC3" w:rsidR="0093064A" w:rsidRDefault="0093064A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14:paraId="510F1D07" w14:textId="2A3EF42B" w:rsidR="0093064A" w:rsidRPr="00141F2A" w:rsidRDefault="00141F2A" w:rsidP="00383B8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41F2A">
        <w:rPr>
          <w:rFonts w:ascii="Times New Roman" w:hAnsi="Times New Roman"/>
          <w:b/>
          <w:bCs/>
        </w:rPr>
        <w:t xml:space="preserve">Question 7: </w:t>
      </w:r>
    </w:p>
    <w:p w14:paraId="73C56323" w14:textId="4C29E352" w:rsidR="00383B81" w:rsidRDefault="00383B81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E02A87D" w14:textId="1095012B" w:rsidR="00141F2A" w:rsidRPr="00D70596" w:rsidRDefault="00141F2A" w:rsidP="00383B8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141F2A">
        <w:rPr>
          <w:rFonts w:ascii="Times New Roman" w:hAnsi="Times New Roman"/>
          <w:b/>
          <w:bCs/>
        </w:rPr>
        <w:t>Table 3.</w:t>
      </w:r>
      <w:r>
        <w:rPr>
          <w:rFonts w:ascii="Times New Roman" w:hAnsi="Times New Roman"/>
        </w:rPr>
        <w:t xml:space="preserve"> OLS model on the effect of ranking top 50 on alumni donation. Fixed effects for blocks were included in the model but omitted in this table.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D70596" w:rsidRPr="00D70596" w14:paraId="1CF98198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DD209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F83A0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Alumni.Donations.2018</w:t>
            </w:r>
          </w:p>
        </w:tc>
      </w:tr>
      <w:tr w:rsidR="00D70596" w:rsidRPr="00D70596" w14:paraId="527F518D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D706C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Ranked.2017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FEAEA8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500***</w:t>
            </w:r>
          </w:p>
        </w:tc>
      </w:tr>
      <w:tr w:rsidR="00D70596" w:rsidRPr="00D70596" w14:paraId="769185F5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686510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FA04A9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(.26)</w:t>
            </w:r>
          </w:p>
        </w:tc>
      </w:tr>
      <w:tr w:rsidR="00D70596" w:rsidRPr="00D70596" w14:paraId="70F3F7B4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CCFB8B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Academic.Quality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DAE0EF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102***</w:t>
            </w:r>
          </w:p>
        </w:tc>
      </w:tr>
      <w:tr w:rsidR="00D70596" w:rsidRPr="00D70596" w14:paraId="32FBDD7E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A72AE26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8FC816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(2.4)</w:t>
            </w:r>
          </w:p>
        </w:tc>
      </w:tr>
      <w:tr w:rsidR="00D70596" w:rsidRPr="00D70596" w14:paraId="61C32323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6CFB07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D70596">
              <w:rPr>
                <w:rFonts w:ascii="Times New Roman" w:hAnsi="Times New Roman"/>
              </w:rPr>
              <w:t>Athletic.Quality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E6DD44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46***</w:t>
            </w:r>
          </w:p>
        </w:tc>
      </w:tr>
      <w:tr w:rsidR="00D70596" w:rsidRPr="00D70596" w14:paraId="65411253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27E0B7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48EA5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(5.2)</w:t>
            </w:r>
          </w:p>
        </w:tc>
      </w:tr>
      <w:tr w:rsidR="00D70596" w:rsidRPr="00D70596" w14:paraId="00A13D0B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68F7D0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D70596">
              <w:rPr>
                <w:rFonts w:ascii="Times New Roman" w:hAnsi="Times New Roman"/>
              </w:rPr>
              <w:t>Near.Big.Market</w:t>
            </w:r>
            <w:proofErr w:type="spellEnd"/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F78B21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997***</w:t>
            </w:r>
          </w:p>
        </w:tc>
      </w:tr>
      <w:tr w:rsidR="00D70596" w:rsidRPr="00D70596" w14:paraId="19ABB7E6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4AF907C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46B573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(4.2)</w:t>
            </w:r>
          </w:p>
        </w:tc>
      </w:tr>
      <w:tr w:rsidR="00D70596" w:rsidRPr="00D70596" w14:paraId="1A3569A1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BAB217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4F1DC1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2.7</w:t>
            </w:r>
          </w:p>
        </w:tc>
      </w:tr>
      <w:tr w:rsidR="00D70596" w:rsidRPr="00D70596" w14:paraId="06685872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20A5A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3CF66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(3.5)</w:t>
            </w:r>
          </w:p>
        </w:tc>
      </w:tr>
      <w:tr w:rsidR="00D70596" w:rsidRPr="00D70596" w14:paraId="7133780A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5BF77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F1EF6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78</w:t>
            </w:r>
          </w:p>
        </w:tc>
      </w:tr>
      <w:tr w:rsidR="00D70596" w:rsidRPr="00D70596" w14:paraId="09DA10C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10C12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  <w:i/>
                <w:iCs/>
              </w:rPr>
              <w:t>R</w:t>
            </w:r>
            <w:r w:rsidRPr="00D70596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8F2DD" w14:textId="77777777" w:rsidR="00D70596" w:rsidRPr="00D70596" w:rsidRDefault="00D70596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70596">
              <w:rPr>
                <w:rFonts w:ascii="Times New Roman" w:hAnsi="Times New Roman"/>
              </w:rPr>
              <w:t>1.000</w:t>
            </w:r>
          </w:p>
        </w:tc>
      </w:tr>
    </w:tbl>
    <w:p w14:paraId="0DC386E1" w14:textId="77777777" w:rsidR="00D70596" w:rsidRPr="00D70596" w:rsidRDefault="00D70596" w:rsidP="00D70596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D70596">
        <w:rPr>
          <w:rFonts w:ascii="Times New Roman" w:hAnsi="Times New Roman"/>
          <w:sz w:val="20"/>
          <w:szCs w:val="20"/>
        </w:rPr>
        <w:t>Standard errors in parentheses</w:t>
      </w:r>
    </w:p>
    <w:p w14:paraId="211A29A0" w14:textId="77777777" w:rsidR="00D70596" w:rsidRPr="00D70596" w:rsidRDefault="00D70596" w:rsidP="00D70596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D70596">
        <w:rPr>
          <w:rFonts w:ascii="Times New Roman" w:hAnsi="Times New Roman"/>
          <w:sz w:val="20"/>
          <w:szCs w:val="20"/>
        </w:rPr>
        <w:t>* p&lt;0.1, ** p&lt;0.05, *** p&lt;0.01</w:t>
      </w:r>
    </w:p>
    <w:p w14:paraId="03BBA855" w14:textId="3F5A980D" w:rsidR="00D70596" w:rsidRDefault="00D70596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7310AF5" w14:textId="77777777" w:rsidR="00444E07" w:rsidRDefault="00141F2A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Table 3, we can see that after controlling for academic quality, athletic quality, near big </w:t>
      </w:r>
      <w:r>
        <w:rPr>
          <w:rFonts w:ascii="Times New Roman" w:hAnsi="Times New Roman"/>
        </w:rPr>
        <w:lastRenderedPageBreak/>
        <w:t xml:space="preserve">market, and propensity scores generated using these three covariates (fixed effect, omitted from Table 3), Being ranked top 50 still has a significant positive effect on alumni donation. </w:t>
      </w:r>
      <w:r w:rsidR="0026005A">
        <w:rPr>
          <w:rFonts w:ascii="Times New Roman" w:hAnsi="Times New Roman"/>
        </w:rPr>
        <w:t>T</w:t>
      </w:r>
      <w:r w:rsidR="0026005A">
        <w:rPr>
          <w:rFonts w:ascii="Times New Roman" w:hAnsi="Times New Roman" w:hint="eastAsia"/>
        </w:rPr>
        <w:t>his</w:t>
      </w:r>
      <w:r w:rsidR="0026005A">
        <w:rPr>
          <w:rFonts w:ascii="Times New Roman" w:hAnsi="Times New Roman"/>
        </w:rPr>
        <w:t xml:space="preserve"> provides some moderate support for a positive association between ranked top 50 and </w:t>
      </w:r>
      <w:r w:rsidR="00E0671D">
        <w:rPr>
          <w:rFonts w:ascii="Times New Roman" w:hAnsi="Times New Roman"/>
        </w:rPr>
        <w:t xml:space="preserve">alumni donation in the </w:t>
      </w:r>
      <w:r w:rsidR="00783CA8">
        <w:rPr>
          <w:rFonts w:ascii="Times New Roman" w:hAnsi="Times New Roman"/>
        </w:rPr>
        <w:t>following</w:t>
      </w:r>
      <w:r w:rsidR="00E0671D">
        <w:rPr>
          <w:rFonts w:ascii="Times New Roman" w:hAnsi="Times New Roman"/>
        </w:rPr>
        <w:t xml:space="preserve"> year.</w:t>
      </w:r>
      <w:r w:rsidR="00783CA8">
        <w:rPr>
          <w:rFonts w:ascii="Times New Roman" w:hAnsi="Times New Roman"/>
        </w:rPr>
        <w:t xml:space="preserve"> However, I am hesitant</w:t>
      </w:r>
      <w:r w:rsidR="00444E07">
        <w:rPr>
          <w:rFonts w:ascii="Times New Roman" w:hAnsi="Times New Roman"/>
        </w:rPr>
        <w:t xml:space="preserve"> to make causal inferences due to the vast number of potential confounders that are omitted from the analysis. </w:t>
      </w:r>
    </w:p>
    <w:p w14:paraId="2307ACF8" w14:textId="77777777" w:rsidR="00444E07" w:rsidRDefault="00444E07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18804DD" w14:textId="2923F069" w:rsidR="00141F2A" w:rsidRDefault="00444E07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notice, however, that the model has an R-squared value of 1 </w:t>
      </w:r>
      <w:r w:rsidR="00012CDF">
        <w:rPr>
          <w:rFonts w:ascii="Times New Roman" w:hAnsi="Times New Roman"/>
        </w:rPr>
        <w:t>(</w:t>
      </w:r>
      <w:r>
        <w:rPr>
          <w:rFonts w:ascii="Times New Roman" w:hAnsi="Times New Roman"/>
        </w:rPr>
        <w:t>I assume this</w:t>
      </w:r>
      <w:r w:rsidR="00B809CF">
        <w:rPr>
          <w:rFonts w:ascii="Times New Roman" w:hAnsi="Times New Roman"/>
        </w:rPr>
        <w:t xml:space="preserve"> is</w:t>
      </w:r>
      <w:r w:rsidR="00D070A8">
        <w:rPr>
          <w:rFonts w:ascii="Times New Roman" w:hAnsi="Times New Roman"/>
        </w:rPr>
        <w:t xml:space="preserve"> attributed to the data simulation process</w:t>
      </w:r>
      <w:r w:rsidR="00012CDF">
        <w:rPr>
          <w:rFonts w:ascii="Times New Roman" w:hAnsi="Times New Roman"/>
        </w:rPr>
        <w:t>). This adds more confidence to the causal inference, since it suggests that all variances have been accounted for</w:t>
      </w:r>
      <w:r w:rsidR="005F0755">
        <w:rPr>
          <w:rFonts w:ascii="Times New Roman" w:hAnsi="Times New Roman"/>
        </w:rPr>
        <w:t xml:space="preserve"> using these variables. Unless there exist variables that perfectly aligns with the treatment, I would say that </w:t>
      </w:r>
      <w:r w:rsidR="00106CFD">
        <w:rPr>
          <w:rFonts w:ascii="Times New Roman" w:hAnsi="Times New Roman"/>
        </w:rPr>
        <w:t xml:space="preserve">there is ample evidence supporting the causal claim. </w:t>
      </w:r>
    </w:p>
    <w:p w14:paraId="7588197F" w14:textId="0147133A" w:rsidR="00141F2A" w:rsidRDefault="00141F2A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EB955BD" w14:textId="471AF9F2" w:rsidR="00141F2A" w:rsidRDefault="00141F2A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0F3866D" w14:textId="4978ED19" w:rsidR="00141F2A" w:rsidRDefault="00141F2A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F2CA855" w14:textId="77777777" w:rsidR="00141F2A" w:rsidRPr="00D70596" w:rsidRDefault="00141F2A" w:rsidP="00D7059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A905B3D" w14:textId="77777777" w:rsidR="009A6D1D" w:rsidRPr="00D70596" w:rsidRDefault="009A6D1D">
      <w:pPr>
        <w:rPr>
          <w:rFonts w:ascii="Times New Roman" w:hAnsi="Times New Roman"/>
        </w:rPr>
      </w:pPr>
    </w:p>
    <w:sectPr w:rsidR="009A6D1D" w:rsidRPr="00D70596">
      <w:footerReference w:type="default" r:id="rId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¦Ì___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21B0" w14:textId="77777777" w:rsidR="00221D1E" w:rsidRDefault="00B809CF">
    <w:pPr>
      <w:widowControl w:val="0"/>
      <w:autoSpaceDE w:val="0"/>
      <w:autoSpaceDN w:val="0"/>
      <w:adjustRightInd w:val="0"/>
      <w:jc w:val="center"/>
      <w:rPr>
        <w:rFonts w:ascii="Times New Roman" w:hAnsi="Times New Roman"/>
      </w:rPr>
    </w:pPr>
    <w:r>
      <w:rPr>
        <w:rFonts w:ascii="Times New Roman" w:hAnsi="Times New Roman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A"/>
    <w:rsid w:val="00012CDF"/>
    <w:rsid w:val="00062607"/>
    <w:rsid w:val="000F35C8"/>
    <w:rsid w:val="00106CFD"/>
    <w:rsid w:val="00141F2A"/>
    <w:rsid w:val="0026005A"/>
    <w:rsid w:val="00383B81"/>
    <w:rsid w:val="004353D6"/>
    <w:rsid w:val="00444E07"/>
    <w:rsid w:val="00556B75"/>
    <w:rsid w:val="005E43FA"/>
    <w:rsid w:val="005F0755"/>
    <w:rsid w:val="006232B6"/>
    <w:rsid w:val="0068398A"/>
    <w:rsid w:val="006A1AC6"/>
    <w:rsid w:val="00783CA8"/>
    <w:rsid w:val="00844ADA"/>
    <w:rsid w:val="0093064A"/>
    <w:rsid w:val="009A6D1D"/>
    <w:rsid w:val="00A552BE"/>
    <w:rsid w:val="00B5575A"/>
    <w:rsid w:val="00B809CF"/>
    <w:rsid w:val="00C92D27"/>
    <w:rsid w:val="00CA3A12"/>
    <w:rsid w:val="00D070A8"/>
    <w:rsid w:val="00D70596"/>
    <w:rsid w:val="00E0671D"/>
    <w:rsid w:val="00E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68C5C"/>
  <w15:chartTrackingRefBased/>
  <w15:docId w15:val="{00EAFD8C-8C2B-8740-BE87-137FFBA1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1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Jingxuan</dc:creator>
  <cp:keywords/>
  <dc:description/>
  <cp:lastModifiedBy>Liu, Jingxuan</cp:lastModifiedBy>
  <cp:revision>29</cp:revision>
  <dcterms:created xsi:type="dcterms:W3CDTF">2022-11-11T03:48:00Z</dcterms:created>
  <dcterms:modified xsi:type="dcterms:W3CDTF">2022-11-11T04:27:00Z</dcterms:modified>
</cp:coreProperties>
</file>