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D821" w14:textId="77777777" w:rsidR="003664FA" w:rsidRDefault="003664FA" w:rsidP="00CB575D">
      <w:pPr>
        <w:spacing w:line="480" w:lineRule="auto"/>
        <w:jc w:val="center"/>
        <w:rPr>
          <w:rFonts w:ascii="Garamond" w:hAnsi="Garamond"/>
          <w:b/>
          <w:bCs/>
        </w:rPr>
      </w:pPr>
    </w:p>
    <w:p w14:paraId="28837064" w14:textId="713685AE" w:rsidR="00CB575D" w:rsidRDefault="00CB575D" w:rsidP="00CB575D">
      <w:pPr>
        <w:spacing w:line="480" w:lineRule="auto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Assumptions Diagnostics &amp; Violation Correction</w:t>
      </w:r>
      <w:r w:rsidR="008D3B03" w:rsidRPr="008D3B03">
        <w:rPr>
          <w:rFonts w:ascii="Garamond" w:hAnsi="Garamond"/>
          <w:b/>
          <w:bCs/>
        </w:rPr>
        <w:t xml:space="preserve"> </w:t>
      </w:r>
      <w:r w:rsidR="00B213D0">
        <w:rPr>
          <w:rFonts w:ascii="Garamond" w:hAnsi="Garamond"/>
          <w:b/>
          <w:bCs/>
        </w:rPr>
        <w:t>of</w:t>
      </w:r>
    </w:p>
    <w:p w14:paraId="30BD3B94" w14:textId="697C6555" w:rsidR="008D3B03" w:rsidRPr="008D3B03" w:rsidRDefault="008D3B03" w:rsidP="008D3B03">
      <w:pPr>
        <w:spacing w:line="480" w:lineRule="auto"/>
        <w:jc w:val="center"/>
        <w:rPr>
          <w:rFonts w:ascii="Garamond" w:hAnsi="Garamond"/>
          <w:b/>
          <w:bCs/>
        </w:rPr>
      </w:pPr>
      <w:proofErr w:type="spellStart"/>
      <w:r w:rsidRPr="008D3B03">
        <w:rPr>
          <w:rFonts w:ascii="Garamond" w:hAnsi="Garamond"/>
          <w:b/>
          <w:bCs/>
        </w:rPr>
        <w:t xml:space="preserve">Children’s </w:t>
      </w:r>
      <w:r w:rsidR="00B213D0">
        <w:rPr>
          <w:rFonts w:ascii="Garamond" w:hAnsi="Garamond"/>
          <w:b/>
          <w:bCs/>
        </w:rPr>
        <w:t>Mathematics</w:t>
      </w:r>
      <w:proofErr w:type="spellEnd"/>
      <w:r w:rsidRPr="008D3B03">
        <w:rPr>
          <w:rFonts w:ascii="Garamond" w:hAnsi="Garamond"/>
          <w:b/>
          <w:bCs/>
        </w:rPr>
        <w:t xml:space="preserve"> Achievement</w:t>
      </w:r>
      <w:r w:rsidR="00740818">
        <w:rPr>
          <w:rFonts w:ascii="Garamond" w:hAnsi="Garamond"/>
          <w:b/>
          <w:bCs/>
        </w:rPr>
        <w:t xml:space="preserve"> Model</w:t>
      </w:r>
    </w:p>
    <w:p w14:paraId="66A36FC9" w14:textId="77777777" w:rsidR="008D3B03" w:rsidRPr="008D3B03" w:rsidRDefault="008D3B03" w:rsidP="008D3B03">
      <w:pPr>
        <w:spacing w:line="480" w:lineRule="auto"/>
        <w:jc w:val="center"/>
        <w:rPr>
          <w:rFonts w:ascii="Garamond" w:hAnsi="Garamond"/>
          <w:i/>
          <w:iCs/>
        </w:rPr>
      </w:pPr>
      <w:r w:rsidRPr="008D3B03">
        <w:rPr>
          <w:rFonts w:ascii="Garamond" w:hAnsi="Garamond"/>
          <w:i/>
          <w:iCs/>
        </w:rPr>
        <w:t>A study collaborated with the WIC Nutrition Program &amp; the AFDC Program</w:t>
      </w:r>
    </w:p>
    <w:p w14:paraId="270455C0" w14:textId="77777777" w:rsidR="008D3B03" w:rsidRPr="008D3B03" w:rsidRDefault="008D3B03" w:rsidP="008D3B03">
      <w:pPr>
        <w:spacing w:line="480" w:lineRule="auto"/>
        <w:jc w:val="center"/>
        <w:rPr>
          <w:rFonts w:ascii="Garamond" w:hAnsi="Garamond"/>
        </w:rPr>
      </w:pPr>
      <w:proofErr w:type="spellStart"/>
      <w:r w:rsidRPr="008D3B03">
        <w:rPr>
          <w:rFonts w:ascii="Garamond" w:hAnsi="Garamond"/>
        </w:rPr>
        <w:t>Linya</w:t>
      </w:r>
      <w:proofErr w:type="spellEnd"/>
      <w:r w:rsidRPr="008D3B03">
        <w:rPr>
          <w:rFonts w:ascii="Garamond" w:hAnsi="Garamond"/>
        </w:rPr>
        <w:t xml:space="preserve"> Liu</w:t>
      </w:r>
    </w:p>
    <w:p w14:paraId="6C5A7785" w14:textId="77777777" w:rsidR="008D3B03" w:rsidRPr="008D3B03" w:rsidRDefault="008D3B03" w:rsidP="008D3B03">
      <w:pPr>
        <w:spacing w:line="480" w:lineRule="auto"/>
        <w:jc w:val="center"/>
        <w:rPr>
          <w:rFonts w:ascii="Garamond" w:hAnsi="Garamond"/>
        </w:rPr>
      </w:pPr>
      <w:r w:rsidRPr="008D3B03">
        <w:rPr>
          <w:rFonts w:ascii="Garamond" w:hAnsi="Garamond"/>
        </w:rPr>
        <w:t>Professor: Dr. Ezekiel Dixon-Roman</w:t>
      </w:r>
    </w:p>
    <w:p w14:paraId="65A8222C" w14:textId="02FF19BC" w:rsidR="008D3B03" w:rsidRDefault="008D3B03" w:rsidP="008D3B03">
      <w:pPr>
        <w:spacing w:line="480" w:lineRule="auto"/>
        <w:jc w:val="center"/>
        <w:rPr>
          <w:rFonts w:ascii="Garamond" w:hAnsi="Garamond"/>
        </w:rPr>
      </w:pPr>
      <w:r w:rsidRPr="008D3B03">
        <w:rPr>
          <w:rFonts w:ascii="Garamond" w:hAnsi="Garamond"/>
        </w:rPr>
        <w:t>University of Pennsylvania, Philadelphia, PA</w:t>
      </w:r>
    </w:p>
    <w:p w14:paraId="0F8B00C4" w14:textId="77777777" w:rsidR="00C628E0" w:rsidRPr="008D3B03" w:rsidRDefault="00C628E0" w:rsidP="008D3B03">
      <w:pPr>
        <w:spacing w:line="480" w:lineRule="auto"/>
        <w:jc w:val="center"/>
        <w:rPr>
          <w:rFonts w:ascii="Garamond" w:hAnsi="Garamond"/>
        </w:rPr>
      </w:pPr>
    </w:p>
    <w:p w14:paraId="119411B3" w14:textId="442FA88E" w:rsidR="008D3B03" w:rsidRPr="009D2753" w:rsidRDefault="008D3B03" w:rsidP="009D2753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Introduction</w:t>
      </w:r>
    </w:p>
    <w:p w14:paraId="736216FD" w14:textId="43100E1E" w:rsidR="00957F07" w:rsidRPr="009D2753" w:rsidRDefault="009D2753" w:rsidP="009D2753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this paper, I </w:t>
      </w:r>
      <w:r w:rsidR="002C7DB0">
        <w:rPr>
          <w:rFonts w:ascii="Garamond" w:hAnsi="Garamond"/>
        </w:rPr>
        <w:t xml:space="preserve">still </w:t>
      </w:r>
      <w:r>
        <w:rPr>
          <w:rFonts w:ascii="Garamond" w:hAnsi="Garamond"/>
        </w:rPr>
        <w:t>examine</w:t>
      </w:r>
      <w:r w:rsidR="00957F07" w:rsidRPr="009D2753">
        <w:rPr>
          <w:rFonts w:ascii="Garamond" w:hAnsi="Garamond"/>
        </w:rPr>
        <w:t xml:space="preserve"> the effect of the Women, Infant and Children (WIC) Nutrition Program participation during pregnancy, but now </w:t>
      </w:r>
      <w:r w:rsidR="002C7DB0">
        <w:rPr>
          <w:rFonts w:ascii="Garamond" w:hAnsi="Garamond"/>
        </w:rPr>
        <w:t>move to</w:t>
      </w:r>
      <w:r w:rsidR="008B33BB">
        <w:rPr>
          <w:rFonts w:ascii="Garamond" w:hAnsi="Garamond"/>
        </w:rPr>
        <w:t xml:space="preserve"> focus on</w:t>
      </w:r>
      <w:r w:rsidR="00957F07" w:rsidRPr="009D2753">
        <w:rPr>
          <w:rFonts w:ascii="Garamond" w:hAnsi="Garamond"/>
        </w:rPr>
        <w:t xml:space="preserve"> the raw scores of child mathematics achievement in 1997</w:t>
      </w:r>
      <w:r>
        <w:rPr>
          <w:rFonts w:ascii="Garamond" w:hAnsi="Garamond"/>
        </w:rPr>
        <w:t xml:space="preserve"> using </w:t>
      </w:r>
      <w:r w:rsidR="00957F07" w:rsidRPr="009D2753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dataset from </w:t>
      </w:r>
      <w:r w:rsidR="00957F07" w:rsidRPr="00176828">
        <w:rPr>
          <w:rFonts w:ascii="Garamond" w:hAnsi="Garamond"/>
          <w:i/>
          <w:iCs/>
        </w:rPr>
        <w:t>Child Development Supplement to the Panel Study of Income Dynamics</w:t>
      </w:r>
      <w:r w:rsidR="00957F07" w:rsidRPr="009D275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named </w:t>
      </w:r>
      <w:r w:rsidR="00957F07" w:rsidRPr="009D2753">
        <w:rPr>
          <w:rFonts w:ascii="Garamond" w:hAnsi="Garamond"/>
        </w:rPr>
        <w:t>“good</w:t>
      </w:r>
      <w:r>
        <w:rPr>
          <w:rFonts w:ascii="Garamond" w:hAnsi="Garamond"/>
        </w:rPr>
        <w:t>.csv</w:t>
      </w:r>
      <w:r w:rsidR="00957F07" w:rsidRPr="009D2753">
        <w:rPr>
          <w:rFonts w:ascii="Garamond" w:hAnsi="Garamond"/>
        </w:rPr>
        <w:t>”</w:t>
      </w:r>
      <w:r>
        <w:rPr>
          <w:rFonts w:ascii="Garamond" w:hAnsi="Garamond"/>
        </w:rPr>
        <w:t>.</w:t>
      </w:r>
    </w:p>
    <w:p w14:paraId="087FCFAD" w14:textId="77777777" w:rsidR="00957F07" w:rsidRPr="009D2753" w:rsidRDefault="00957F07" w:rsidP="009D2753">
      <w:pPr>
        <w:spacing w:line="480" w:lineRule="auto"/>
        <w:rPr>
          <w:rFonts w:ascii="Garamond" w:hAnsi="Garamond"/>
        </w:rPr>
      </w:pPr>
    </w:p>
    <w:p w14:paraId="47779F72" w14:textId="5796CAAE" w:rsidR="008D3B03" w:rsidRPr="009D2753" w:rsidRDefault="008D3B03" w:rsidP="009D2753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Methods</w:t>
      </w:r>
    </w:p>
    <w:p w14:paraId="5D923187" w14:textId="2754C02F" w:rsidR="00B213D0" w:rsidRPr="006C2C5C" w:rsidRDefault="00F00464" w:rsidP="009D2753">
      <w:pPr>
        <w:pStyle w:val="NormalWeb"/>
        <w:spacing w:before="0" w:beforeAutospacing="0" w:after="0" w:afterAutospacing="0" w:line="480" w:lineRule="auto"/>
        <w:ind w:firstLine="720"/>
        <w:rPr>
          <w:rFonts w:ascii="Garamond" w:hAnsi="Garamond"/>
        </w:rPr>
      </w:pPr>
      <w:r w:rsidRPr="006C2C5C">
        <w:rPr>
          <w:rFonts w:ascii="Garamond" w:hAnsi="Garamond"/>
        </w:rPr>
        <w:t>I first construct a</w:t>
      </w:r>
      <w:r w:rsidR="00B213D0" w:rsidRPr="006C2C5C">
        <w:rPr>
          <w:rFonts w:ascii="Garamond" w:hAnsi="Garamond"/>
        </w:rPr>
        <w:t xml:space="preserve"> general linear model </w:t>
      </w:r>
      <w:r w:rsidRPr="006C2C5C">
        <w:rPr>
          <w:rFonts w:ascii="Garamond" w:hAnsi="Garamond"/>
        </w:rPr>
        <w:t>as</w:t>
      </w:r>
      <w:r w:rsidR="00B213D0" w:rsidRPr="006C2C5C">
        <w:rPr>
          <w:rFonts w:ascii="Garamond" w:hAnsi="Garamond"/>
        </w:rPr>
        <w:t xml:space="preserve"> the following: </w:t>
      </w:r>
    </w:p>
    <w:p w14:paraId="712B5579" w14:textId="77777777" w:rsidR="005D4A98" w:rsidRPr="006C2C5C" w:rsidRDefault="005D4A98" w:rsidP="006C2C5C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 w:rsidRPr="006C2C5C">
        <w:rPr>
          <w:rFonts w:ascii="Garamond" w:hAnsi="Garamond"/>
          <w:i/>
          <w:iCs/>
        </w:rPr>
        <w:t xml:space="preserve">Model 1: </w:t>
      </w:r>
    </w:p>
    <w:p w14:paraId="4C82E1CE" w14:textId="17D8BF30" w:rsidR="00B213D0" w:rsidRPr="006C2C5C" w:rsidRDefault="00B213D0" w:rsidP="006C2C5C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1 </w:t>
      </w:r>
      <w:r w:rsidRPr="006C2C5C">
        <w:rPr>
          <w:rFonts w:ascii="Garamond" w:hAnsi="Garamond"/>
          <w:i/>
          <w:iCs/>
        </w:rPr>
        <w:t>Age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2 </w:t>
      </w:r>
      <w:r w:rsidRPr="006C2C5C">
        <w:rPr>
          <w:rFonts w:ascii="Garamond" w:hAnsi="Garamond"/>
          <w:i/>
          <w:iCs/>
        </w:rPr>
        <w:t>f</w:t>
      </w:r>
      <w:r w:rsidR="005D4A98" w:rsidRPr="006C2C5C">
        <w:rPr>
          <w:rFonts w:ascii="Garamond" w:hAnsi="Garamond"/>
          <w:i/>
          <w:iCs/>
        </w:rPr>
        <w:t>amin</w:t>
      </w:r>
      <w:r w:rsidRPr="006C2C5C">
        <w:rPr>
          <w:rFonts w:ascii="Garamond" w:hAnsi="Garamond"/>
          <w:i/>
          <w:iCs/>
        </w:rPr>
        <w:t>c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3</w:t>
      </w:r>
      <w:proofErr w:type="spellStart"/>
      <w:r w:rsidRPr="006C2C5C">
        <w:rPr>
          <w:rFonts w:ascii="Garamond" w:hAnsi="Garamond"/>
          <w:i/>
          <w:iCs/>
        </w:rPr>
        <w:t>bthwht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C2C5C">
        <w:rPr>
          <w:rFonts w:ascii="Garamond" w:hAnsi="Garamond"/>
          <w:i/>
          <w:iCs/>
        </w:rPr>
        <w:t>WICpreg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65"/>
      </w:r>
    </w:p>
    <w:p w14:paraId="58BCD075" w14:textId="77777777" w:rsidR="009B2782" w:rsidRDefault="00F00464" w:rsidP="009B2782">
      <w:pPr>
        <w:spacing w:line="480" w:lineRule="auto"/>
        <w:ind w:firstLine="720"/>
        <w:rPr>
          <w:rFonts w:ascii="Garamond" w:hAnsi="Garamond"/>
        </w:rPr>
      </w:pPr>
      <w:r w:rsidRPr="006C2C5C">
        <w:rPr>
          <w:rFonts w:ascii="Garamond" w:hAnsi="Garamond"/>
        </w:rPr>
        <w:t xml:space="preserve">Using Table 1 to 3, I evaluate </w:t>
      </w:r>
      <w:r w:rsidR="00B213D0" w:rsidRPr="006C2C5C">
        <w:rPr>
          <w:rFonts w:ascii="Garamond" w:hAnsi="Garamond"/>
        </w:rPr>
        <w:t xml:space="preserve">the assumptions of linearity, homoscedasticity, and normality of residuals </w:t>
      </w:r>
      <w:r w:rsidRPr="006C2C5C">
        <w:rPr>
          <w:rFonts w:ascii="Garamond" w:hAnsi="Garamond"/>
        </w:rPr>
        <w:t xml:space="preserve">and </w:t>
      </w:r>
      <w:r w:rsidR="005D4A98" w:rsidRPr="006C2C5C">
        <w:rPr>
          <w:rFonts w:ascii="Garamond" w:hAnsi="Garamond"/>
        </w:rPr>
        <w:t>diagno</w:t>
      </w:r>
      <w:r w:rsidR="005D4A98" w:rsidRPr="006C2C5C">
        <w:rPr>
          <w:rFonts w:ascii="Garamond" w:hAnsi="Garamond"/>
        </w:rPr>
        <w:t xml:space="preserve">sis </w:t>
      </w:r>
      <w:r w:rsidR="005D4A98" w:rsidRPr="006C2C5C">
        <w:rPr>
          <w:rFonts w:ascii="Garamond" w:hAnsi="Garamond"/>
        </w:rPr>
        <w:t>outliers</w:t>
      </w:r>
      <w:r w:rsidR="005D4A98" w:rsidRPr="006C2C5C">
        <w:rPr>
          <w:rFonts w:ascii="Garamond" w:hAnsi="Garamond"/>
        </w:rPr>
        <w:t>. Homoscedasticity and normality are met in the model</w:t>
      </w:r>
      <w:r w:rsidR="006C2C5C">
        <w:rPr>
          <w:rFonts w:ascii="Garamond" w:hAnsi="Garamond"/>
        </w:rPr>
        <w:t>,</w:t>
      </w:r>
      <w:r w:rsidR="005D4A98" w:rsidRPr="006C2C5C">
        <w:rPr>
          <w:rFonts w:ascii="Garamond" w:hAnsi="Garamond"/>
        </w:rPr>
        <w:t xml:space="preserve"> but linearity is</w:t>
      </w:r>
      <w:r w:rsidR="00B213D0" w:rsidRPr="006C2C5C">
        <w:rPr>
          <w:rFonts w:ascii="Garamond" w:hAnsi="Garamond"/>
        </w:rPr>
        <w:t xml:space="preserve"> violated</w:t>
      </w:r>
      <w:r w:rsidR="005D4A98" w:rsidRPr="006C2C5C">
        <w:rPr>
          <w:rFonts w:ascii="Garamond" w:hAnsi="Garamond"/>
        </w:rPr>
        <w:t xml:space="preserve"> with two independent variables </w:t>
      </w:r>
      <m:oMath>
        <m:r>
          <w:rPr>
            <w:rFonts w:ascii="Cambria Math" w:hAnsi="Cambria Math"/>
          </w:rPr>
          <m:t>Age97</m:t>
        </m:r>
      </m:oMath>
      <w:r w:rsidR="005D4A98" w:rsidRPr="006C2C5C">
        <w:rPr>
          <w:rFonts w:ascii="Garamond" w:hAnsi="Garamond"/>
        </w:rPr>
        <w:t xml:space="preserve"> and </w:t>
      </w:r>
      <m:oMath>
        <m:r>
          <w:rPr>
            <w:rFonts w:ascii="Cambria Math" w:hAnsi="Cambria Math"/>
          </w:rPr>
          <m:t>faminc97</m:t>
        </m:r>
      </m:oMath>
      <w:r w:rsidR="005D4A98" w:rsidRPr="006C2C5C">
        <w:rPr>
          <w:rFonts w:ascii="Garamond" w:hAnsi="Garamond"/>
        </w:rPr>
        <w:t>.</w:t>
      </w:r>
      <w:r w:rsidR="009B2782">
        <w:rPr>
          <w:rFonts w:ascii="Garamond" w:hAnsi="Garamond"/>
        </w:rPr>
        <w:t xml:space="preserve"> </w:t>
      </w:r>
    </w:p>
    <w:p w14:paraId="397CC242" w14:textId="0754C500" w:rsidR="006C2C5C" w:rsidRPr="006C2C5C" w:rsidRDefault="009B2782" w:rsidP="009B278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Before data transformation, I would like t</w:t>
      </w:r>
      <w:r w:rsidR="006C2C5C">
        <w:rPr>
          <w:rFonts w:ascii="Garamond" w:hAnsi="Garamond"/>
        </w:rPr>
        <w:t xml:space="preserve">o check whether </w:t>
      </w:r>
      <m:oMath>
        <m:r>
          <w:rPr>
            <w:rFonts w:ascii="Cambria Math" w:hAnsi="Cambria Math"/>
          </w:rPr>
          <m:t>HOME97</m:t>
        </m:r>
      </m:oMath>
      <w:r w:rsidR="006C2C5C">
        <w:rPr>
          <w:rFonts w:ascii="Garamond" w:hAnsi="Garamond"/>
        </w:rPr>
        <w:t xml:space="preserve"> is an omitted relevant variable, I used the method of added variable plots and construct model 2</w:t>
      </w:r>
      <w:r w:rsidR="00690A65">
        <w:rPr>
          <w:rFonts w:ascii="Garamond" w:hAnsi="Garamond"/>
        </w:rPr>
        <w:t xml:space="preserve"> as below</w:t>
      </w:r>
      <w:r w:rsidR="006C2C5C">
        <w:rPr>
          <w:rFonts w:ascii="Garamond" w:hAnsi="Garamond"/>
        </w:rPr>
        <w:t>.</w:t>
      </w:r>
    </w:p>
    <w:p w14:paraId="63FA63EF" w14:textId="267AF646" w:rsidR="005D4A98" w:rsidRPr="006C2C5C" w:rsidRDefault="005D4A98" w:rsidP="006C2C5C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 w:rsidRPr="006C2C5C">
        <w:rPr>
          <w:rFonts w:ascii="Garamond" w:hAnsi="Garamond"/>
          <w:i/>
          <w:iCs/>
        </w:rPr>
        <w:t>Model 2:</w:t>
      </w:r>
    </w:p>
    <w:p w14:paraId="5646A3E2" w14:textId="6ED7DA6A" w:rsidR="005D4A98" w:rsidRPr="006C2C5C" w:rsidRDefault="005D4A98" w:rsidP="006C2C5C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1 </w:t>
      </w:r>
      <w:r w:rsidRPr="006C2C5C">
        <w:rPr>
          <w:rFonts w:ascii="Garamond" w:hAnsi="Garamond"/>
          <w:i/>
          <w:iCs/>
        </w:rPr>
        <w:t>Age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2 </w:t>
      </w:r>
      <w:r w:rsidRPr="006C2C5C">
        <w:rPr>
          <w:rFonts w:ascii="Garamond" w:hAnsi="Garamond"/>
          <w:i/>
          <w:iCs/>
        </w:rPr>
        <w:t>faminc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3</w:t>
      </w:r>
      <w:proofErr w:type="spellStart"/>
      <w:r w:rsidRPr="006C2C5C">
        <w:rPr>
          <w:rFonts w:ascii="Garamond" w:hAnsi="Garamond"/>
          <w:i/>
          <w:iCs/>
        </w:rPr>
        <w:t>bthwht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C2C5C">
        <w:rPr>
          <w:rFonts w:ascii="Garamond" w:hAnsi="Garamond"/>
          <w:i/>
          <w:iCs/>
        </w:rPr>
        <w:t>WICpreg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65"/>
      </w:r>
    </w:p>
    <w:p w14:paraId="50F7DD2F" w14:textId="1A0C4687" w:rsidR="005D4A98" w:rsidRPr="006C2C5C" w:rsidRDefault="005D4A98" w:rsidP="006C2C5C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  <w:i/>
          <w:iCs/>
        </w:rPr>
        <w:lastRenderedPageBreak/>
        <w:t>HOME97</w:t>
      </w:r>
      <w:r w:rsidRPr="006C2C5C">
        <w:rPr>
          <w:rFonts w:ascii="Garamond" w:hAnsi="Garamond"/>
        </w:rPr>
        <w:t xml:space="preserve">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1 </w:t>
      </w:r>
      <w:r w:rsidRPr="006C2C5C">
        <w:rPr>
          <w:rFonts w:ascii="Garamond" w:hAnsi="Garamond"/>
          <w:i/>
          <w:iCs/>
        </w:rPr>
        <w:t>Age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2 </w:t>
      </w:r>
      <w:r w:rsidRPr="006C2C5C">
        <w:rPr>
          <w:rFonts w:ascii="Garamond" w:hAnsi="Garamond"/>
          <w:i/>
          <w:iCs/>
        </w:rPr>
        <w:t>faminc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3</w:t>
      </w:r>
      <w:proofErr w:type="spellStart"/>
      <w:r w:rsidRPr="006C2C5C">
        <w:rPr>
          <w:rFonts w:ascii="Garamond" w:hAnsi="Garamond"/>
          <w:i/>
          <w:iCs/>
        </w:rPr>
        <w:t>bthwht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C2C5C">
        <w:rPr>
          <w:rFonts w:ascii="Garamond" w:hAnsi="Garamond"/>
          <w:i/>
          <w:iCs/>
        </w:rPr>
        <w:t>WICpreg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65"/>
      </w:r>
    </w:p>
    <w:p w14:paraId="09A7B18A" w14:textId="1A9BCA73" w:rsidR="00957A2F" w:rsidRPr="006C2C5C" w:rsidRDefault="00957A2F" w:rsidP="009B2782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After ensuring that</w:t>
      </w:r>
      <w:r>
        <w:rPr>
          <w:rFonts w:ascii="Garamond" w:hAnsi="Garamond"/>
        </w:rPr>
        <w:t xml:space="preserve"> </w:t>
      </w:r>
      <m:oMath>
        <m:r>
          <w:rPr>
            <w:rFonts w:ascii="Cambria Math" w:hAnsi="Cambria Math"/>
          </w:rPr>
          <m:t>HOME97</m:t>
        </m:r>
      </m:oMath>
      <w:r>
        <w:rPr>
          <w:rFonts w:ascii="Garamond" w:hAnsi="Garamond"/>
        </w:rPr>
        <w:t xml:space="preserve"> is an omitted relevant variable, I </w:t>
      </w:r>
      <w:r>
        <w:rPr>
          <w:rFonts w:ascii="Garamond" w:hAnsi="Garamond"/>
        </w:rPr>
        <w:t>specify a new model</w:t>
      </w:r>
      <w:r w:rsidR="009B2782">
        <w:rPr>
          <w:rFonts w:ascii="Garamond" w:hAnsi="Garamond"/>
        </w:rPr>
        <w:t xml:space="preserve"> with transformation of nonlinear variables </w:t>
      </w:r>
      <m:oMath>
        <m:r>
          <w:rPr>
            <w:rFonts w:ascii="Cambria Math" w:hAnsi="Cambria Math"/>
          </w:rPr>
          <m:t>Age97</m:t>
        </m:r>
      </m:oMath>
      <w:r w:rsidR="009B2782" w:rsidRPr="006C2C5C">
        <w:rPr>
          <w:rFonts w:ascii="Garamond" w:hAnsi="Garamond"/>
        </w:rPr>
        <w:t xml:space="preserve"> and </w:t>
      </w:r>
      <m:oMath>
        <m:r>
          <w:rPr>
            <w:rFonts w:ascii="Cambria Math" w:hAnsi="Cambria Math"/>
          </w:rPr>
          <m:t>faminc97</m:t>
        </m:r>
      </m:oMath>
      <w:r w:rsidRPr="009B2782">
        <w:rPr>
          <w:rFonts w:ascii="Garamond" w:hAnsi="Garamond"/>
        </w:rPr>
        <w:t>.</w:t>
      </w:r>
      <w:r w:rsidR="009B2782" w:rsidRPr="009B2782">
        <w:rPr>
          <w:rFonts w:ascii="Garamond" w:hAnsi="Garamond"/>
        </w:rPr>
        <w:t xml:space="preserve"> </w:t>
      </w:r>
      <w:r w:rsidR="009B2782" w:rsidRPr="009B2782">
        <w:rPr>
          <w:rFonts w:ascii="Garamond" w:hAnsi="Garamond"/>
        </w:rPr>
        <w:t xml:space="preserve">Specifically, </w:t>
      </w:r>
      <w:r w:rsidR="009B2782">
        <w:rPr>
          <w:rFonts w:ascii="Garamond" w:hAnsi="Garamond"/>
        </w:rPr>
        <w:t>I want</w:t>
      </w:r>
      <w:r w:rsidR="009B2782" w:rsidRPr="009B2782">
        <w:rPr>
          <w:rFonts w:ascii="Garamond" w:hAnsi="Garamond"/>
        </w:rPr>
        <w:t xml:space="preserve"> to do is log-transform our faminc97 variable and center AGE97</w:t>
      </w:r>
      <w:r w:rsidR="009B2782">
        <w:rPr>
          <w:rFonts w:ascii="Garamond" w:hAnsi="Garamond"/>
        </w:rPr>
        <w:t>.</w:t>
      </w:r>
    </w:p>
    <w:p w14:paraId="01529F54" w14:textId="30D3721D" w:rsidR="00957A2F" w:rsidRPr="006C2C5C" w:rsidRDefault="00957A2F" w:rsidP="00957A2F">
      <w:pPr>
        <w:pStyle w:val="NormalWeb"/>
        <w:spacing w:before="0" w:beforeAutospacing="0" w:after="0" w:afterAutospacing="0" w:line="480" w:lineRule="auto"/>
        <w:rPr>
          <w:rFonts w:ascii="Garamond" w:hAnsi="Garamond"/>
          <w:i/>
          <w:iCs/>
        </w:rPr>
      </w:pPr>
      <w:r w:rsidRPr="006C2C5C">
        <w:rPr>
          <w:rFonts w:ascii="Garamond" w:hAnsi="Garamond"/>
          <w:i/>
          <w:iCs/>
        </w:rPr>
        <w:t xml:space="preserve">Model </w:t>
      </w:r>
      <w:r>
        <w:rPr>
          <w:rFonts w:ascii="Garamond" w:hAnsi="Garamond"/>
          <w:i/>
          <w:iCs/>
        </w:rPr>
        <w:t>3</w:t>
      </w:r>
      <w:r w:rsidRPr="006C2C5C">
        <w:rPr>
          <w:rFonts w:ascii="Garamond" w:hAnsi="Garamond"/>
          <w:i/>
          <w:iCs/>
        </w:rPr>
        <w:t>:</w:t>
      </w:r>
    </w:p>
    <w:p w14:paraId="7871A559" w14:textId="77777777" w:rsidR="00DB516C" w:rsidRDefault="00957A2F" w:rsidP="009B2782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  <w:i/>
          <w:iCs/>
        </w:rPr>
      </w:pPr>
      <w:r w:rsidRPr="006C2C5C">
        <w:rPr>
          <w:rFonts w:ascii="Garamond" w:hAnsi="Garamond"/>
          <w:i/>
          <w:iCs/>
        </w:rPr>
        <w:t>mathraw</w:t>
      </w:r>
      <w:r w:rsidRPr="006C2C5C">
        <w:rPr>
          <w:rFonts w:ascii="Garamond" w:hAnsi="Garamond"/>
        </w:rPr>
        <w:t xml:space="preserve">97 =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0 </w:t>
      </w: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1 </w:t>
      </w:r>
      <w:r w:rsidRPr="006C2C5C">
        <w:rPr>
          <w:rFonts w:ascii="Garamond" w:hAnsi="Garamond"/>
          <w:i/>
          <w:iCs/>
        </w:rPr>
        <w:t>Age</w:t>
      </w:r>
      <w:r w:rsidRPr="006C2C5C">
        <w:rPr>
          <w:rFonts w:ascii="Garamond" w:hAnsi="Garamond"/>
        </w:rPr>
        <w:t xml:space="preserve">97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 xml:space="preserve">2 </w:t>
      </w:r>
      <w:r w:rsidR="009B2782">
        <w:rPr>
          <w:rFonts w:ascii="Garamond" w:hAnsi="Garamond"/>
          <w:i/>
          <w:iCs/>
        </w:rPr>
        <w:t>log(f</w:t>
      </w:r>
      <w:r w:rsidRPr="006C2C5C">
        <w:rPr>
          <w:rFonts w:ascii="Garamond" w:hAnsi="Garamond"/>
          <w:i/>
          <w:iCs/>
        </w:rPr>
        <w:t>amin</w:t>
      </w:r>
      <w:r w:rsidRPr="009B2782">
        <w:rPr>
          <w:rFonts w:ascii="Garamond" w:hAnsi="Garamond"/>
          <w:i/>
          <w:iCs/>
        </w:rPr>
        <w:t>c97</w:t>
      </w:r>
      <w:r w:rsidR="009B2782" w:rsidRPr="009B2782">
        <w:rPr>
          <w:rFonts w:ascii="Garamond" w:hAnsi="Garamond"/>
          <w:i/>
          <w:iCs/>
        </w:rPr>
        <w:t>)</w:t>
      </w:r>
      <w:r w:rsidRPr="006C2C5C">
        <w:rPr>
          <w:rFonts w:ascii="Garamond" w:hAnsi="Garamond"/>
        </w:rPr>
        <w:t xml:space="preserve"> 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3</w:t>
      </w:r>
      <w:proofErr w:type="spellStart"/>
      <w:r w:rsidRPr="006C2C5C">
        <w:rPr>
          <w:rFonts w:ascii="Garamond" w:hAnsi="Garamond"/>
          <w:i/>
          <w:iCs/>
        </w:rPr>
        <w:t>bthwht</w:t>
      </w:r>
      <w:proofErr w:type="spellEnd"/>
      <w:r w:rsidRPr="006C2C5C">
        <w:rPr>
          <w:rFonts w:ascii="Garamond" w:hAnsi="Garamond"/>
          <w:i/>
          <w:iCs/>
        </w:rPr>
        <w:t xml:space="preserve"> </w:t>
      </w:r>
    </w:p>
    <w:p w14:paraId="62AF700A" w14:textId="41AB5DAE" w:rsidR="00B213D0" w:rsidRPr="009B2782" w:rsidRDefault="00957A2F" w:rsidP="009B2782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</w:rPr>
      </w:pPr>
      <w:r w:rsidRPr="006C2C5C">
        <w:rPr>
          <w:rFonts w:ascii="Garamond" w:hAnsi="Garamond"/>
        </w:rPr>
        <w:t xml:space="preserve">+ </w:t>
      </w:r>
      <w:r w:rsidRPr="006C2C5C">
        <w:rPr>
          <w:rFonts w:ascii="Garamond" w:hAnsi="Garamond"/>
        </w:rPr>
        <w:sym w:font="Symbol" w:char="F042"/>
      </w:r>
      <w:r w:rsidRPr="006C2C5C">
        <w:rPr>
          <w:rFonts w:ascii="Garamond" w:hAnsi="Garamond"/>
          <w:position w:val="-6"/>
          <w:sz w:val="14"/>
          <w:szCs w:val="14"/>
        </w:rPr>
        <w:t>4</w:t>
      </w:r>
      <w:proofErr w:type="spellStart"/>
      <w:r w:rsidRPr="006C2C5C">
        <w:rPr>
          <w:rFonts w:ascii="Garamond" w:hAnsi="Garamond"/>
          <w:i/>
          <w:iCs/>
        </w:rPr>
        <w:t>WICpreg</w:t>
      </w:r>
      <w:proofErr w:type="spellEnd"/>
      <w:r w:rsidRPr="006C2C5C">
        <w:rPr>
          <w:rFonts w:ascii="Garamond" w:hAnsi="Garamond"/>
          <w:i/>
          <w:iCs/>
        </w:rPr>
        <w:t xml:space="preserve"> </w:t>
      </w:r>
      <w:r w:rsidRPr="006C2C5C">
        <w:rPr>
          <w:rFonts w:ascii="Garamond" w:hAnsi="Garamond"/>
        </w:rPr>
        <w:t>+</w:t>
      </w:r>
      <w:r w:rsidR="009B2782" w:rsidRPr="006C2C5C">
        <w:rPr>
          <w:rFonts w:ascii="Garamond" w:hAnsi="Garamond"/>
        </w:rPr>
        <w:sym w:font="Symbol" w:char="F042"/>
      </w:r>
      <w:r w:rsidR="009B2782">
        <w:rPr>
          <w:rFonts w:ascii="Garamond" w:hAnsi="Garamond"/>
          <w:position w:val="-6"/>
          <w:sz w:val="14"/>
          <w:szCs w:val="14"/>
        </w:rPr>
        <w:t>5</w:t>
      </w:r>
      <w:r w:rsidR="009B2782">
        <w:rPr>
          <w:rFonts w:ascii="Garamond" w:hAnsi="Garamond"/>
          <w:i/>
          <w:iCs/>
        </w:rPr>
        <w:t>HOME97</w:t>
      </w:r>
      <w:r w:rsidR="009B2782" w:rsidRPr="006C2C5C">
        <w:rPr>
          <w:rFonts w:ascii="Garamond" w:hAnsi="Garamond"/>
          <w:i/>
          <w:iCs/>
        </w:rPr>
        <w:t xml:space="preserve"> </w:t>
      </w:r>
      <w:r w:rsidR="009B2782">
        <w:rPr>
          <w:rFonts w:ascii="Garamond" w:hAnsi="Garamond"/>
          <w:i/>
          <w:iCs/>
        </w:rPr>
        <w:t>+</w:t>
      </w:r>
      <w:r w:rsidR="00DB516C">
        <w:rPr>
          <w:rFonts w:ascii="Garamond" w:hAnsi="Garamond"/>
          <w:i/>
          <w:iCs/>
        </w:rPr>
        <w:t xml:space="preserve"> </w:t>
      </w:r>
      <w:r w:rsidR="00DB516C" w:rsidRPr="006C2C5C">
        <w:rPr>
          <w:rFonts w:ascii="Garamond" w:hAnsi="Garamond"/>
        </w:rPr>
        <w:sym w:font="Symbol" w:char="F042"/>
      </w:r>
      <w:r w:rsidR="00DB516C">
        <w:rPr>
          <w:rFonts w:ascii="Garamond" w:hAnsi="Garamond"/>
          <w:position w:val="-6"/>
          <w:sz w:val="14"/>
          <w:szCs w:val="14"/>
        </w:rPr>
        <w:t xml:space="preserve">6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  <m:r>
              <w:rPr>
                <w:rFonts w:ascii="Cambria Math" w:hAnsi="Cambria Math"/>
              </w:rPr>
              <m:t>97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B516C">
        <w:rPr>
          <w:rFonts w:ascii="Garamond" w:hAnsi="Garamond"/>
        </w:rPr>
        <w:t>+</w:t>
      </w:r>
      <w:r w:rsidRPr="006C2C5C">
        <w:rPr>
          <w:rFonts w:ascii="Garamond" w:hAnsi="Garamond"/>
        </w:rPr>
        <w:t xml:space="preserve"> </w:t>
      </w:r>
      <w:r w:rsidRPr="006C2C5C">
        <w:rPr>
          <w:rFonts w:ascii="Garamond" w:hAnsi="Garamond"/>
        </w:rPr>
        <w:sym w:font="Symbol" w:char="F065"/>
      </w:r>
    </w:p>
    <w:p w14:paraId="03A92C4A" w14:textId="77777777" w:rsidR="00B213D0" w:rsidRPr="009D2753" w:rsidRDefault="00B213D0" w:rsidP="008D3B03">
      <w:pPr>
        <w:rPr>
          <w:rFonts w:ascii="Garamond" w:hAnsi="Garamond"/>
        </w:rPr>
      </w:pPr>
    </w:p>
    <w:p w14:paraId="4A723A03" w14:textId="11321E9E" w:rsidR="008D3B03" w:rsidRPr="009D2753" w:rsidRDefault="008D3B03" w:rsidP="00740818">
      <w:pPr>
        <w:spacing w:line="480" w:lineRule="auto"/>
        <w:rPr>
          <w:rFonts w:ascii="Garamond" w:hAnsi="Garamond"/>
          <w:b/>
          <w:bCs/>
        </w:rPr>
      </w:pPr>
      <w:r w:rsidRPr="009D2753">
        <w:rPr>
          <w:rFonts w:ascii="Garamond" w:hAnsi="Garamond"/>
          <w:b/>
          <w:bCs/>
        </w:rPr>
        <w:t>Results</w:t>
      </w:r>
    </w:p>
    <w:p w14:paraId="0BC4A06D" w14:textId="794DA31A" w:rsidR="007E532E" w:rsidRPr="00740818" w:rsidRDefault="00740818" w:rsidP="009D2753">
      <w:pPr>
        <w:spacing w:line="480" w:lineRule="auto"/>
        <w:ind w:firstLine="720"/>
        <w:rPr>
          <w:rFonts w:ascii="Garamond" w:hAnsi="Garamond"/>
        </w:rPr>
      </w:pPr>
      <w:r w:rsidRPr="00740818">
        <w:rPr>
          <w:rFonts w:ascii="Garamond" w:hAnsi="Garamond"/>
        </w:rPr>
        <w:t>Table 1 demonstrates</w:t>
      </w:r>
      <w:r w:rsidR="00B213D0" w:rsidRPr="00740818">
        <w:rPr>
          <w:rFonts w:ascii="Garamond" w:hAnsi="Garamond"/>
        </w:rPr>
        <w:t xml:space="preserve"> </w:t>
      </w:r>
      <w:r w:rsidR="00B213D0" w:rsidRPr="00740818">
        <w:rPr>
          <w:rFonts w:ascii="Garamond" w:hAnsi="Garamond"/>
        </w:rPr>
        <w:t xml:space="preserve">the descriptive statistics (i.e. N, means/medians/proportions, standard deviations, frequencies, observed ranges, and correlations) of </w:t>
      </w:r>
      <w:r w:rsidRPr="00740818">
        <w:rPr>
          <w:rFonts w:ascii="Garamond" w:hAnsi="Garamond"/>
        </w:rPr>
        <w:t>all</w:t>
      </w:r>
      <w:r w:rsidR="00B213D0" w:rsidRPr="00740818">
        <w:rPr>
          <w:rFonts w:ascii="Garamond" w:hAnsi="Garamond"/>
        </w:rPr>
        <w:t xml:space="preserve"> variables</w:t>
      </w:r>
      <w:r w:rsidRPr="00740818">
        <w:rPr>
          <w:rFonts w:ascii="Garamond" w:hAnsi="Garamond"/>
        </w:rPr>
        <w:t>.</w:t>
      </w:r>
    </w:p>
    <w:p w14:paraId="74A21621" w14:textId="77777777" w:rsidR="0036422A" w:rsidRDefault="0036422A" w:rsidP="0036422A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>Table 1.</w:t>
      </w:r>
      <w:r>
        <w:rPr>
          <w:rFonts w:ascii="Garamond" w:hAnsi="Garamond"/>
          <w:b/>
          <w:bCs/>
        </w:rPr>
        <w:t xml:space="preserve"> </w:t>
      </w:r>
    </w:p>
    <w:p w14:paraId="0937E1BC" w14:textId="46A8816E" w:rsidR="0036422A" w:rsidRPr="009E08CB" w:rsidRDefault="0036422A" w:rsidP="0036422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CATEGORIES, VAIRABLES TYPES, </w:t>
      </w:r>
      <w:r w:rsidR="00386A0A">
        <w:rPr>
          <w:rFonts w:ascii="Garamond" w:hAnsi="Garamond"/>
          <w:b/>
          <w:bCs/>
        </w:rPr>
        <w:t xml:space="preserve">N, </w:t>
      </w:r>
      <w:r>
        <w:rPr>
          <w:rFonts w:ascii="Garamond" w:hAnsi="Garamond"/>
          <w:b/>
          <w:bCs/>
        </w:rPr>
        <w:t>SCALE RANGES, MEANS, STANDARD DEVIATIONS FOR ALL INVESTIGATED VARIABLES.</w:t>
      </w:r>
    </w:p>
    <w:p w14:paraId="258DA3EB" w14:textId="45D62FA2" w:rsidR="00386A0A" w:rsidRDefault="00386A0A" w:rsidP="007E532E">
      <w:pPr>
        <w:rPr>
          <w:rFonts w:ascii="TimesNewRomanPSMT" w:hAnsi="TimesNewRomanPSMT"/>
        </w:rPr>
      </w:pPr>
    </w:p>
    <w:tbl>
      <w:tblPr>
        <w:tblW w:w="10620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1401"/>
        <w:gridCol w:w="1386"/>
        <w:gridCol w:w="1264"/>
        <w:gridCol w:w="1417"/>
        <w:gridCol w:w="711"/>
        <w:gridCol w:w="1841"/>
        <w:gridCol w:w="1300"/>
        <w:gridCol w:w="1300"/>
      </w:tblGrid>
      <w:tr w:rsidR="00386A0A" w14:paraId="4FEC345C" w14:textId="77777777" w:rsidTr="00386A0A">
        <w:trPr>
          <w:trHeight w:val="700"/>
        </w:trPr>
        <w:tc>
          <w:tcPr>
            <w:tcW w:w="140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E240B1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Category</w:t>
            </w:r>
          </w:p>
        </w:tc>
        <w:tc>
          <w:tcPr>
            <w:tcW w:w="1386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8A11E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Variable Names</w:t>
            </w:r>
          </w:p>
        </w:tc>
        <w:tc>
          <w:tcPr>
            <w:tcW w:w="1264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A9B512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Variable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943DB9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Variable Types</w:t>
            </w:r>
          </w:p>
        </w:tc>
        <w:tc>
          <w:tcPr>
            <w:tcW w:w="71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108EF0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N</w:t>
            </w:r>
          </w:p>
        </w:tc>
        <w:tc>
          <w:tcPr>
            <w:tcW w:w="1841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877E3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Scale Range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2C0C1E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9ADC6" w14:textId="77777777" w:rsidR="00386A0A" w:rsidRDefault="00386A0A" w:rsidP="00386A0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Garamond" w:hAnsi="Garamond" w:cs="Calibri"/>
                <w:b/>
                <w:bCs/>
                <w:color w:val="000000"/>
              </w:rPr>
              <w:t>Standard Deviation</w:t>
            </w:r>
          </w:p>
        </w:tc>
      </w:tr>
      <w:tr w:rsidR="00386A0A" w14:paraId="480E7DC9" w14:textId="77777777" w:rsidTr="00386A0A">
        <w:trPr>
          <w:trHeight w:val="680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18670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Independent Variable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F486F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Child math test score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AAAAF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mathraw97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2C5AF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Continuous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67056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2211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608210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0-98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A6C17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36.33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184C0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22.27</w:t>
            </w:r>
          </w:p>
        </w:tc>
      </w:tr>
      <w:tr w:rsidR="00386A0A" w14:paraId="5FEB1F85" w14:textId="77777777" w:rsidTr="00386A0A">
        <w:trPr>
          <w:trHeight w:val="1020"/>
        </w:trPr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FC5F29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Dependent Variables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DB8B3F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WIC participation status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9EAB2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WICpreg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D7D57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Categorical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E41CD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3322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9F5574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0=No, 1=Yes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DFFE8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F4D0A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0.50</w:t>
            </w:r>
          </w:p>
        </w:tc>
      </w:tr>
      <w:tr w:rsidR="00386A0A" w14:paraId="3746F9A2" w14:textId="77777777" w:rsidTr="00386A0A">
        <w:trPr>
          <w:trHeight w:val="800"/>
        </w:trPr>
        <w:tc>
          <w:tcPr>
            <w:tcW w:w="14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251592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Control Variables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95D3A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Low birth weight status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614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proofErr w:type="spellStart"/>
            <w:r>
              <w:rPr>
                <w:rFonts w:ascii="Garamond" w:hAnsi="Garamond" w:cs="Calibri"/>
                <w:color w:val="000000"/>
              </w:rPr>
              <w:t>bthwht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3F90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Categorical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72B7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3563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1DCE8" w14:textId="33CD490D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 = non-low birth weight,</w:t>
            </w:r>
            <w:r>
              <w:rPr>
                <w:rFonts w:ascii="Garamond" w:hAnsi="Garamond" w:cs="Calibri"/>
                <w:color w:val="000000"/>
              </w:rPr>
              <w:br/>
              <w:t>1 = low birth weight child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5EAB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63F1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0.49</w:t>
            </w:r>
          </w:p>
        </w:tc>
      </w:tr>
      <w:tr w:rsidR="00386A0A" w14:paraId="362DE169" w14:textId="77777777" w:rsidTr="00386A0A">
        <w:trPr>
          <w:trHeight w:val="69"/>
        </w:trPr>
        <w:tc>
          <w:tcPr>
            <w:tcW w:w="14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E37C37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124F2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Age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1F06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AGE97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EB1F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Ordinal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B1BD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2223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8A9AE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3-13 (Unit: year)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4229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29D0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2.93</w:t>
            </w:r>
          </w:p>
        </w:tc>
      </w:tr>
      <w:tr w:rsidR="00386A0A" w14:paraId="655C17FE" w14:textId="77777777" w:rsidTr="00386A0A">
        <w:trPr>
          <w:trHeight w:val="423"/>
        </w:trPr>
        <w:tc>
          <w:tcPr>
            <w:tcW w:w="14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2D529D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6FFDD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Family income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AF48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faminc97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2982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Continuous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3D96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3563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18C38" w14:textId="55C60908" w:rsidR="00386A0A" w:rsidRDefault="00F94232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0</w:t>
            </w:r>
            <w:r w:rsidR="00386A0A">
              <w:rPr>
                <w:rFonts w:ascii="Garamond" w:hAnsi="Garamond" w:cs="Calibri"/>
                <w:color w:val="000000"/>
              </w:rPr>
              <w:t xml:space="preserve">-784610.59 </w:t>
            </w:r>
          </w:p>
          <w:p w14:paraId="6E8B89C4" w14:textId="21F89ED1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(Unit: dollar)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214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49841.25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5F76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49751.07</w:t>
            </w:r>
          </w:p>
        </w:tc>
      </w:tr>
      <w:tr w:rsidR="00386A0A" w14:paraId="6B46A9AB" w14:textId="77777777" w:rsidTr="00386A0A">
        <w:trPr>
          <w:trHeight w:val="448"/>
        </w:trPr>
        <w:tc>
          <w:tcPr>
            <w:tcW w:w="14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15B38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E5350E" w14:textId="5FF8DC84" w:rsidR="00386A0A" w:rsidRDefault="006C2C5C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Parenting practices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13F63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HOME97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9A8FB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Continuous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4944E" w14:textId="77777777" w:rsidR="00386A0A" w:rsidRDefault="00386A0A" w:rsidP="00386A0A">
            <w:pPr>
              <w:jc w:val="center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3563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A3634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7-27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E0F67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1CA31" w14:textId="77777777" w:rsidR="00386A0A" w:rsidRDefault="00386A0A" w:rsidP="00386A0A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3.62</w:t>
            </w:r>
          </w:p>
        </w:tc>
      </w:tr>
    </w:tbl>
    <w:p w14:paraId="44EE3BB5" w14:textId="4FEAA228" w:rsidR="00386A0A" w:rsidRDefault="00386A0A" w:rsidP="007E532E">
      <w:pPr>
        <w:rPr>
          <w:rFonts w:ascii="TimesNewRomanPSMT" w:hAnsi="TimesNewRomanPSMT"/>
        </w:rPr>
      </w:pPr>
    </w:p>
    <w:p w14:paraId="7EBB68C6" w14:textId="77777777" w:rsidR="00DA60C5" w:rsidRPr="00DA60C5" w:rsidRDefault="00DA60C5" w:rsidP="007F0779">
      <w:pPr>
        <w:spacing w:line="480" w:lineRule="auto"/>
        <w:ind w:firstLine="720"/>
        <w:jc w:val="both"/>
        <w:rPr>
          <w:rFonts w:ascii="Garamond" w:hAnsi="Garamond" w:cs="Open Sans"/>
          <w:color w:val="021B34"/>
        </w:rPr>
      </w:pPr>
      <w:r w:rsidRPr="00DA60C5">
        <w:rPr>
          <w:rFonts w:ascii="Garamond" w:hAnsi="Garamond" w:cs="Open Sans"/>
          <w:color w:val="021B34"/>
        </w:rPr>
        <w:t xml:space="preserve">On the top of diagonal, Table 2 shows the value of the correlation and the significance level of all variables. From the histogram distribution of each variable shown on the diagonal, we can tell that </w:t>
      </w:r>
      <m:oMath>
        <m:r>
          <w:rPr>
            <w:rFonts w:ascii="Cambria Math" w:hAnsi="Cambria Math" w:cs="Open Sans"/>
            <w:color w:val="021B34"/>
          </w:rPr>
          <m:t>AGE97</m:t>
        </m:r>
      </m:oMath>
      <w:r w:rsidRPr="00DA60C5">
        <w:rPr>
          <w:rFonts w:ascii="Garamond" w:hAnsi="Garamond" w:cs="Open Sans"/>
          <w:color w:val="021B34"/>
        </w:rPr>
        <w:t xml:space="preserve"> and </w:t>
      </w:r>
      <m:oMath>
        <m:r>
          <w:rPr>
            <w:rFonts w:ascii="Cambria Math" w:hAnsi="Cambria Math" w:cs="Open Sans"/>
            <w:color w:val="021B34"/>
          </w:rPr>
          <m:t>faminc97</m:t>
        </m:r>
      </m:oMath>
      <w:r w:rsidRPr="00DA60C5">
        <w:rPr>
          <w:rFonts w:ascii="Garamond" w:hAnsi="Garamond" w:cs="Open Sans"/>
          <w:color w:val="021B34"/>
        </w:rPr>
        <w:t xml:space="preserve"> are right skewed and nonlinear with </w:t>
      </w:r>
      <m:oMath>
        <m:r>
          <w:rPr>
            <w:rFonts w:ascii="Cambria Math" w:hAnsi="Cambria Math" w:cs="Open Sans"/>
            <w:color w:val="021B34"/>
          </w:rPr>
          <m:t>mathraw97</m:t>
        </m:r>
      </m:oMath>
      <w:r w:rsidRPr="00DA60C5">
        <w:rPr>
          <w:rFonts w:ascii="Garamond" w:hAnsi="Garamond" w:cs="Open Sans"/>
          <w:color w:val="021B34"/>
        </w:rPr>
        <w:t xml:space="preserve">. Table 3 </w:t>
      </w:r>
      <w:r w:rsidRPr="00DA60C5">
        <w:rPr>
          <w:rFonts w:ascii="Garamond" w:hAnsi="Garamond" w:cs="Open Sans"/>
          <w:color w:val="021B34"/>
        </w:rPr>
        <w:lastRenderedPageBreak/>
        <w:t xml:space="preserve">even shows an obviously upside-down U-shaped loess curve between </w:t>
      </w:r>
      <m:oMath>
        <m:r>
          <w:rPr>
            <w:rFonts w:ascii="Cambria Math" w:hAnsi="Cambria Math" w:cs="Open Sans"/>
            <w:color w:val="021B34"/>
          </w:rPr>
          <m:t>faminc97</m:t>
        </m:r>
      </m:oMath>
      <w:r w:rsidRPr="00DA60C5">
        <w:rPr>
          <w:rFonts w:ascii="Garamond" w:hAnsi="Garamond" w:cs="Open Sans"/>
          <w:color w:val="021B34"/>
        </w:rPr>
        <w:t xml:space="preserve"> and </w:t>
      </w:r>
      <m:oMath>
        <m:r>
          <w:rPr>
            <w:rFonts w:ascii="Cambria Math" w:hAnsi="Cambria Math" w:cs="Open Sans"/>
            <w:color w:val="021B34"/>
          </w:rPr>
          <m:t>mathraw97</m:t>
        </m:r>
      </m:oMath>
      <w:r w:rsidRPr="00DA60C5">
        <w:rPr>
          <w:rFonts w:ascii="Garamond" w:hAnsi="Garamond" w:cs="Open Sans"/>
          <w:color w:val="021B34"/>
        </w:rPr>
        <w:t>.</w:t>
      </w:r>
    </w:p>
    <w:p w14:paraId="12164C5D" w14:textId="07747C89" w:rsidR="00C55EE9" w:rsidRDefault="00C55EE9" w:rsidP="00C55EE9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3A07B2">
        <w:rPr>
          <w:rFonts w:ascii="Garamond" w:hAnsi="Garamond"/>
          <w:b/>
          <w:bCs/>
        </w:rPr>
        <w:t>2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775BA6AE" w14:textId="023F2EEB" w:rsidR="00C55EE9" w:rsidRPr="00C55EE9" w:rsidRDefault="00247476" w:rsidP="00C55EE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PERFORMANCE</w:t>
      </w:r>
      <w:r w:rsidR="00C55EE9">
        <w:rPr>
          <w:rFonts w:ascii="Garamond" w:hAnsi="Garamond"/>
          <w:b/>
          <w:bCs/>
        </w:rPr>
        <w:t xml:space="preserve"> MATRIXS</w:t>
      </w:r>
      <w:r w:rsidR="00C55EE9">
        <w:rPr>
          <w:rFonts w:ascii="Garamond" w:hAnsi="Garamond"/>
          <w:b/>
          <w:bCs/>
        </w:rPr>
        <w:t xml:space="preserve"> FOR ALL INVESTIGATED VARIABLES.</w:t>
      </w:r>
    </w:p>
    <w:p w14:paraId="0F38ED1D" w14:textId="60006A72" w:rsidR="00C55EE9" w:rsidRDefault="00247476" w:rsidP="00247476">
      <w:pPr>
        <w:jc w:val="center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7EDA5C98" wp14:editId="5342EFE5">
            <wp:extent cx="3685880" cy="365032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2 at 17.44.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634" cy="3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4579" w14:textId="79532694" w:rsidR="00740818" w:rsidRDefault="00740818" w:rsidP="00740818">
      <w:pPr>
        <w:rPr>
          <w:rFonts w:ascii="TimesNewRomanPSMT" w:hAnsi="TimesNewRomanPSMT"/>
        </w:rPr>
      </w:pPr>
    </w:p>
    <w:p w14:paraId="2F5FE672" w14:textId="399115CE" w:rsidR="00740818" w:rsidRDefault="00740818" w:rsidP="00740818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9310B0">
        <w:rPr>
          <w:rFonts w:ascii="Garamond" w:hAnsi="Garamond"/>
          <w:b/>
          <w:bCs/>
        </w:rPr>
        <w:t>3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0D186AC0" w14:textId="0E7C7BF7" w:rsidR="00740818" w:rsidRPr="00C55EE9" w:rsidRDefault="00740818" w:rsidP="00B565A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SCATTERPLOTS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OF</w:t>
      </w:r>
      <w:r>
        <w:rPr>
          <w:rFonts w:ascii="Garamond" w:hAnsi="Garamond"/>
          <w:b/>
          <w:bCs/>
        </w:rPr>
        <w:t xml:space="preserve"> </w:t>
      </w:r>
      <w:r w:rsidR="00B565A8">
        <w:rPr>
          <w:rFonts w:ascii="Garamond" w:hAnsi="Garamond"/>
          <w:b/>
          <w:bCs/>
        </w:rPr>
        <w:t>DV</w:t>
      </w:r>
      <w:r>
        <w:rPr>
          <w:rFonts w:ascii="Garamond" w:hAnsi="Garamond"/>
          <w:b/>
          <w:bCs/>
        </w:rPr>
        <w:t xml:space="preserve"> AGAINST </w:t>
      </w:r>
      <w:r w:rsidR="00B565A8">
        <w:rPr>
          <w:rFonts w:ascii="Garamond" w:hAnsi="Garamond"/>
          <w:b/>
          <w:bCs/>
        </w:rPr>
        <w:t>NON-LINEAR IVS</w:t>
      </w:r>
      <w:r>
        <w:rPr>
          <w:rFonts w:ascii="Garamond" w:hAnsi="Garamond"/>
          <w:b/>
          <w:bCs/>
        </w:rPr>
        <w:t xml:space="preserve"> WITH LOESS CURVE AND REGRESSION LINE</w:t>
      </w:r>
    </w:p>
    <w:p w14:paraId="2F831231" w14:textId="77777777" w:rsidR="00F00464" w:rsidRDefault="00740818" w:rsidP="00740818">
      <w:pPr>
        <w:jc w:val="center"/>
        <w:rPr>
          <w:rFonts w:ascii="Garamond" w:hAnsi="Garamond"/>
          <w:noProof/>
        </w:rPr>
      </w:pPr>
      <w:r>
        <w:rPr>
          <w:rFonts w:ascii="TimesNewRomanPSMT" w:hAnsi="TimesNewRomanPSMT"/>
          <w:noProof/>
        </w:rPr>
        <w:drawing>
          <wp:inline distT="0" distB="0" distL="0" distR="0" wp14:anchorId="4FFDC53B" wp14:editId="10C7C914">
            <wp:extent cx="2169268" cy="1770767"/>
            <wp:effectExtent l="0" t="0" r="254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22 at 20.41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999" cy="17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</w:rPr>
        <w:t xml:space="preserve">         </w:t>
      </w:r>
      <w:r>
        <w:rPr>
          <w:rFonts w:ascii="TimesNewRomanPSMT" w:hAnsi="TimesNewRomanPSMT"/>
          <w:noProof/>
        </w:rPr>
        <w:drawing>
          <wp:inline distT="0" distB="0" distL="0" distR="0" wp14:anchorId="5B58231F" wp14:editId="2DD74224">
            <wp:extent cx="2149813" cy="1767519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0-22 at 20.42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863" cy="17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64">
        <w:rPr>
          <w:rFonts w:ascii="Garamond" w:hAnsi="Garamond"/>
          <w:noProof/>
        </w:rPr>
        <w:t xml:space="preserve">   </w:t>
      </w:r>
    </w:p>
    <w:p w14:paraId="1DFD8BAB" w14:textId="77777777" w:rsidR="00F00464" w:rsidRDefault="00F00464" w:rsidP="00036EA6">
      <w:pPr>
        <w:spacing w:line="480" w:lineRule="auto"/>
        <w:rPr>
          <w:rFonts w:ascii="Garamond" w:hAnsi="Garamond"/>
          <w:noProof/>
        </w:rPr>
      </w:pPr>
    </w:p>
    <w:p w14:paraId="73DC82A1" w14:textId="6F676EAD" w:rsidR="00036EA6" w:rsidRPr="00740818" w:rsidRDefault="00036EA6" w:rsidP="007F0779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In Table </w:t>
      </w:r>
      <w:r w:rsidR="009310B0">
        <w:rPr>
          <w:rFonts w:ascii="Garamond" w:hAnsi="Garamond"/>
        </w:rPr>
        <w:t>4</w:t>
      </w:r>
      <w:r>
        <w:rPr>
          <w:rFonts w:ascii="Garamond" w:hAnsi="Garamond"/>
        </w:rPr>
        <w:t xml:space="preserve">’s Residuals vs. </w:t>
      </w:r>
      <w:r w:rsidRPr="0015145A">
        <w:rPr>
          <w:rFonts w:ascii="Garamond" w:hAnsi="Garamond"/>
        </w:rPr>
        <w:t xml:space="preserve">Fitted plot, since the residuals </w:t>
      </w:r>
      <w:r>
        <w:rPr>
          <w:rFonts w:ascii="Garamond" w:hAnsi="Garamond"/>
        </w:rPr>
        <w:t>is</w:t>
      </w:r>
      <w:r w:rsidRPr="0015145A">
        <w:rPr>
          <w:rFonts w:ascii="Garamond" w:hAnsi="Garamond"/>
        </w:rPr>
        <w:t xml:space="preserve"> spread randomly and form an approximate horizontal band around the </w:t>
      </w:r>
      <w:proofErr w:type="gramStart"/>
      <w:r w:rsidRPr="0015145A">
        <w:rPr>
          <w:rFonts w:ascii="Garamond" w:hAnsi="Garamond"/>
        </w:rPr>
        <w:t>0 line</w:t>
      </w:r>
      <w:proofErr w:type="gramEnd"/>
      <w:r w:rsidRPr="0015145A">
        <w:rPr>
          <w:rFonts w:ascii="Garamond" w:hAnsi="Garamond"/>
        </w:rPr>
        <w:t>, homoscedasticity is met in the</w:t>
      </w:r>
      <w:r>
        <w:rPr>
          <w:rFonts w:ascii="Garamond" w:hAnsi="Garamond"/>
        </w:rPr>
        <w:t xml:space="preserve"> model. </w:t>
      </w:r>
      <w:r w:rsidR="00F00464">
        <w:rPr>
          <w:rFonts w:ascii="Garamond" w:hAnsi="Garamond"/>
        </w:rPr>
        <w:t>And t</w:t>
      </w:r>
      <w:r>
        <w:rPr>
          <w:rFonts w:ascii="Garamond" w:hAnsi="Garamond"/>
        </w:rPr>
        <w:t xml:space="preserve">able </w:t>
      </w:r>
      <w:r>
        <w:rPr>
          <w:rFonts w:ascii="Garamond" w:hAnsi="Garamond"/>
        </w:rPr>
        <w:lastRenderedPageBreak/>
        <w:t xml:space="preserve">3’s </w:t>
      </w:r>
      <w:r>
        <w:rPr>
          <w:rFonts w:ascii="Garamond" w:hAnsi="Garamond"/>
          <w:color w:val="000000"/>
          <w:sz w:val="23"/>
          <w:szCs w:val="23"/>
          <w:shd w:val="clear" w:color="auto" w:fill="FFFFFF"/>
        </w:rPr>
        <w:t xml:space="preserve">Normal Q-Q plot shows that most residuals are normally distributed despite </w:t>
      </w:r>
      <w:r w:rsidRPr="00025625">
        <w:rPr>
          <w:rFonts w:ascii="Garamond" w:hAnsi="Garamond"/>
          <w:color w:val="000000"/>
          <w:sz w:val="23"/>
          <w:szCs w:val="23"/>
          <w:shd w:val="clear" w:color="auto" w:fill="FFFFFF"/>
        </w:rPr>
        <w:t>observation</w:t>
      </w:r>
      <w:r w:rsidRPr="001B1245">
        <w:rPr>
          <w:rFonts w:ascii="Garamond" w:hAnsi="Garamond"/>
          <w:color w:val="000000"/>
          <w:sz w:val="23"/>
          <w:szCs w:val="23"/>
          <w:shd w:val="clear" w:color="auto" w:fill="FFFFFF"/>
        </w:rPr>
        <w:t>s</w:t>
      </w:r>
      <w:r w:rsidRPr="00025625">
        <w:rPr>
          <w:rFonts w:ascii="Garamond" w:hAnsi="Garamond"/>
          <w:color w:val="000000"/>
          <w:sz w:val="23"/>
          <w:szCs w:val="23"/>
          <w:shd w:val="clear" w:color="auto" w:fill="FFFFFF"/>
        </w:rPr>
        <w:t xml:space="preserve"> numbered as </w:t>
      </w:r>
      <w:r w:rsidRPr="001B1245">
        <w:rPr>
          <w:rFonts w:ascii="Garamond" w:hAnsi="Garamond"/>
          <w:color w:val="000000"/>
          <w:sz w:val="23"/>
          <w:szCs w:val="23"/>
          <w:shd w:val="clear" w:color="auto" w:fill="FFFFFF"/>
        </w:rPr>
        <w:t>487, 1533, and 1840</w:t>
      </w:r>
      <w:r w:rsidRPr="00025625">
        <w:rPr>
          <w:rFonts w:ascii="Garamond" w:hAnsi="Garamond"/>
          <w:color w:val="000000"/>
          <w:sz w:val="23"/>
          <w:szCs w:val="23"/>
          <w:shd w:val="clear" w:color="auto" w:fill="FFFFFF"/>
        </w:rPr>
        <w:t xml:space="preserve"> look a little off. </w:t>
      </w:r>
    </w:p>
    <w:p w14:paraId="4EA8F8E3" w14:textId="2331597A" w:rsidR="00036EA6" w:rsidRDefault="00036EA6" w:rsidP="00036EA6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9310B0">
        <w:rPr>
          <w:rFonts w:ascii="Garamond" w:hAnsi="Garamond"/>
          <w:b/>
          <w:bCs/>
        </w:rPr>
        <w:t>4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4360F029" w14:textId="4E0A79FF" w:rsidR="00036EA6" w:rsidRPr="00C55EE9" w:rsidRDefault="00036EA6" w:rsidP="00036EA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RESIDUALS VS FITTED PLOT AND NORMAL Q-Q PLOT OF MODEL 1</w:t>
      </w:r>
    </w:p>
    <w:p w14:paraId="78E36854" w14:textId="6F37B0D5" w:rsidR="00740818" w:rsidRDefault="00F00464" w:rsidP="00F00464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1D82762C" wp14:editId="30FC3ED1">
            <wp:extent cx="2275934" cy="1838408"/>
            <wp:effectExtent l="0" t="0" r="0" b="317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0-22 at 19.14.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69" cy="18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</w:rPr>
        <w:t xml:space="preserve">    </w:t>
      </w:r>
      <w:r w:rsidR="00740818" w:rsidRPr="001B1245">
        <w:rPr>
          <w:rFonts w:ascii="Garamond" w:hAnsi="Garamond"/>
          <w:noProof/>
        </w:rPr>
        <w:drawing>
          <wp:inline distT="0" distB="0" distL="0" distR="0" wp14:anchorId="796ABACB" wp14:editId="622B0E94">
            <wp:extent cx="2334638" cy="1980817"/>
            <wp:effectExtent l="0" t="0" r="2540" b="63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22 at 18.25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36" cy="20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BB10" w14:textId="60202D00" w:rsidR="007F0779" w:rsidRDefault="007F0779" w:rsidP="007F0779">
      <w:pPr>
        <w:rPr>
          <w:rFonts w:ascii="Garamond" w:hAnsi="Garamond"/>
        </w:rPr>
      </w:pPr>
    </w:p>
    <w:p w14:paraId="4D6B512F" w14:textId="5CF5E8DB" w:rsidR="007F0779" w:rsidRPr="007F0779" w:rsidRDefault="007F0779" w:rsidP="007F0779">
      <w:pPr>
        <w:spacing w:line="480" w:lineRule="auto"/>
        <w:rPr>
          <w:rFonts w:ascii="Garamond" w:hAnsi="Garamond" w:cs="Calibri"/>
          <w:color w:val="000000"/>
          <w:sz w:val="23"/>
          <w:szCs w:val="23"/>
        </w:rPr>
      </w:pPr>
      <w:r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>In Table 5, t</w:t>
      </w:r>
      <w:r w:rsidRPr="007F0779"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 xml:space="preserve">he Residuals vs Leverage plot shows no </w:t>
      </w:r>
      <w:r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 xml:space="preserve">outlier </w:t>
      </w:r>
      <w:r w:rsidRPr="007F0779"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 xml:space="preserve">influential </w:t>
      </w:r>
      <w:r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 xml:space="preserve">case as </w:t>
      </w:r>
      <w:r w:rsidRPr="007F0779"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>all cases are well inside of the Cook’s distance lines. </w:t>
      </w:r>
      <w:r w:rsidR="00A1656F"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>And t</w:t>
      </w:r>
      <w:bookmarkStart w:id="0" w:name="_GoBack"/>
      <w:bookmarkEnd w:id="0"/>
      <w:r w:rsidRPr="007F0779">
        <w:rPr>
          <w:rFonts w:ascii="Garamond" w:hAnsi="Garamond" w:cs="Calibri"/>
          <w:color w:val="000000"/>
          <w:sz w:val="23"/>
          <w:szCs w:val="23"/>
          <w:shd w:val="clear" w:color="auto" w:fill="FFFFFF"/>
        </w:rPr>
        <w:t>he residuals appear randomly spread in the Scale-Location plot.</w:t>
      </w:r>
    </w:p>
    <w:p w14:paraId="28877DAB" w14:textId="30AC6B96" w:rsidR="002D7C0D" w:rsidRDefault="002D7C0D" w:rsidP="002D7C0D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>
        <w:rPr>
          <w:rFonts w:ascii="Garamond" w:hAnsi="Garamond"/>
          <w:b/>
          <w:bCs/>
        </w:rPr>
        <w:t>5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5279DFB1" w14:textId="4AACEDA6" w:rsidR="002D7C0D" w:rsidRPr="002D7C0D" w:rsidRDefault="002D7C0D" w:rsidP="002D7C0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RESIDUALS VS </w:t>
      </w:r>
      <w:r>
        <w:rPr>
          <w:rFonts w:ascii="Garamond" w:hAnsi="Garamond"/>
          <w:b/>
          <w:bCs/>
        </w:rPr>
        <w:t>LEVERAGE</w:t>
      </w:r>
      <w:r>
        <w:rPr>
          <w:rFonts w:ascii="Garamond" w:hAnsi="Garamond"/>
          <w:b/>
          <w:bCs/>
        </w:rPr>
        <w:t xml:space="preserve"> PLOT AND </w:t>
      </w:r>
      <w:r>
        <w:rPr>
          <w:rFonts w:ascii="Garamond" w:hAnsi="Garamond"/>
          <w:b/>
          <w:bCs/>
        </w:rPr>
        <w:t>SCALE-LOCATION PLOT</w:t>
      </w:r>
      <w:r>
        <w:rPr>
          <w:rFonts w:ascii="Garamond" w:hAnsi="Garamond"/>
          <w:b/>
          <w:bCs/>
        </w:rPr>
        <w:t xml:space="preserve"> OF MODEL 1</w:t>
      </w:r>
    </w:p>
    <w:p w14:paraId="5B929D80" w14:textId="22B12FD6" w:rsidR="002D7C0D" w:rsidRDefault="002D7C0D" w:rsidP="00F00464">
      <w:pPr>
        <w:jc w:val="center"/>
        <w:rPr>
          <w:rFonts w:ascii="Garamond" w:hAnsi="Garamond"/>
        </w:rPr>
      </w:pPr>
    </w:p>
    <w:p w14:paraId="0284F3A5" w14:textId="1334D478" w:rsidR="002D7C0D" w:rsidRDefault="002D7C0D" w:rsidP="002D7C0D">
      <w:pPr>
        <w:rPr>
          <w:rFonts w:ascii="Garamond" w:hAnsi="Garamond"/>
        </w:rPr>
      </w:pPr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"/var/folders/mp/49m8tc0x11z6x2wlw0y_hwf00000gn/T/com.microsoft.Word/WebArchiveCopyPasteTempFiles/cid2974FFAE-ABEF-6444-B7C9-698000CB42D2.png"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370CD3" wp14:editId="6F827693">
            <wp:extent cx="2422187" cy="1993746"/>
            <wp:effectExtent l="0" t="0" r="3810" b="63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228" cy="202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"/var/folders/mp/49m8tc0x11z6x2wlw0y_hwf00000gn/T/com.microsoft.Word/WebArchiveCopyPasteTempFiles/cidAEE3B390-453B-7A43-B625-95582182F0EB.png"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4604B4" wp14:editId="023DFD93">
            <wp:extent cx="2381956" cy="1999061"/>
            <wp:effectExtent l="0" t="0" r="571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8" cy="201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14:paraId="5CB3A066" w14:textId="7DA817FC" w:rsidR="00740818" w:rsidRDefault="00740818" w:rsidP="00740818">
      <w:pPr>
        <w:rPr>
          <w:rFonts w:ascii="Garamond" w:hAnsi="Garamond"/>
        </w:rPr>
      </w:pPr>
    </w:p>
    <w:p w14:paraId="60488339" w14:textId="31F61F27" w:rsidR="00957A2F" w:rsidRPr="00957A2F" w:rsidRDefault="00957A2F" w:rsidP="00957A2F">
      <w:pPr>
        <w:spacing w:line="480" w:lineRule="auto"/>
        <w:rPr>
          <w:rFonts w:ascii="Garamond" w:hAnsi="Garamond"/>
        </w:rPr>
      </w:pPr>
      <w:r w:rsidRPr="00957A2F">
        <w:rPr>
          <w:rFonts w:ascii="Garamond" w:hAnsi="Garamond"/>
        </w:rPr>
        <w:t xml:space="preserve">In </w:t>
      </w:r>
      <w:r w:rsidR="009310B0">
        <w:rPr>
          <w:rFonts w:ascii="Garamond" w:hAnsi="Garamond"/>
        </w:rPr>
        <w:t>T</w:t>
      </w:r>
      <w:r w:rsidRPr="00957A2F">
        <w:rPr>
          <w:rFonts w:ascii="Garamond" w:hAnsi="Garamond"/>
        </w:rPr>
        <w:t xml:space="preserve">able </w:t>
      </w:r>
      <w:r w:rsidR="009310B0">
        <w:rPr>
          <w:rFonts w:ascii="Garamond" w:hAnsi="Garamond"/>
        </w:rPr>
        <w:t>5</w:t>
      </w:r>
      <w:r w:rsidRPr="00957A2F">
        <w:rPr>
          <w:rFonts w:ascii="Garamond" w:hAnsi="Garamond"/>
        </w:rPr>
        <w:t xml:space="preserve">, </w:t>
      </w:r>
      <w:r w:rsidR="009D26A8">
        <w:rPr>
          <w:rFonts w:ascii="Garamond" w:hAnsi="Garamond"/>
        </w:rPr>
        <w:t>I</w:t>
      </w:r>
      <w:r>
        <w:rPr>
          <w:rFonts w:ascii="Garamond" w:hAnsi="Garamond"/>
        </w:rPr>
        <w:t xml:space="preserve"> used added variable plots to visualize the evaluation of potential omitted relevant variable bias. S</w:t>
      </w:r>
      <w:r w:rsidRPr="00957A2F">
        <w:rPr>
          <w:rFonts w:ascii="Garamond" w:hAnsi="Garamond"/>
        </w:rPr>
        <w:t>ince the regression/</w:t>
      </w:r>
      <w:proofErr w:type="spellStart"/>
      <w:r w:rsidRPr="00957A2F">
        <w:rPr>
          <w:rFonts w:ascii="Garamond" w:hAnsi="Garamond"/>
        </w:rPr>
        <w:t>lowess</w:t>
      </w:r>
      <w:proofErr w:type="spellEnd"/>
      <w:r w:rsidRPr="00957A2F">
        <w:rPr>
          <w:rFonts w:ascii="Garamond" w:hAnsi="Garamond"/>
        </w:rPr>
        <w:t xml:space="preserve"> line is not horizontal, </w:t>
      </w:r>
      <w:r w:rsidR="009D26A8">
        <w:rPr>
          <w:rFonts w:ascii="Garamond" w:hAnsi="Garamond"/>
        </w:rPr>
        <w:t>I</w:t>
      </w:r>
      <w:r>
        <w:rPr>
          <w:rFonts w:ascii="Garamond" w:hAnsi="Garamond"/>
        </w:rPr>
        <w:t xml:space="preserve"> can</w:t>
      </w:r>
      <w:r w:rsidRPr="00957A2F">
        <w:rPr>
          <w:rFonts w:ascii="Garamond" w:hAnsi="Garamond"/>
        </w:rPr>
        <w:t xml:space="preserve"> suspect that HOME97 is an omitted variable. </w:t>
      </w:r>
    </w:p>
    <w:p w14:paraId="71EBAD33" w14:textId="02EB1D61" w:rsidR="008F05FD" w:rsidRDefault="008F05FD" w:rsidP="008F05FD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9310B0">
        <w:rPr>
          <w:rFonts w:ascii="Garamond" w:hAnsi="Garamond"/>
          <w:b/>
          <w:bCs/>
        </w:rPr>
        <w:t>5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34AD2831" w14:textId="14E87A0B" w:rsidR="008F05FD" w:rsidRDefault="008F05FD" w:rsidP="008F05FD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PLOTTED RESIDUALS OF MODEL 1 AND MODEL 2 ADDING HOME97 AS IV</w:t>
      </w:r>
    </w:p>
    <w:p w14:paraId="7468DBA5" w14:textId="77777777" w:rsidR="008F05FD" w:rsidRDefault="008F05FD" w:rsidP="008F05FD">
      <w:pPr>
        <w:rPr>
          <w:rFonts w:ascii="Garamond" w:hAnsi="Garamond"/>
          <w:noProof/>
        </w:rPr>
      </w:pPr>
      <w:r>
        <w:rPr>
          <w:rFonts w:ascii="Garamond" w:hAnsi="Garamond"/>
          <w:b/>
          <w:bCs/>
        </w:rPr>
        <w:t>WITH LOESS CURVE AND REGRESSION LINE</w:t>
      </w:r>
      <w:r>
        <w:rPr>
          <w:rFonts w:ascii="Garamond" w:hAnsi="Garamond"/>
          <w:noProof/>
        </w:rPr>
        <w:t xml:space="preserve"> </w:t>
      </w:r>
    </w:p>
    <w:p w14:paraId="7E44072F" w14:textId="4EC2B82F" w:rsidR="00D07FBC" w:rsidRDefault="008F05FD" w:rsidP="009310B0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0D52E7B0" wp14:editId="1C1F73BF">
            <wp:extent cx="2490281" cy="2015139"/>
            <wp:effectExtent l="0" t="0" r="0" b="444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0-22 at 22.06.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104" cy="20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BC17" w14:textId="77777777" w:rsidR="009310B0" w:rsidRDefault="009310B0" w:rsidP="009310B0">
      <w:pPr>
        <w:jc w:val="center"/>
        <w:rPr>
          <w:rFonts w:ascii="Garamond" w:hAnsi="Garamond"/>
        </w:rPr>
      </w:pPr>
    </w:p>
    <w:p w14:paraId="131C9359" w14:textId="004B56EB" w:rsidR="00D07FBC" w:rsidRDefault="00D07FBC" w:rsidP="009310B0">
      <w:pPr>
        <w:spacing w:line="480" w:lineRule="auto"/>
        <w:rPr>
          <w:rFonts w:ascii="Garamond" w:hAnsi="Garamond"/>
        </w:rPr>
      </w:pPr>
      <w:r>
        <w:rPr>
          <w:rFonts w:ascii="Garamond" w:hAnsi="Garamond"/>
        </w:rPr>
        <w:t xml:space="preserve">As Table </w:t>
      </w:r>
      <w:r w:rsidR="009310B0">
        <w:rPr>
          <w:rFonts w:ascii="Garamond" w:hAnsi="Garamond"/>
        </w:rPr>
        <w:t>6</w:t>
      </w:r>
      <w:r>
        <w:rPr>
          <w:rFonts w:ascii="Garamond" w:hAnsi="Garamond"/>
        </w:rPr>
        <w:t xml:space="preserve"> shows, all independent variables are significant as </w:t>
      </w:r>
      <w:r w:rsidR="00770DDD">
        <w:rPr>
          <w:rFonts w:ascii="Garamond" w:hAnsi="Garamond"/>
        </w:rPr>
        <w:t xml:space="preserve">all </w:t>
      </w:r>
      <w:r>
        <w:rPr>
          <w:rFonts w:ascii="Garamond" w:hAnsi="Garamond"/>
        </w:rPr>
        <w:t xml:space="preserve">the p-values are </w:t>
      </w:r>
      <w:r w:rsidR="00770DDD">
        <w:rPr>
          <w:rFonts w:ascii="Garamond" w:hAnsi="Garamond"/>
        </w:rPr>
        <w:t>less</w:t>
      </w:r>
      <w:r>
        <w:rPr>
          <w:rFonts w:ascii="Garamond" w:hAnsi="Garamond"/>
        </w:rPr>
        <w:t xml:space="preserve"> 0</w:t>
      </w:r>
      <w:r w:rsidR="00770DDD">
        <w:rPr>
          <w:rFonts w:ascii="Garamond" w:hAnsi="Garamond"/>
        </w:rPr>
        <w:t>.01</w:t>
      </w:r>
      <w:r>
        <w:rPr>
          <w:rFonts w:ascii="Garamond" w:hAnsi="Garamond"/>
        </w:rPr>
        <w:t xml:space="preserve">. </w:t>
      </w:r>
      <w:r w:rsidR="00FA004D">
        <w:rPr>
          <w:rFonts w:ascii="Garamond" w:hAnsi="Garamond"/>
        </w:rPr>
        <w:t>Sampled</w:t>
      </w:r>
      <w:r>
        <w:rPr>
          <w:rFonts w:ascii="Garamond" w:hAnsi="Garamond"/>
        </w:rPr>
        <w:t xml:space="preserve"> coefficients interpretation </w:t>
      </w:r>
      <w:proofErr w:type="gramStart"/>
      <w:r>
        <w:rPr>
          <w:rFonts w:ascii="Garamond" w:hAnsi="Garamond"/>
        </w:rPr>
        <w:t>involve</w:t>
      </w:r>
      <w:proofErr w:type="gramEnd"/>
      <w:r>
        <w:rPr>
          <w:rFonts w:ascii="Garamond" w:hAnsi="Garamond"/>
        </w:rPr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faminc97</m:t>
        </m:r>
      </m:oMath>
      <w:r>
        <w:rPr>
          <w:rFonts w:ascii="Garamond" w:hAnsi="Garamond"/>
        </w:rPr>
        <w:t xml:space="preserve"> and </w:t>
      </w:r>
      <m:oMath>
        <m:r>
          <w:rPr>
            <w:rFonts w:ascii="Cambria Math" w:hAnsi="Cambria Math"/>
          </w:rPr>
          <m:t>AGE97c</m:t>
        </m:r>
      </m:oMath>
      <w:r>
        <w:rPr>
          <w:rFonts w:ascii="Garamond" w:hAnsi="Garamond"/>
        </w:rPr>
        <w:t xml:space="preserve">. </w:t>
      </w: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faminc97</m:t>
        </m:r>
      </m:oMath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tells us that a</w:t>
      </w:r>
      <w:r w:rsidRPr="00D07FBC">
        <w:rPr>
          <w:rFonts w:ascii="Garamond" w:hAnsi="Garamond"/>
        </w:rPr>
        <w:t xml:space="preserve"> one </w:t>
      </w:r>
      <w:r>
        <w:rPr>
          <w:rFonts w:ascii="Garamond" w:hAnsi="Garamond"/>
        </w:rPr>
        <w:t>percent</w:t>
      </w:r>
      <w:r w:rsidRPr="00D07FBC">
        <w:rPr>
          <w:rFonts w:ascii="Garamond" w:hAnsi="Garamond"/>
        </w:rPr>
        <w:t xml:space="preserve"> increase </w:t>
      </w:r>
      <w:r>
        <w:rPr>
          <w:rFonts w:ascii="Garamond" w:hAnsi="Garamond"/>
        </w:rPr>
        <w:t xml:space="preserve">in family income </w:t>
      </w:r>
      <w:r w:rsidRPr="00D07FBC">
        <w:rPr>
          <w:rFonts w:ascii="Garamond" w:hAnsi="Garamond"/>
        </w:rPr>
        <w:t xml:space="preserve">is associated with a </w:t>
      </w:r>
      <w:r>
        <w:rPr>
          <w:rFonts w:ascii="Garamond" w:hAnsi="Garamond"/>
        </w:rPr>
        <w:t>0.009</w:t>
      </w:r>
      <w:r w:rsidRPr="00D07FBC">
        <w:rPr>
          <w:rFonts w:ascii="Garamond" w:hAnsi="Garamond"/>
        </w:rPr>
        <w:t>-</w:t>
      </w:r>
      <w:r>
        <w:rPr>
          <w:rFonts w:ascii="Garamond" w:hAnsi="Garamond"/>
        </w:rPr>
        <w:t>point</w:t>
      </w:r>
      <w:r w:rsidRPr="00D07FBC">
        <w:rPr>
          <w:rFonts w:ascii="Garamond" w:hAnsi="Garamond"/>
        </w:rPr>
        <w:t xml:space="preserve"> increase in </w:t>
      </w:r>
      <w:r>
        <w:rPr>
          <w:rFonts w:ascii="Garamond" w:hAnsi="Garamond"/>
        </w:rPr>
        <w:t>math</w:t>
      </w:r>
      <w:r w:rsidRPr="00D07FBC">
        <w:rPr>
          <w:rFonts w:ascii="Garamond" w:hAnsi="Garamond"/>
        </w:rPr>
        <w:t xml:space="preserve"> score, holding all other independent variables constant</w:t>
      </w:r>
      <w:r>
        <w:rPr>
          <w:rFonts w:ascii="Garamond" w:hAnsi="Garamond"/>
        </w:rPr>
        <w:t xml:space="preserve">. </w:t>
      </w:r>
      <m:oMath>
        <m:r>
          <w:rPr>
            <w:rFonts w:ascii="Cambria Math" w:hAnsi="Cambria Math"/>
          </w:rPr>
          <m:t>AGE97c</m:t>
        </m:r>
      </m:oMath>
      <w:r w:rsidRPr="00D07FB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indicates that </w:t>
      </w:r>
      <w:r w:rsidRPr="00D07FBC">
        <w:rPr>
          <w:rFonts w:ascii="Garamond" w:hAnsi="Garamond"/>
        </w:rPr>
        <w:t>on average</w:t>
      </w:r>
      <w:r>
        <w:rPr>
          <w:rFonts w:ascii="Garamond" w:hAnsi="Garamond"/>
        </w:rPr>
        <w:t xml:space="preserve"> </w:t>
      </w:r>
      <w:r w:rsidRPr="00D07FBC">
        <w:rPr>
          <w:rFonts w:ascii="Garamond" w:hAnsi="Garamond"/>
        </w:rPr>
        <w:t xml:space="preserve">a child’s </w:t>
      </w:r>
      <w:r>
        <w:rPr>
          <w:rFonts w:ascii="Garamond" w:hAnsi="Garamond"/>
        </w:rPr>
        <w:t>math</w:t>
      </w:r>
      <w:r w:rsidRPr="00D07FBC">
        <w:rPr>
          <w:rFonts w:ascii="Garamond" w:hAnsi="Garamond"/>
        </w:rPr>
        <w:t xml:space="preserve"> scores will increase by </w:t>
      </w:r>
      <w:r>
        <w:rPr>
          <w:rFonts w:ascii="Garamond" w:hAnsi="Garamond"/>
        </w:rPr>
        <w:t>6.92</w:t>
      </w:r>
      <w:r w:rsidRPr="00D07FBC">
        <w:rPr>
          <w:rFonts w:ascii="Garamond" w:hAnsi="Garamond"/>
        </w:rPr>
        <w:t xml:space="preserve"> points for every additional year of age above the mean, holding all other independent variables constant. </w:t>
      </w:r>
    </w:p>
    <w:p w14:paraId="445AE0F9" w14:textId="1C26BC4F" w:rsidR="009B271A" w:rsidRDefault="009B271A" w:rsidP="009B271A">
      <w:pPr>
        <w:spacing w:line="480" w:lineRule="auto"/>
        <w:rPr>
          <w:rFonts w:ascii="Garamond" w:hAnsi="Garamond"/>
          <w:b/>
          <w:bCs/>
        </w:rPr>
      </w:pPr>
      <w:r w:rsidRPr="009E08CB">
        <w:rPr>
          <w:rFonts w:ascii="Garamond" w:hAnsi="Garamond"/>
          <w:b/>
          <w:bCs/>
        </w:rPr>
        <w:t xml:space="preserve">Table </w:t>
      </w:r>
      <w:r w:rsidR="009310B0">
        <w:rPr>
          <w:rFonts w:ascii="Garamond" w:hAnsi="Garamond"/>
          <w:b/>
          <w:bCs/>
        </w:rPr>
        <w:t>6</w:t>
      </w:r>
      <w:r w:rsidRPr="009E08CB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 xml:space="preserve"> </w:t>
      </w:r>
    </w:p>
    <w:p w14:paraId="5849E350" w14:textId="7B52CACC" w:rsidR="009B271A" w:rsidRPr="00075B33" w:rsidRDefault="009B271A" w:rsidP="009B271A">
      <w:pPr>
        <w:spacing w:after="120"/>
        <w:rPr>
          <w:rFonts w:ascii="Garamond" w:hAnsi="Garamond"/>
          <w:b/>
          <w:bCs/>
        </w:rPr>
      </w:pPr>
      <w:r w:rsidRPr="00765FB9">
        <w:rPr>
          <w:rFonts w:ascii="Garamond" w:hAnsi="Garamond"/>
          <w:b/>
          <w:bCs/>
        </w:rPr>
        <w:t>MULTIPLE REGRESSION MODEL</w:t>
      </w:r>
      <w:r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BEFORE ASSUMPTION DIAGNOSTICS AND CORRECTIONS AND AFTER RESPECIFICATION AND CORRECTIONS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1474"/>
        <w:gridCol w:w="1149"/>
        <w:gridCol w:w="1244"/>
        <w:gridCol w:w="1236"/>
        <w:gridCol w:w="1134"/>
        <w:gridCol w:w="1239"/>
        <w:gridCol w:w="1171"/>
      </w:tblGrid>
      <w:tr w:rsidR="009B271A" w:rsidRPr="009B271A" w14:paraId="0D74C326" w14:textId="77777777" w:rsidTr="00B85A34">
        <w:trPr>
          <w:trHeight w:val="340"/>
          <w:jc w:val="center"/>
        </w:trPr>
        <w:tc>
          <w:tcPr>
            <w:tcW w:w="510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67DF6" w14:textId="77777777" w:rsidR="009B271A" w:rsidRPr="009B271A" w:rsidRDefault="009B271A" w:rsidP="009B271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Model 1</w:t>
            </w:r>
          </w:p>
        </w:tc>
        <w:tc>
          <w:tcPr>
            <w:tcW w:w="3544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AE876" w14:textId="77777777" w:rsidR="009B271A" w:rsidRPr="009B271A" w:rsidRDefault="009B271A" w:rsidP="009B271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Model 3</w:t>
            </w:r>
          </w:p>
        </w:tc>
      </w:tr>
      <w:tr w:rsidR="009B271A" w:rsidRPr="009B271A" w14:paraId="3B7A1C38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38D5" w14:textId="77777777" w:rsidR="009B271A" w:rsidRPr="009B271A" w:rsidRDefault="009B271A" w:rsidP="009B271A">
            <w:pPr>
              <w:jc w:val="center"/>
              <w:rPr>
                <w:rFonts w:ascii="Garamond" w:hAnsi="Garamond" w:cs="Calibri"/>
                <w:b/>
                <w:bCs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2DC6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Estimate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0270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Std. Error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3FC1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p- value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AA60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Estimate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7DA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Std. Error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3460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p-value</w:t>
            </w:r>
          </w:p>
        </w:tc>
      </w:tr>
      <w:tr w:rsidR="009B271A" w:rsidRPr="009B271A" w14:paraId="344CE3A5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65E9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(Intercept)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861E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-15.55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0B03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0.59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AF5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F409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12.53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E0DA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1.74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CE07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</w:tr>
      <w:tr w:rsidR="009B271A" w:rsidRPr="009B271A" w14:paraId="1687F90C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0996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proofErr w:type="spellStart"/>
            <w:r w:rsidRPr="009B271A">
              <w:rPr>
                <w:rFonts w:ascii="Garamond" w:hAnsi="Garamond" w:cs="Calibri"/>
                <w:b/>
                <w:bCs/>
                <w:color w:val="000000"/>
              </w:rPr>
              <w:t>WICpreg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6E66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-3.11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0DA7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0.40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AE43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1E13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A1A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934E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9B271A" w:rsidRPr="009B271A" w14:paraId="2E36E7A0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F70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proofErr w:type="spellStart"/>
            <w:r w:rsidRPr="009B271A">
              <w:rPr>
                <w:rFonts w:ascii="Garamond" w:hAnsi="Garamond" w:cs="Calibri"/>
                <w:b/>
                <w:bCs/>
                <w:color w:val="000000"/>
              </w:rPr>
              <w:t>bthwht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90B9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-2.15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EEC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0.38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4FF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6C7D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-1.80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0027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0.39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C50A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</w:tr>
      <w:tr w:rsidR="009B271A" w:rsidRPr="009B271A" w14:paraId="61B13634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BA8C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AGE97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309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7.01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7043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7276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494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B831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1542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9B271A" w:rsidRPr="009B271A" w14:paraId="37923772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4FB1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faminc97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1B3B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8FC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D456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9134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46F2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573B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</w:tr>
      <w:tr w:rsidR="009B271A" w:rsidRPr="009B271A" w14:paraId="29E35AEE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CF0D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proofErr w:type="spellStart"/>
            <w:r w:rsidRPr="009B271A">
              <w:rPr>
                <w:rFonts w:ascii="Garamond" w:hAnsi="Garamond" w:cs="Calibri"/>
                <w:b/>
                <w:bCs/>
                <w:color w:val="000000"/>
              </w:rPr>
              <w:t>logfaminc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203A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50AC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BD36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9B95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0.90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6A3D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0.17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681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</w:tr>
      <w:tr w:rsidR="009B271A" w:rsidRPr="009B271A" w14:paraId="022C1FD6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19D5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AGE97c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AACB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D9E2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660D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EE5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6.92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75EB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0.06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8AF1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</w:tr>
      <w:tr w:rsidR="009B271A" w:rsidRPr="009B271A" w14:paraId="72D44AF2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17E0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AGE97c2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E2FE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E2FF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175F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5CF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-0.08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7E8B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7C6E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</w:t>
            </w:r>
          </w:p>
        </w:tc>
      </w:tr>
      <w:tr w:rsidR="009B271A" w:rsidRPr="009B271A" w14:paraId="1FD0160A" w14:textId="77777777" w:rsidTr="00B85A34">
        <w:trPr>
          <w:trHeight w:val="32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0E97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HOME97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8740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9EA1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7469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A587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0.76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D87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0.07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B3A8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***</w:t>
            </w:r>
          </w:p>
        </w:tc>
      </w:tr>
      <w:tr w:rsidR="009B271A" w:rsidRPr="009B271A" w14:paraId="2D3BFD00" w14:textId="77777777" w:rsidTr="00B85A34">
        <w:trPr>
          <w:trHeight w:val="68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A530E" w14:textId="77777777" w:rsidR="009B271A" w:rsidRPr="009B271A" w:rsidRDefault="009B271A" w:rsidP="009B271A">
            <w:pPr>
              <w:rPr>
                <w:rFonts w:ascii="Garamond" w:hAnsi="Garamond" w:cs="Calibri"/>
                <w:b/>
                <w:bCs/>
                <w:color w:val="000000"/>
              </w:rPr>
            </w:pPr>
            <w:r w:rsidRPr="009B271A">
              <w:rPr>
                <w:rFonts w:ascii="Garamond" w:hAnsi="Garamond" w:cs="Calibri"/>
                <w:b/>
                <w:bCs/>
                <w:color w:val="000000"/>
              </w:rPr>
              <w:t>Adjusted R-squared</w:t>
            </w:r>
          </w:p>
        </w:tc>
        <w:tc>
          <w:tcPr>
            <w:tcW w:w="3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F643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0.87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2854" w14:textId="77777777" w:rsidR="009B271A" w:rsidRPr="009B271A" w:rsidRDefault="009B271A" w:rsidP="00B85A34">
            <w:pPr>
              <w:jc w:val="center"/>
              <w:rPr>
                <w:rFonts w:ascii="Garamond" w:hAnsi="Garamond" w:cs="Calibri"/>
                <w:color w:val="000000"/>
              </w:rPr>
            </w:pPr>
            <w:r w:rsidRPr="009B271A">
              <w:rPr>
                <w:rFonts w:ascii="Garamond" w:hAnsi="Garamond" w:cs="Calibri"/>
                <w:color w:val="000000"/>
              </w:rPr>
              <w:t>0.86</w:t>
            </w:r>
          </w:p>
        </w:tc>
      </w:tr>
      <w:tr w:rsidR="00A05216" w:rsidRPr="009B271A" w14:paraId="399B869E" w14:textId="77777777" w:rsidTr="00B85A34">
        <w:trPr>
          <w:trHeight w:val="680"/>
          <w:jc w:val="center"/>
        </w:trPr>
        <w:tc>
          <w:tcPr>
            <w:tcW w:w="864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57AD2E" w14:textId="2716C21C" w:rsidR="00A05216" w:rsidRPr="009B271A" w:rsidRDefault="00A05216" w:rsidP="00A05216">
            <w:pPr>
              <w:rPr>
                <w:rFonts w:ascii="Garamond" w:hAnsi="Garamond" w:cs="Calibri"/>
                <w:color w:val="000000"/>
              </w:rPr>
            </w:pPr>
            <w:proofErr w:type="spellStart"/>
            <w:r w:rsidRPr="00A05216">
              <w:rPr>
                <w:rFonts w:ascii="Garamond" w:hAnsi="Garamond" w:cs="Calibri"/>
                <w:color w:val="000000"/>
              </w:rPr>
              <w:t>Signif</w:t>
            </w:r>
            <w:proofErr w:type="spellEnd"/>
            <w:r w:rsidRPr="00A05216">
              <w:rPr>
                <w:rFonts w:ascii="Garamond" w:hAnsi="Garamond" w:cs="Calibri"/>
                <w:color w:val="000000"/>
              </w:rPr>
              <w:t>. codes:  0 '***' 0.001 '**' 0.01 '*' 0.05 '.' 0.1 ' ' 1</w:t>
            </w:r>
          </w:p>
        </w:tc>
      </w:tr>
    </w:tbl>
    <w:p w14:paraId="15352E24" w14:textId="77777777" w:rsidR="007E532E" w:rsidRDefault="007E532E" w:rsidP="00B213D0"/>
    <w:p w14:paraId="5FDFC90F" w14:textId="22752452" w:rsidR="00C628E0" w:rsidRDefault="00C628E0" w:rsidP="00C628E0">
      <w:r>
        <w:t>Conclusion</w:t>
      </w:r>
    </w:p>
    <w:p w14:paraId="53196AAE" w14:textId="5A43389D" w:rsidR="00C628E0" w:rsidRDefault="00C628E0" w:rsidP="00C628E0">
      <w:r>
        <w:lastRenderedPageBreak/>
        <w:t>implications of results, particularly in relation to the research questions, and/or the methodological limitations of the study</w:t>
      </w:r>
    </w:p>
    <w:p w14:paraId="111E80E3" w14:textId="77777777" w:rsidR="00C628E0" w:rsidRDefault="00C628E0" w:rsidP="00C628E0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one to two paragraph concluding statement your thoughts on the changes in the results of the before and after analyses and what they </w:t>
      </w:r>
      <w:proofErr w:type="gramStart"/>
      <w:r>
        <w:rPr>
          <w:rFonts w:ascii="TimesNewRomanPSMT" w:hAnsi="TimesNewRomanPSMT"/>
        </w:rPr>
        <w:t>suggests</w:t>
      </w:r>
      <w:proofErr w:type="gramEnd"/>
    </w:p>
    <w:p w14:paraId="6719143B" w14:textId="77777777" w:rsidR="008D3B03" w:rsidRPr="00577E54" w:rsidRDefault="008D3B03">
      <w:pPr>
        <w:rPr>
          <w:rFonts w:ascii="Garamond" w:hAnsi="Garamond"/>
        </w:rPr>
      </w:pPr>
      <w:r w:rsidRPr="00577E54">
        <w:rPr>
          <w:rFonts w:ascii="Garamond" w:hAnsi="Garamond"/>
        </w:rPr>
        <w:br w:type="page"/>
      </w:r>
    </w:p>
    <w:p w14:paraId="6C697B92" w14:textId="66A267B0" w:rsidR="00305048" w:rsidRPr="00C628E0" w:rsidRDefault="00EF2356" w:rsidP="008D3B03">
      <w:pPr>
        <w:rPr>
          <w:rFonts w:ascii="Garamond" w:hAnsi="Garamond"/>
          <w:b/>
          <w:bCs/>
        </w:rPr>
      </w:pPr>
      <w:r w:rsidRPr="00C628E0">
        <w:rPr>
          <w:rFonts w:ascii="Garamond" w:hAnsi="Garamond"/>
          <w:b/>
          <w:bCs/>
        </w:rPr>
        <w:lastRenderedPageBreak/>
        <w:t>Appendix:</w:t>
      </w:r>
    </w:p>
    <w:p w14:paraId="46901263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right="-72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initial setup</w:t>
      </w:r>
    </w:p>
    <w:p w14:paraId="201E358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right="-720" w:hanging="80"/>
        <w:rPr>
          <w:rFonts w:ascii="Garamond" w:eastAsiaTheme="minorEastAsia" w:hAnsi="Garamond" w:cs="Monaco"/>
          <w:color w:val="3E3E3E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install.packages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proofErr w:type="spellStart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pastecs</w:t>
      </w:r>
      <w:proofErr w:type="spell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1F88CE1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install.packages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proofErr w:type="spellStart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lmSupport</w:t>
      </w:r>
      <w:proofErr w:type="spell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74171D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install.packages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proofErr w:type="spellStart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PerformanceAnalytics</w:t>
      </w:r>
      <w:proofErr w:type="spell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24B97111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library(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pastecs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9336DEB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library(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lmSupport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50CBAEB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library(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proofErr w:type="spellStart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PerformanceAnalytics</w:t>
      </w:r>
      <w:proofErr w:type="spell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02160CA3" w14:textId="16F15534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library(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ggplot2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22EF6FA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setwd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"/Users/Leah/Downloads"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569B3A7A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good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read.csv(</w:t>
      </w:r>
      <w:proofErr w:type="gram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</w:t>
      </w:r>
      <w:proofErr w:type="spellStart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good.csv"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header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TRUE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sep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","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C1F3EE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</w:p>
    <w:p w14:paraId="75BBE812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descriptive data</w:t>
      </w:r>
    </w:p>
    <w:p w14:paraId="44C2EC6E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na.omit</w:t>
      </w:r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good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[,c(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"mathraw97"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"AGE97"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"faminc97"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"bthwht"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"WICpreg"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"HOME97"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)])</w:t>
      </w:r>
    </w:p>
    <w:p w14:paraId="04F51567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stat.desc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basic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TRUE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desc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TRUE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norm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FALSE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0.95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942B0F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display correlations and frequencies</w:t>
      </w:r>
    </w:p>
    <w:p w14:paraId="1E8ABA9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chart.Correlation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histogram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TRUE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pch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19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B24C65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</w:p>
    <w:p w14:paraId="5CD9B3C5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summary(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26D2874D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check linearity</w:t>
      </w:r>
    </w:p>
    <w:p w14:paraId="759D5CAD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ggplot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aes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x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faminc97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y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mathraw97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))</w:t>
      </w:r>
    </w:p>
    <w:p w14:paraId="30F9528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geom_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point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size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0.6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</w:p>
    <w:p w14:paraId="67E004A5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 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xlab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"Respondent's 1997 Family Income"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81F149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 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ylab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"Math Achievement"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B65DF3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theme_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bw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0E310C3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geom_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smooth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method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"loess"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0AAE352F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ggplot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aes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x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y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mathraw97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))</w:t>
      </w:r>
    </w:p>
    <w:p w14:paraId="583AFD14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+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geom_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point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size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0.6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6A0BBA2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+  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xlab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"Respondent's Age"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5EF1A53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+  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ylab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"Reading Achievement"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75B0AA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+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theme_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bw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AB4E8A2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+  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geom_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smooth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method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"loess"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094D76C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check homoscedasticity</w:t>
      </w:r>
    </w:p>
    <w:p w14:paraId="7BD287BB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&lt;-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resid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56AE102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&lt;-fitted(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6EAEDF37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plot(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5B63784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abline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= 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"red"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 </w:t>
      </w:r>
    </w:p>
    <w:p w14:paraId="7A7CAA93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lines(</w:t>
      </w:r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lowess(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~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fitted.res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"green"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BA8D1A0" w14:textId="3B3A7402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check normality by Normal Q-Q</w:t>
      </w:r>
      <w:r w:rsid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 plot</w:t>
      </w:r>
    </w:p>
    <w:p w14:paraId="367EA34B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plot(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334B489E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</w:p>
    <w:p w14:paraId="6A2D9D1A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 check added variable</w:t>
      </w:r>
    </w:p>
    <w:p w14:paraId="72F0E82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mathraw97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~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WICpreg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bthwht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AGE97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faminc97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F06133B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summary(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71C7ECC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resid_math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as.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data.frame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2B393313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lm2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~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WICpreg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bthwht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AGE97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+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faminc97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=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C692702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resid_home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as.</w:t>
      </w: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data.frame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lm2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90A600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sq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data.frame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resid_math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resid_home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E12C064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plot(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sq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506B79B2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abline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~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lm2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"red"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628727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lines(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lowess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~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lm2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"blue"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18BB053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</w:p>
    <w:p w14:paraId="59C2B563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 xml:space="preserve"># </w:t>
      </w:r>
      <w:proofErr w:type="spellStart"/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respecifying</w:t>
      </w:r>
      <w:proofErr w:type="spellEnd"/>
    </w:p>
    <w:p w14:paraId="1DB58496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3E3E3E"/>
          <w:sz w:val="18"/>
          <w:szCs w:val="18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min(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faminc97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 </w:t>
      </w:r>
      <w:r w:rsidRPr="00C628E0">
        <w:rPr>
          <w:rFonts w:ascii="Garamond" w:eastAsiaTheme="minorEastAsia" w:hAnsi="Garamond" w:cs="Monaco"/>
          <w:color w:val="3E3E3E"/>
          <w:sz w:val="18"/>
          <w:szCs w:val="18"/>
        </w:rPr>
        <w:t>#check min is 0</w:t>
      </w:r>
    </w:p>
    <w:p w14:paraId="57AC3E5D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logfaminc</w:t>
      </w:r>
      <w:proofErr w:type="spell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ifelse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faminc97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&lt;=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0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ifelse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faminc97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&gt;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log(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faminc97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B5760C"/>
          <w:sz w:val="18"/>
          <w:szCs w:val="18"/>
        </w:rPr>
        <w:t>NA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))</w:t>
      </w:r>
    </w:p>
    <w:p w14:paraId="05E167C1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AGE97c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AGE97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mean(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AGE97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3356152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B4213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AGE97c2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AGE97</w:t>
      </w:r>
      <w:proofErr w:type="gram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)^</w:t>
      </w:r>
      <w:proofErr w:type="gramEnd"/>
      <w:r w:rsidRPr="00C628E0">
        <w:rPr>
          <w:rFonts w:ascii="Garamond" w:eastAsiaTheme="minorEastAsia" w:hAnsi="Garamond" w:cs="Monaco"/>
          <w:color w:val="0B4213"/>
          <w:sz w:val="18"/>
          <w:szCs w:val="18"/>
        </w:rPr>
        <w:t>2</w:t>
      </w:r>
    </w:p>
    <w:p w14:paraId="0876624C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lm3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mathraw97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~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logfaminc</w:t>
      </w:r>
      <w:proofErr w:type="spell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AGE97c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AGE97c2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bthwht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+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data 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 xml:space="preserve">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40A5AB04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lm3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fitted.values</w:t>
      </w:r>
    </w:p>
    <w:p w14:paraId="2E9E9524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&lt;-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lm3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</w:p>
    <w:p w14:paraId="14CC5402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&lt;-</w:t>
      </w: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data.frame</w:t>
      </w:r>
      <w:proofErr w:type="spellEnd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fitted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,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DBF809A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plot(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$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logfaminc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36B596C5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abline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~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$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logfaminc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 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"red"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  </w:t>
      </w:r>
    </w:p>
    <w:p w14:paraId="6F65E319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lines(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lowess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~ </w:t>
      </w:r>
      <w:proofErr w:type="spellStart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logfaminc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"blue"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32C626A0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plot(</w:t>
      </w:r>
      <w:proofErr w:type="gramEnd"/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6C49B5E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abline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proofErr w:type="spell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lm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~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"red"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  </w:t>
      </w:r>
    </w:p>
    <w:p w14:paraId="6F895DC8" w14:textId="77777777" w:rsidR="00EF2356" w:rsidRPr="00C628E0" w:rsidRDefault="00EF2356" w:rsidP="00EF2356">
      <w:pPr>
        <w:tabs>
          <w:tab w:val="left" w:pos="530"/>
          <w:tab w:val="left" w:pos="1060"/>
          <w:tab w:val="left" w:pos="1591"/>
          <w:tab w:val="left" w:pos="2121"/>
          <w:tab w:val="left" w:pos="2652"/>
          <w:tab w:val="left" w:pos="3182"/>
          <w:tab w:val="left" w:pos="3713"/>
          <w:tab w:val="left" w:pos="4243"/>
          <w:tab w:val="left" w:pos="4774"/>
          <w:tab w:val="left" w:pos="5304"/>
          <w:tab w:val="left" w:pos="5835"/>
          <w:tab w:val="left" w:pos="6365"/>
          <w:tab w:val="left" w:pos="6896"/>
          <w:tab w:val="left" w:pos="7426"/>
          <w:tab w:val="left" w:pos="7957"/>
          <w:tab w:val="left" w:pos="8487"/>
          <w:tab w:val="left" w:pos="9018"/>
          <w:tab w:val="left" w:pos="9548"/>
          <w:tab w:val="left" w:pos="10079"/>
          <w:tab w:val="left" w:pos="10609"/>
          <w:tab w:val="left" w:pos="11140"/>
          <w:tab w:val="left" w:pos="11670"/>
          <w:tab w:val="left" w:pos="12201"/>
          <w:tab w:val="left" w:pos="12731"/>
          <w:tab w:val="left" w:pos="13262"/>
          <w:tab w:val="left" w:pos="13792"/>
          <w:tab w:val="left" w:pos="14323"/>
          <w:tab w:val="left" w:pos="14853"/>
          <w:tab w:val="left" w:pos="15384"/>
          <w:tab w:val="left" w:pos="15914"/>
          <w:tab w:val="left" w:pos="16445"/>
          <w:tab w:val="left" w:pos="16975"/>
          <w:tab w:val="left" w:pos="17506"/>
          <w:tab w:val="left" w:pos="18036"/>
          <w:tab w:val="left" w:pos="18566"/>
          <w:tab w:val="left" w:pos="19097"/>
          <w:tab w:val="left" w:pos="19627"/>
          <w:tab w:val="left" w:pos="20158"/>
          <w:tab w:val="left" w:pos="20688"/>
          <w:tab w:val="left" w:pos="21219"/>
          <w:tab w:val="left" w:pos="21749"/>
          <w:tab w:val="left" w:pos="22280"/>
          <w:tab w:val="left" w:pos="22810"/>
          <w:tab w:val="left" w:pos="23341"/>
          <w:tab w:val="left" w:pos="23871"/>
          <w:tab w:val="left" w:pos="24402"/>
          <w:tab w:val="left" w:pos="24932"/>
          <w:tab w:val="left" w:pos="25463"/>
          <w:tab w:val="left" w:pos="25993"/>
          <w:tab w:val="left" w:pos="26524"/>
          <w:tab w:val="left" w:pos="27054"/>
          <w:tab w:val="left" w:pos="27585"/>
          <w:tab w:val="left" w:pos="28115"/>
          <w:tab w:val="left" w:pos="28646"/>
          <w:tab w:val="left" w:pos="29176"/>
          <w:tab w:val="left" w:pos="29707"/>
          <w:tab w:val="left" w:pos="30237"/>
          <w:tab w:val="left" w:pos="30768"/>
          <w:tab w:val="left" w:pos="31298"/>
        </w:tabs>
        <w:autoSpaceDE w:val="0"/>
        <w:autoSpaceDN w:val="0"/>
        <w:adjustRightInd w:val="0"/>
        <w:ind w:left="80" w:hanging="80"/>
        <w:rPr>
          <w:rFonts w:ascii="Garamond" w:eastAsiaTheme="minorEastAsia" w:hAnsi="Garamond" w:cs="Monaco"/>
          <w:color w:val="060087"/>
          <w:sz w:val="18"/>
          <w:szCs w:val="18"/>
        </w:rPr>
      </w:pPr>
      <w:proofErr w:type="gramStart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lines(</w:t>
      </w:r>
      <w:proofErr w:type="spellStart"/>
      <w:proofErr w:type="gram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lowess</w:t>
      </w:r>
      <w:proofErr w:type="spellEnd"/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mydata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HOME97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pred1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$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residuals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 xml:space="preserve">), 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col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=</w:t>
      </w:r>
      <w:r w:rsidRPr="00C628E0">
        <w:rPr>
          <w:rFonts w:ascii="Garamond" w:eastAsiaTheme="minorEastAsia" w:hAnsi="Garamond" w:cs="Monaco"/>
          <w:color w:val="9E0003"/>
          <w:sz w:val="18"/>
          <w:szCs w:val="18"/>
        </w:rPr>
        <w:t>"blue"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p w14:paraId="7F70C392" w14:textId="03DFAC95" w:rsidR="00EF2356" w:rsidRPr="00C628E0" w:rsidRDefault="00EF2356" w:rsidP="00EF2356">
      <w:pPr>
        <w:rPr>
          <w:rFonts w:ascii="Garamond" w:hAnsi="Garamond"/>
          <w:sz w:val="20"/>
          <w:szCs w:val="20"/>
        </w:rPr>
      </w:pP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summary(</w:t>
      </w:r>
      <w:r w:rsidRPr="00C628E0">
        <w:rPr>
          <w:rFonts w:ascii="Garamond" w:eastAsiaTheme="minorEastAsia" w:hAnsi="Garamond" w:cs="Monaco"/>
          <w:color w:val="000000"/>
          <w:sz w:val="18"/>
          <w:szCs w:val="18"/>
        </w:rPr>
        <w:t>lm3</w:t>
      </w:r>
      <w:r w:rsidRPr="00C628E0">
        <w:rPr>
          <w:rFonts w:ascii="Garamond" w:eastAsiaTheme="minorEastAsia" w:hAnsi="Garamond" w:cs="Monaco"/>
          <w:color w:val="060087"/>
          <w:sz w:val="18"/>
          <w:szCs w:val="18"/>
        </w:rPr>
        <w:t>)</w:t>
      </w:r>
    </w:p>
    <w:sectPr w:rsidR="00EF2356" w:rsidRPr="00C628E0" w:rsidSect="008D3B03">
      <w:headerReference w:type="default" r:id="rId15"/>
      <w:headerReference w:type="firs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B0FD" w14:textId="77777777" w:rsidR="006D1237" w:rsidRDefault="006D1237" w:rsidP="008D3B03">
      <w:r>
        <w:separator/>
      </w:r>
    </w:p>
  </w:endnote>
  <w:endnote w:type="continuationSeparator" w:id="0">
    <w:p w14:paraId="619685C6" w14:textId="77777777" w:rsidR="006D1237" w:rsidRDefault="006D1237" w:rsidP="008D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53D1" w14:textId="77777777" w:rsidR="006D1237" w:rsidRDefault="006D1237" w:rsidP="008D3B03">
      <w:r>
        <w:separator/>
      </w:r>
    </w:p>
  </w:footnote>
  <w:footnote w:type="continuationSeparator" w:id="0">
    <w:p w14:paraId="2762512E" w14:textId="77777777" w:rsidR="006D1237" w:rsidRDefault="006D1237" w:rsidP="008D3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C47F" w14:textId="7C030C4E" w:rsidR="008D3B03" w:rsidRPr="00740818" w:rsidRDefault="00740818" w:rsidP="00740818">
    <w:pPr>
      <w:pStyle w:val="Header"/>
    </w:pPr>
    <w:r>
      <w:rPr>
        <w:rFonts w:ascii="Garamond" w:hAnsi="Garamond"/>
      </w:rPr>
      <w:t>ASSUMPTIONS DIADNOSTICS &amp; VIOLATION CORRECTION OF CHILDREN’S MATHEMATICS ACHIEVEMENT MODEL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D8C51" w14:textId="351DCC37" w:rsidR="008D3B03" w:rsidRPr="008D3B03" w:rsidRDefault="008D3B03" w:rsidP="008D3B03">
    <w:pPr>
      <w:pStyle w:val="Header"/>
      <w:spacing w:line="276" w:lineRule="auto"/>
      <w:rPr>
        <w:rFonts w:ascii="Garamond" w:hAnsi="Garamond"/>
      </w:rPr>
    </w:pPr>
    <w:r>
      <w:rPr>
        <w:rFonts w:ascii="Garamond" w:hAnsi="Garamond"/>
      </w:rPr>
      <w:t xml:space="preserve">Running head: </w:t>
    </w:r>
    <w:r w:rsidR="00740818">
      <w:rPr>
        <w:rFonts w:ascii="Garamond" w:hAnsi="Garamond"/>
      </w:rPr>
      <w:t>ASSUMPTIONS DIADNOSTICS &amp; VIOLATION CORRECTION</w:t>
    </w:r>
    <w:r>
      <w:rPr>
        <w:rFonts w:ascii="Garamond" w:hAnsi="Garamond"/>
      </w:rPr>
      <w:t xml:space="preserve"> OF CHILDREN</w:t>
    </w:r>
    <w:r w:rsidR="00740818">
      <w:rPr>
        <w:rFonts w:ascii="Garamond" w:hAnsi="Garamond"/>
      </w:rPr>
      <w:t>’S MATHEMATICS ACHIEVEMENT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12EE"/>
    <w:multiLevelType w:val="hybridMultilevel"/>
    <w:tmpl w:val="4AE49C9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41C"/>
    <w:multiLevelType w:val="multilevel"/>
    <w:tmpl w:val="2B8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27A02"/>
    <w:multiLevelType w:val="hybridMultilevel"/>
    <w:tmpl w:val="E1DC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03"/>
    <w:rsid w:val="00025625"/>
    <w:rsid w:val="00036EA6"/>
    <w:rsid w:val="000B43A5"/>
    <w:rsid w:val="000E3B59"/>
    <w:rsid w:val="0015145A"/>
    <w:rsid w:val="00176828"/>
    <w:rsid w:val="001B1245"/>
    <w:rsid w:val="0020769C"/>
    <w:rsid w:val="002457B6"/>
    <w:rsid w:val="00247476"/>
    <w:rsid w:val="002C7DB0"/>
    <w:rsid w:val="002D7C0D"/>
    <w:rsid w:val="0031199C"/>
    <w:rsid w:val="0036422A"/>
    <w:rsid w:val="003664FA"/>
    <w:rsid w:val="00373710"/>
    <w:rsid w:val="00386A0A"/>
    <w:rsid w:val="003A07B2"/>
    <w:rsid w:val="003B09D1"/>
    <w:rsid w:val="004241D1"/>
    <w:rsid w:val="00443EB8"/>
    <w:rsid w:val="004C4992"/>
    <w:rsid w:val="004E0C94"/>
    <w:rsid w:val="00510982"/>
    <w:rsid w:val="00577E54"/>
    <w:rsid w:val="005D4A98"/>
    <w:rsid w:val="006101C0"/>
    <w:rsid w:val="00690A65"/>
    <w:rsid w:val="006C2C5C"/>
    <w:rsid w:val="006D1237"/>
    <w:rsid w:val="00735DE5"/>
    <w:rsid w:val="00740818"/>
    <w:rsid w:val="00770DDD"/>
    <w:rsid w:val="00792DBF"/>
    <w:rsid w:val="007E532E"/>
    <w:rsid w:val="007F0779"/>
    <w:rsid w:val="00811460"/>
    <w:rsid w:val="00825E86"/>
    <w:rsid w:val="008343C8"/>
    <w:rsid w:val="008503E9"/>
    <w:rsid w:val="008732B5"/>
    <w:rsid w:val="008B33BB"/>
    <w:rsid w:val="008D3B03"/>
    <w:rsid w:val="008F05FD"/>
    <w:rsid w:val="009310B0"/>
    <w:rsid w:val="009361A2"/>
    <w:rsid w:val="00957A2F"/>
    <w:rsid w:val="00957F07"/>
    <w:rsid w:val="00975F07"/>
    <w:rsid w:val="009B271A"/>
    <w:rsid w:val="009B2782"/>
    <w:rsid w:val="009D26A8"/>
    <w:rsid w:val="009D2753"/>
    <w:rsid w:val="009E5B95"/>
    <w:rsid w:val="00A0390D"/>
    <w:rsid w:val="00A05216"/>
    <w:rsid w:val="00A1656F"/>
    <w:rsid w:val="00AE7AB6"/>
    <w:rsid w:val="00AF111B"/>
    <w:rsid w:val="00B0040C"/>
    <w:rsid w:val="00B213D0"/>
    <w:rsid w:val="00B565A8"/>
    <w:rsid w:val="00B85A34"/>
    <w:rsid w:val="00C30D53"/>
    <w:rsid w:val="00C55EE9"/>
    <w:rsid w:val="00C628E0"/>
    <w:rsid w:val="00CA2EAE"/>
    <w:rsid w:val="00CB575D"/>
    <w:rsid w:val="00D011BC"/>
    <w:rsid w:val="00D07FBC"/>
    <w:rsid w:val="00D75E86"/>
    <w:rsid w:val="00DA60C5"/>
    <w:rsid w:val="00DB516C"/>
    <w:rsid w:val="00E12FC0"/>
    <w:rsid w:val="00EF2356"/>
    <w:rsid w:val="00F00464"/>
    <w:rsid w:val="00F4203A"/>
    <w:rsid w:val="00F94232"/>
    <w:rsid w:val="00F95479"/>
    <w:rsid w:val="00F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AA43"/>
  <w15:chartTrackingRefBased/>
  <w15:docId w15:val="{5F93DD32-6A6E-5F48-BC70-CE95E112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B03"/>
  </w:style>
  <w:style w:type="paragraph" w:styleId="Footer">
    <w:name w:val="footer"/>
    <w:basedOn w:val="Normal"/>
    <w:link w:val="FooterChar"/>
    <w:uiPriority w:val="99"/>
    <w:unhideWhenUsed/>
    <w:rsid w:val="008D3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B03"/>
  </w:style>
  <w:style w:type="paragraph" w:styleId="ListParagraph">
    <w:name w:val="List Paragraph"/>
    <w:basedOn w:val="Normal"/>
    <w:uiPriority w:val="72"/>
    <w:qFormat/>
    <w:rsid w:val="00577E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13D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B5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Linya</dc:creator>
  <cp:keywords/>
  <dc:description/>
  <cp:lastModifiedBy>Liu, Linya</cp:lastModifiedBy>
  <cp:revision>62</cp:revision>
  <dcterms:created xsi:type="dcterms:W3CDTF">2019-10-22T17:33:00Z</dcterms:created>
  <dcterms:modified xsi:type="dcterms:W3CDTF">2019-10-23T05:02:00Z</dcterms:modified>
</cp:coreProperties>
</file>