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个性化职业发展与城市选择分析报告</w:t>
      </w:r>
    </w:p>
    <w:p>
      <w:r>
        <w:t>报告生成时间: 2025-06-25 16:31:16</w:t>
      </w:r>
    </w:p>
    <w:p>
      <w:pPr>
        <w:pStyle w:val="Heading1"/>
      </w:pPr>
      <w:r>
        <w:t>一、您的个人档案</w:t>
      </w:r>
    </w:p>
    <w:p>
      <w:r>
        <w:t xml:space="preserve">    目标职位关键字: data</w:t>
      </w:r>
    </w:p>
    <w:p>
      <w:r>
        <w:t xml:space="preserve">    核心技能: python</w:t>
      </w:r>
    </w:p>
    <w:p>
      <w:r>
        <w:t xml:space="preserve">    目标学习技能: machine-learning</w:t>
      </w:r>
    </w:p>
    <w:p>
      <w:pPr>
        <w:pStyle w:val="Heading1"/>
      </w:pPr>
      <w:r>
        <w:t>二、多城市市场分析总结</w:t>
      </w:r>
    </w:p>
    <w:p>
      <w:pPr>
        <w:pStyle w:val="ListBullet"/>
      </w:pPr>
      <w:r>
        <w:t>在城市 London，共找到 1 个相关职位。您的核心技能与该城市职位的匹配度约为 100.00%。</w:t>
      </w:r>
    </w:p>
    <w:p>
      <w:pPr>
        <w:pStyle w:val="ListBullet"/>
      </w:pPr>
      <w:r>
        <w:t>在城市 San Francisco，共找到 1 个相关职位。您的核心技能与该城市职位的匹配度约为 100.00%。</w:t>
      </w:r>
    </w:p>
    <w:p>
      <w:pPr>
        <w:pStyle w:val="Heading1"/>
      </w:pPr>
      <w:r>
        <w:t>三、可视化图表</w:t>
      </w:r>
    </w:p>
    <w:p>
      <w:r>
        <w:t>下图展示了所选城市的综合竞争力对比：</w:t>
      </w:r>
    </w:p>
    <w:p>
      <w:r>
        <w:drawing>
          <wp:inline xmlns:a="http://schemas.openxmlformats.org/drawingml/2006/main" xmlns:pic="http://schemas.openxmlformats.org/drawingml/2006/picture">
            <wp:extent cx="5486400" cy="423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下图展示了相关技能的共现网络，以及为您推荐的学习路径（红色高亮）：</w:t>
      </w:r>
    </w:p>
    <w:p>
      <w:r>
        <w:drawing>
          <wp:inline xmlns:a="http://schemas.openxmlformats.org/drawingml/2006/main" xmlns:pic="http://schemas.openxmlformats.org/drawingml/2006/picture">
            <wp:extent cx="5486400" cy="4233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3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