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52"/>
          <w:szCs w:val="7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52"/>
          <w:szCs w:val="72"/>
          <w:lang w:val="en-US" w:eastAsia="zh-CN"/>
        </w:rPr>
        <w:t>基于SVM的文本特征分类器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right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i/>
          <w:iCs/>
          <w:lang w:val="en-US" w:eastAsia="zh-CN"/>
        </w:rPr>
        <w:t>——以外太空探索中的国际公约为场景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sz w:val="18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21"/>
          <w:lang w:val="en-US" w:eastAsia="zh-CN"/>
        </w:rPr>
        <w:t>李沐晟 无17 202101284</w:t>
      </w:r>
      <w:r>
        <w:rPr>
          <w:rFonts w:hint="eastAsia" w:ascii="Times New Roman" w:hAnsi="Times New Roman" w:cs="Times New Roman"/>
          <w:sz w:val="18"/>
          <w:szCs w:val="21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18"/>
          <w:szCs w:val="21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sz w:val="18"/>
          <w:szCs w:val="21"/>
          <w:lang w:val="en-US" w:eastAsia="zh-CN"/>
        </w:rPr>
        <w:instrText xml:space="preserve"> HYPERLINK "mailto:lms21@mails.tsinghua.edu.cn" </w:instrText>
      </w:r>
      <w:r>
        <w:rPr>
          <w:rFonts w:hint="default" w:ascii="Times New Roman" w:hAnsi="Times New Roman" w:cs="Times New Roman"/>
          <w:sz w:val="18"/>
          <w:szCs w:val="21"/>
          <w:lang w:val="en-US" w:eastAsia="zh-CN"/>
        </w:rPr>
        <w:fldChar w:fldCharType="separate"/>
      </w:r>
      <w:r>
        <w:rPr>
          <w:rStyle w:val="4"/>
          <w:rFonts w:hint="default" w:ascii="Times New Roman" w:hAnsi="Times New Roman" w:cs="Times New Roman"/>
          <w:sz w:val="18"/>
          <w:szCs w:val="21"/>
          <w:lang w:val="en-US" w:eastAsia="zh-CN"/>
        </w:rPr>
        <w:t>lms21@mails.tsinghua.edu.cn</w:t>
      </w:r>
      <w:r>
        <w:rPr>
          <w:rFonts w:hint="default" w:ascii="Times New Roman" w:hAnsi="Times New Roman" w:cs="Times New Roman"/>
          <w:sz w:val="18"/>
          <w:szCs w:val="21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摘要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当代，太空飞行器的应用已经成为人类探索宇宙、提升科技水平、推动经济发展的重要手段。然而，随着太空活动的增加，国际社会面临着日益严峻的挑战，确保外太空的和平与可持续发展变得至关重要。为此，一些重要的国际公约应运而生。这些公约为各国在外太空的活动设定了基本规则和行为准则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本次实验中，我们以外太空探索中的国际公约为场景，筛选出其中的4条作为公约，并利用大语言模型(ChatGPT-4o)分别生成数条句子结构相似的、违反某一条规定的情景描述，作为合成数据集。随后我们使用文本嵌入模型(Embedding-2, 智谱)将文本转化为特征向量，并使用主成分分析(PCA)方法对其特征降维到2维。划定训练集、测试集与验证集后，我们通过训练支持向量机(SVM)以实现分类任务，并取得了非常良好的分类结果。由于SVM是二分类器，为了实现多分类任务，我们在每两类模式间各自训练出一套支持向量机模型，在判决测试集中数据时，采用一对一(OvO)方法，即“逐一分类+投票法”的策略，得到最终的判决结果。本套分类方案在测试集中得到了惊人的100%分类准确率(Accuracy)结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数据生成与处理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1、数据生成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通过查阅网络相关文献以及大语言模型，了解到在外太空探索方面的国际公约有</w:t>
      </w:r>
      <w:r>
        <w:rPr>
          <w:rFonts w:hint="eastAsia" w:ascii="Times New Roman" w:hAnsi="Times New Roman" w:cs="Times New Roman"/>
          <w:i/>
          <w:iCs/>
          <w:lang w:val="en-US" w:eastAsia="zh-CN"/>
        </w:rPr>
        <w:t>《外层空间条约》（Outer Space Treaty, 1967）、《月球协定》（Moon Agreement, 1984）、《空间物体造成损害的国际责任公约》（Liability Convention, 1972）、《外空物体登记公约》（Registration Convention, 1976）、《国际电信联盟公约》（ITU Convention）</w:t>
      </w:r>
      <w:r>
        <w:rPr>
          <w:rFonts w:hint="eastAsia" w:ascii="Times New Roman" w:hAnsi="Times New Roman" w:cs="Times New Roman"/>
          <w:lang w:val="en-US" w:eastAsia="zh-CN"/>
        </w:rPr>
        <w:t>等等，经过选择与总结，将上述规则的内容整理为如下几条公约：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(1)禁止在外太空部署核武器或其他大规模杀伤性武器。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(2)外太空，不得被任何一个国家通过宣示主权、占领或其他手段据为己有。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(3)各国应采取措施，减少和管理太空垃圾，以确保外太空环境的可持续利用。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(4)各国必须向联合国登记其发射的航天器，以确保外太空活动的透明度。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随后利用大语言模型(ChatGPT-4o)针对上述公约分别生成70条违反的描述（如“某国在某情况下违反某条约”等），其中训练数据40条，验证数据10条，测试数据20条。对于全部不违反的描述类别，生成训练数据40条，验证数据20条，测试数据20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具体数据详见./data</w:t>
      </w:r>
      <w:r>
        <w:rPr>
          <w:rFonts w:hint="eastAsia" w:ascii="Times New Roman" w:hAnsi="Times New Roman" w:cs="Times New Roman"/>
          <w:lang w:val="en-US" w:eastAsia="zh-CN"/>
        </w:rPr>
        <w:t>文件夹</w:t>
      </w:r>
      <w:r>
        <w:rPr>
          <w:rFonts w:hint="default" w:ascii="Times New Roman" w:hAnsi="Times New Roman" w:cs="Times New Roman"/>
          <w:lang w:val="en-US" w:eastAsia="zh-CN"/>
        </w:rPr>
        <w:t>内的train、test、val</w:t>
      </w:r>
      <w:r>
        <w:rPr>
          <w:rFonts w:hint="eastAsia" w:ascii="Times New Roman" w:hAnsi="Times New Roman" w:cs="Times New Roman"/>
          <w:lang w:val="en-US" w:eastAsia="zh-CN"/>
        </w:rPr>
        <w:t>子</w:t>
      </w:r>
      <w:r>
        <w:rPr>
          <w:rFonts w:hint="default" w:ascii="Times New Roman" w:hAnsi="Times New Roman" w:cs="Times New Roman"/>
          <w:lang w:val="en-US" w:eastAsia="zh-CN"/>
        </w:rPr>
        <w:t>文件夹。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2、数据预处理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在data_preprocess.py文件中，我们对生成的数据进行数据预处理。首先使用文本嵌入模型Embedding-2，将每段描述转化为1024维度的特征向量。随后两两类别之间使用主成分分析法(PCA)进行特征降维，得到2维特征向量。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我们将训练集、测试集、验证集的数据(data)与标签(label)分别处理后储存为train.pt、test.pt、val.pt文件(文件后缀中有两两类别的编号：“12”“13”“14”“23”“24”“34”，共六项)，储存在</w:t>
      </w:r>
      <w:r>
        <w:rPr>
          <w:rFonts w:hint="default" w:ascii="Times New Roman" w:hAnsi="Times New Roman" w:cs="Times New Roman"/>
          <w:lang w:val="en-US" w:eastAsia="zh-CN"/>
        </w:rPr>
        <w:t>./data</w:t>
      </w:r>
      <w:r>
        <w:rPr>
          <w:rFonts w:hint="eastAsia" w:ascii="Times New Roman" w:hAnsi="Times New Roman" w:cs="Times New Roman"/>
          <w:lang w:val="en-US" w:eastAsia="zh-CN"/>
        </w:rPr>
        <w:t>文件夹内。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cs="Times New Roman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数据预处理可视化结果如下(从左至右依次为训练集、验证集、测试集)：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1-2两类：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1760855" cy="1320800"/>
            <wp:effectExtent l="0" t="0" r="9525" b="6985"/>
            <wp:docPr id="1" name="图片 1" descr="tr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train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60855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1752600" cy="1315720"/>
            <wp:effectExtent l="0" t="0" r="6985" b="1270"/>
            <wp:docPr id="2" name="图片 2" descr="v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val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1715770" cy="1287145"/>
            <wp:effectExtent l="0" t="0" r="635" b="8255"/>
            <wp:docPr id="3" name="图片 3" descr="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tes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1577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1-3两类：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1760855" cy="1320165"/>
            <wp:effectExtent l="0" t="0" r="9525" b="7620"/>
            <wp:docPr id="4" name="图片 4" descr="C:\Users\asus\Desktop\results\13\train.pngtr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sus\Desktop\results\13\train.pngtrain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0855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1752600" cy="1313815"/>
            <wp:effectExtent l="0" t="0" r="6985" b="3175"/>
            <wp:docPr id="5" name="图片 5" descr="C:\Users\asus\Desktop\results\13\val.pngv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asus\Desktop\results\13\val.pngval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1715770" cy="1286510"/>
            <wp:effectExtent l="0" t="0" r="635" b="8890"/>
            <wp:docPr id="6" name="图片 6" descr="C:\Users\asus\Desktop\results\13\test.png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asus\Desktop\results\13\test.pngtes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577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1-4两类：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1760855" cy="1320165"/>
            <wp:effectExtent l="0" t="0" r="9525" b="7620"/>
            <wp:docPr id="8" name="图片 8" descr="C:\Users\asus\Desktop\results\14\train.pngtr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asus\Desktop\results\14\train.pngtrain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0855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1752600" cy="1313815"/>
            <wp:effectExtent l="0" t="0" r="6985" b="3175"/>
            <wp:docPr id="9" name="图片 9" descr="C:\Users\asus\Desktop\results\14\val.pngv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asus\Desktop\results\14\val.pngval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1715770" cy="1286510"/>
            <wp:effectExtent l="0" t="0" r="635" b="8890"/>
            <wp:docPr id="10" name="图片 10" descr="C:\Users\asus\Desktop\results\14\test.png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sus\Desktop\results\14\test.pngtest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577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2-3两类：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1760855" cy="1320165"/>
            <wp:effectExtent l="0" t="0" r="9525" b="7620"/>
            <wp:docPr id="11" name="图片 11" descr="C:\Users\asus\Desktop\results\23\train.pngtr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sus\Desktop\results\23\train.pngtrain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0855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1752600" cy="1313815"/>
            <wp:effectExtent l="0" t="0" r="6985" b="3175"/>
            <wp:docPr id="12" name="图片 12" descr="C:\Users\asus\Desktop\results\23\val.pngv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asus\Desktop\results\23\val.pngval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1715770" cy="1286510"/>
            <wp:effectExtent l="0" t="0" r="635" b="8890"/>
            <wp:docPr id="13" name="图片 13" descr="C:\Users\asus\Desktop\results\23\test.png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asus\Desktop\results\23\test.pngtest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577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2-4两类：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1760855" cy="1320165"/>
            <wp:effectExtent l="0" t="0" r="9525" b="7620"/>
            <wp:docPr id="14" name="图片 14" descr="C:\Users\asus\Desktop\results\24\train.pngtr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asus\Desktop\results\24\train.pngtrain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0855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1752600" cy="1313815"/>
            <wp:effectExtent l="0" t="0" r="6985" b="3175"/>
            <wp:docPr id="15" name="图片 15" descr="C:\Users\asus\Desktop\results\24\val.pngv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asus\Desktop\results\24\val.pngval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1715770" cy="1286510"/>
            <wp:effectExtent l="0" t="0" r="635" b="8890"/>
            <wp:docPr id="16" name="图片 16" descr="C:\Users\asus\Desktop\results\24\test.png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asus\Desktop\results\24\test.pngtest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577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3-4两类：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1760855" cy="1320165"/>
            <wp:effectExtent l="0" t="0" r="9525" b="7620"/>
            <wp:docPr id="17" name="图片 17" descr="C:\Users\asus\Desktop\results\34\train.pngtr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asus\Desktop\results\34\train.pngtrain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0855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1752600" cy="1313815"/>
            <wp:effectExtent l="0" t="0" r="6985" b="3175"/>
            <wp:docPr id="18" name="图片 18" descr="C:\Users\asus\Desktop\results\34\val.pngv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asus\Desktop\results\34\val.pngval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1715770" cy="1286510"/>
            <wp:effectExtent l="0" t="0" r="635" b="8890"/>
            <wp:docPr id="19" name="图片 19" descr="C:\Users\asus\Desktop\results\34\test.png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asus\Desktop\results\34\test.pngtest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577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根据上述数据预处理结果，可以看见两两类别之间呈现出明显的“聚类”特征，可以划分出明显的分类界面，适合使用SVM搭建一个分类界面进行分类。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i/>
          <w:iCs/>
          <w:lang w:val="en-US" w:eastAsia="zh-CN"/>
        </w:rPr>
      </w:pPr>
      <w:r>
        <w:rPr>
          <w:rFonts w:hint="eastAsia" w:ascii="Times New Roman" w:hAnsi="Times New Roman" w:cs="Times New Roman"/>
          <w:i/>
          <w:iCs/>
          <w:lang w:val="en-US" w:eastAsia="zh-CN"/>
        </w:rPr>
        <w:t>注：根据原先实验设计，原本计划训练一个分类“有/无违反公约”的分类器，但是根据数据预处理结果，其特征向量结构难以通过SVM实现分类，故最终没有实现，后文中将详细阐述。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模型训练与判决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1、模型框架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在本次实验中，我们采用SVM模型作为分类器，其网络结构在svm_hw.py中定义，主体由简单的线性层加上Hinge Loss功能构成。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cs="Times New Roman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cs="Times New Roman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2、训练过程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正如上文提到的，我们在两两类别之间分别训练出一个SVM分类模型，总共有6组分类模型。我们在终端中输入指令来实现模型训练：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i/>
          <w:iCs/>
          <w:lang w:val="en-US" w:eastAsia="zh-CN"/>
        </w:rPr>
        <w:t>python .\train_svm.py --device cpu --n_epoch 50 --C 1e-1 --classes xx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经过调试与判断，设置训练轮数(epoch)为50、C因子(regularization coefficient)为0.1、学习率为0.01能取得理想的训练结果。经过六次训练，分别得到六个两两分类的SVM模型，储存在./checkpoints文件夹中。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cs="Times New Roman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cs="Times New Roman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训练过程可视化结果如下：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1-2两类</w:t>
      </w:r>
      <w:r>
        <w:rPr>
          <w:rFonts w:hint="eastAsia" w:ascii="Times New Roman" w:hAnsi="Times New Roman" w:cs="Times New Roman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666365" cy="846455"/>
            <wp:effectExtent l="0" t="0" r="0" b="6350"/>
            <wp:docPr id="20" name="图片 20" descr="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model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543810" cy="1908810"/>
            <wp:effectExtent l="0" t="0" r="3810" b="1905"/>
            <wp:docPr id="22" name="图片 22" descr="loss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loss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38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541905" cy="1906905"/>
            <wp:effectExtent l="0" t="0" r="5715" b="3810"/>
            <wp:docPr id="23" name="图片 23" descr="acc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acc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190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588260" cy="1941195"/>
            <wp:effectExtent l="0" t="0" r="2540" b="1905"/>
            <wp:docPr id="24" name="图片 24" descr="tr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tr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564130" cy="1923415"/>
            <wp:effectExtent l="0" t="0" r="5080" b="8890"/>
            <wp:docPr id="25" name="图片 25" descr="val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val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413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3675" cy="249555"/>
            <wp:effectExtent l="0" t="0" r="5080" b="9525"/>
            <wp:docPr id="21" name="图片 21" descr="test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test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cs="Times New Roman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1-3两类</w:t>
      </w:r>
      <w:r>
        <w:rPr>
          <w:rFonts w:hint="eastAsia" w:ascii="Times New Roman" w:hAnsi="Times New Roman" w:cs="Times New Roman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475865" cy="998220"/>
            <wp:effectExtent l="0" t="0" r="6985" b="5715"/>
            <wp:docPr id="7" name="图片 7" descr="C:\Users\asus\Desktop\results\13\model.png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sus\Desktop\results\13\model.pngmodel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586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543810" cy="1907540"/>
            <wp:effectExtent l="0" t="0" r="3810" b="3175"/>
            <wp:docPr id="27" name="图片 27" descr="C:\Users\asus\Desktop\results\13\loss13.pngloss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asus\Desktop\results\13\loss13.pngloss13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38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541905" cy="1906270"/>
            <wp:effectExtent l="0" t="0" r="5715" b="4445"/>
            <wp:docPr id="28" name="图片 28" descr="C:\Users\asus\Desktop\results\13\acc13.pngacc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asus\Desktop\results\13\acc13.pngacc13"/>
                    <pic:cNvPicPr>
                      <a:picLocks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1905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587625" cy="1941195"/>
            <wp:effectExtent l="0" t="0" r="3175" b="1905"/>
            <wp:docPr id="29" name="图片 29" descr="C:\Users\asus\Desktop\results\13\tr13.pngtr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:\Users\asus\Desktop\results\13\tr13.pngtr13"/>
                    <pic:cNvPicPr>
                      <a:picLocks noChangeAspect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7625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564130" cy="1922780"/>
            <wp:effectExtent l="0" t="0" r="5080" b="9525"/>
            <wp:docPr id="30" name="图片 30" descr="C:\Users\asus\Desktop\results\13\val13.pngval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C:\Users\asus\Desktop\results\13\val13.pngval13"/>
                    <pic:cNvPicPr>
                      <a:picLocks noChangeAspect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413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4982845" cy="249555"/>
            <wp:effectExtent l="0" t="0" r="4445" b="9525"/>
            <wp:docPr id="31" name="图片 31" descr="C:\Users\asus\Desktop\results\13\test13.pngtest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C:\Users\asus\Desktop\results\13\test13.pngtest13"/>
                    <pic:cNvPicPr>
                      <a:picLocks noChangeAspect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1-4两类</w:t>
      </w:r>
      <w:r>
        <w:rPr>
          <w:rFonts w:hint="eastAsia" w:ascii="Times New Roman" w:hAnsi="Times New Roman" w:cs="Times New Roman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124710" cy="862330"/>
            <wp:effectExtent l="0" t="0" r="1905" b="1270"/>
            <wp:docPr id="32" name="图片 32" descr="C:\Users\asus\Desktop\results\14\model.png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C:\Users\asus\Desktop\results\14\model.pngmodel"/>
                    <pic:cNvPicPr>
                      <a:picLocks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47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543175" cy="1907540"/>
            <wp:effectExtent l="0" t="0" r="4445" b="3175"/>
            <wp:docPr id="33" name="图片 33" descr="C:\Users\asus\Desktop\results\14\loss14.pngloss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C:\Users\asus\Desktop\results\14\loss14.pngloss14"/>
                    <pic:cNvPicPr>
                      <a:picLocks noChangeAspect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541270" cy="1906270"/>
            <wp:effectExtent l="0" t="0" r="6350" b="4445"/>
            <wp:docPr id="34" name="图片 34" descr="C:\Users\asus\Desktop\results\14\acc14.pngacc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C:\Users\asus\Desktop\results\14\acc14.pngacc14"/>
                    <pic:cNvPicPr>
                      <a:picLocks noChangeAspect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587625" cy="1940560"/>
            <wp:effectExtent l="0" t="0" r="3175" b="2540"/>
            <wp:docPr id="35" name="图片 35" descr="C:\Users\asus\Desktop\results\14\tr14.pngtr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C:\Users\asus\Desktop\results\14\tr14.pngtr14"/>
                    <pic:cNvPicPr>
                      <a:picLocks noChangeAspect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762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563495" cy="1922780"/>
            <wp:effectExtent l="0" t="0" r="5715" b="9525"/>
            <wp:docPr id="36" name="图片 36" descr="C:\Users\asus\Desktop\results\14\val14.pngval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C:\Users\asus\Desktop\results\14\val14.pngval14"/>
                    <pic:cNvPicPr>
                      <a:picLocks noChangeAspect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349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4893310" cy="249555"/>
            <wp:effectExtent l="0" t="0" r="7620" b="9525"/>
            <wp:docPr id="37" name="图片 37" descr="C:\Users\asus\Desktop\results\14\test14.pngtest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C:\Users\asus\Desktop\results\14\test14.pngtest14"/>
                    <pic:cNvPicPr>
                      <a:picLocks noChangeAspect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331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2-3两类</w:t>
      </w:r>
      <w:r>
        <w:rPr>
          <w:rFonts w:hint="eastAsia" w:ascii="Times New Roman" w:hAnsi="Times New Roman" w:cs="Times New Roman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036445" cy="800100"/>
            <wp:effectExtent l="0" t="0" r="3810" b="9525"/>
            <wp:docPr id="38" name="图片 38" descr="C:\Users\asus\Desktop\results\23\model.png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C:\Users\asus\Desktop\results\23\model.pngmodel"/>
                    <pic:cNvPicPr>
                      <a:picLocks noChangeAspect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644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442210" cy="1831975"/>
            <wp:effectExtent l="0" t="0" r="8255" b="3175"/>
            <wp:docPr id="39" name="图片 39" descr="C:\Users\asus\Desktop\results\23\loss23.pngloss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C:\Users\asus\Desktop\results\23\loss23.pngloss23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22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466975" cy="1849755"/>
            <wp:effectExtent l="0" t="0" r="5080" b="6985"/>
            <wp:docPr id="40" name="图片 40" descr="C:\Users\asus\Desktop\results\23\acc23.pngacc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:\Users\asus\Desktop\results\23\acc23.pngacc23"/>
                    <pic:cNvPicPr>
                      <a:picLocks noChangeAspect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587625" cy="1940560"/>
            <wp:effectExtent l="0" t="0" r="3175" b="2540"/>
            <wp:docPr id="41" name="图片 41" descr="C:\Users\asus\Desktop\results\23\tr23.pngtr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C:\Users\asus\Desktop\results\23\tr23.pngtr23"/>
                    <pic:cNvPicPr>
                      <a:picLocks noChangeAspect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762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563495" cy="1922780"/>
            <wp:effectExtent l="0" t="0" r="5715" b="9525"/>
            <wp:docPr id="42" name="图片 42" descr="C:\Users\asus\Desktop\results\23\val23.pngval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C:\Users\asus\Desktop\results\23\val23.pngval23"/>
                    <pic:cNvPicPr>
                      <a:picLocks noChangeAspect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349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4693920" cy="249555"/>
            <wp:effectExtent l="0" t="0" r="1905" b="9525"/>
            <wp:docPr id="43" name="图片 43" descr="C:\Users\asus\Desktop\results\23\test23.pngtest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C:\Users\asus\Desktop\results\23\test23.pngtest23"/>
                    <pic:cNvPicPr>
                      <a:picLocks noChangeAspect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cs="Times New Roman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2-4两类</w:t>
      </w:r>
      <w:r>
        <w:rPr>
          <w:rFonts w:hint="eastAsia" w:ascii="Times New Roman" w:hAnsi="Times New Roman" w:cs="Times New Roman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475865" cy="977900"/>
            <wp:effectExtent l="0" t="0" r="6985" b="4445"/>
            <wp:docPr id="50" name="图片 50" descr="C:\Users\asus\Desktop\results\24\model.png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C:\Users\asus\Desktop\results\24\model.pngmodel"/>
                    <pic:cNvPicPr>
                      <a:picLocks noChangeAspect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5865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543175" cy="1907540"/>
            <wp:effectExtent l="0" t="0" r="4445" b="3175"/>
            <wp:docPr id="51" name="图片 51" descr="C:\Users\asus\Desktop\results\24\loss24.pngloss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C:\Users\asus\Desktop\results\24\loss24.pngloss24"/>
                    <pic:cNvPicPr>
                      <a:picLocks noChangeAspect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541270" cy="1906270"/>
            <wp:effectExtent l="0" t="0" r="6350" b="4445"/>
            <wp:docPr id="52" name="图片 52" descr="C:\Users\asus\Desktop\results\24\acc24.pngacc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C:\Users\asus\Desktop\results\24\acc24.pngacc24"/>
                    <pic:cNvPicPr>
                      <a:picLocks noChangeAspect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587625" cy="1940560"/>
            <wp:effectExtent l="0" t="0" r="3175" b="2540"/>
            <wp:docPr id="53" name="图片 53" descr="C:\Users\asus\Desktop\results\24\tr24.pngtr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C:\Users\asus\Desktop\results\24\tr24.pngtr24"/>
                    <pic:cNvPicPr>
                      <a:picLocks noChangeAspect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762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563495" cy="1922780"/>
            <wp:effectExtent l="0" t="0" r="5715" b="9525"/>
            <wp:docPr id="54" name="图片 54" descr="C:\Users\asus\Desktop\results\24\val24.pngval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C:\Users\asus\Desktop\results\24\val24.pngval24"/>
                    <pic:cNvPicPr>
                      <a:picLocks noChangeAspect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349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4938395" cy="249555"/>
            <wp:effectExtent l="0" t="0" r="5715" b="9525"/>
            <wp:docPr id="55" name="图片 55" descr="C:\Users\asus\Desktop\results\24\test24.pngtest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C:\Users\asus\Desktop\results\24\test24.pngtest24"/>
                    <pic:cNvPicPr>
                      <a:picLocks noChangeAspect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8395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3-4两类</w:t>
      </w:r>
      <w:r>
        <w:rPr>
          <w:rFonts w:hint="eastAsia" w:ascii="Times New Roman" w:hAnsi="Times New Roman" w:cs="Times New Roman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407920" cy="998220"/>
            <wp:effectExtent l="0" t="0" r="10160" b="5715"/>
            <wp:docPr id="56" name="图片 56" descr="C:\Users\asus\Desktop\results\34\model.png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C:\Users\asus\Desktop\results\34\model.pngmodel"/>
                    <pic:cNvPicPr>
                      <a:picLocks noChangeAspect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543175" cy="1907540"/>
            <wp:effectExtent l="0" t="0" r="4445" b="3175"/>
            <wp:docPr id="57" name="图片 57" descr="C:\Users\asus\Desktop\results\34\loss34.pngloss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C:\Users\asus\Desktop\results\34\loss34.pngloss34"/>
                    <pic:cNvPicPr>
                      <a:picLocks noChangeAspect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541270" cy="1906270"/>
            <wp:effectExtent l="0" t="0" r="6350" b="4445"/>
            <wp:docPr id="58" name="图片 58" descr="C:\Users\asus\Desktop\results\34\acc34.pngacc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C:\Users\asus\Desktop\results\34\acc34.pngacc34"/>
                    <pic:cNvPicPr>
                      <a:picLocks noChangeAspect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587625" cy="1940560"/>
            <wp:effectExtent l="0" t="0" r="3175" b="2540"/>
            <wp:docPr id="59" name="图片 59" descr="C:\Users\asus\Desktop\results\34\tr34.pngtr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C:\Users\asus\Desktop\results\34\tr34.pngtr34"/>
                    <pic:cNvPicPr>
                      <a:picLocks noChangeAspect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762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563495" cy="1922780"/>
            <wp:effectExtent l="0" t="0" r="5715" b="9525"/>
            <wp:docPr id="60" name="图片 60" descr="C:\Users\asus\Desktop\results\34\val34.pngval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C:\Users\asus\Desktop\results\34\val34.pngval34"/>
                    <pic:cNvPicPr>
                      <a:picLocks noChangeAspect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349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4420870" cy="249555"/>
            <wp:effectExtent l="0" t="0" r="5080" b="9525"/>
            <wp:docPr id="61" name="图片 61" descr="C:\Users\asus\Desktop\results\34\test34.pngtest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C:\Users\asus\Desktop\results\34\test34.pngtest34"/>
                    <pic:cNvPicPr>
                      <a:picLocks noChangeAspect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087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cs="Times New Roman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由上可见，分类器的训练结果良好，train accuracy与test accuracy均非常高(接近100%)，并且从图中可以看出训练出的分类界面合理，能很好地实现二分类功能。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cs="Times New Roman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3、最终判决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为了对SVM进行扩展，实现多分类功能，我采取了一对一(OvO)方法，具体做法如下：对某一待分类文本，首先将其转化为特征向量并特征降维得到2维特征向量，随后使用每一个分类器(共6个)依次进行处理得到判决结果，最终使用“投票法”，统计出现次数最多的判决结果，作为最终的多分类判决结果(详见代码)。运行test_all.py代码，结果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2941320" cy="294640"/>
            <wp:effectExtent l="0" t="0" r="5715" b="7620"/>
            <wp:docPr id="26" name="图片 26" descr="total_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total_result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可见分类性能非常优异，所有测试数据均正确分类。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实验总结与思考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在本次实验中，</w:t>
      </w:r>
      <w:r>
        <w:rPr>
          <w:rFonts w:hint="eastAsia" w:ascii="Times New Roman" w:hAnsi="Times New Roman" w:cs="Times New Roman"/>
          <w:lang w:val="en-US" w:eastAsia="zh-CN"/>
        </w:rPr>
        <w:t>本人</w:t>
      </w:r>
      <w:r>
        <w:rPr>
          <w:rFonts w:hint="default" w:ascii="Times New Roman" w:hAnsi="Times New Roman" w:cs="Times New Roman"/>
          <w:lang w:val="en-US" w:eastAsia="zh-CN"/>
        </w:rPr>
        <w:t>成功利用支持向量机（SVM）模型实现了文本特征的分类任务。</w:t>
      </w:r>
      <w:r>
        <w:rPr>
          <w:rFonts w:hint="eastAsia" w:ascii="Times New Roman" w:hAnsi="Times New Roman" w:cs="Times New Roman"/>
          <w:lang w:val="en-US" w:eastAsia="zh-CN"/>
        </w:rPr>
        <w:t>总结而言，在数据生成与预处理方面，本实验通过查阅相关文献并利用大语言模型（如ChatGPT-4）生成了符合特定公约的违反描述，并将其嵌入为高维特征向量表示。随后，通过主成分分析（PCA）方法将特征降维为二维，这为后续的SVM分类奠定了基础；在模型训练与测试方面，采用一对一（OvO）策略，在每两类之间分别训练SVM模型，共训练了六组分类模型。通过合理设置超参数（如训练轮数、正则化系数等），得到了训练准确率和测试准确率均接近100%的分类结果；最终的多分类任务通过“逐一分类+投票法”的策略实现，测试结果显示所有测试数据均被正确分类，表现出非常高的分类性能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当然本次实验中实际上存在一些设计上的不足与缺陷。本次实验中的分类器与其说是针对“是否违反某一条公约”的分类器，实质上更是针对“围绕不同条公约的描述”的分类器，具体可以从处理“是/否违反公约”的情景描述数据预处理中看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在下面可视化图像中，5类代表不违反任何一条公约的描述，6类表示违反四条公约中某一条的描述，实际上这样的数据是杂糅在一起的，“是否违反”这一语义特征被“描述主题”这一语义特征所掩盖。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1760220" cy="1320165"/>
            <wp:effectExtent l="0" t="0" r="10160" b="7620"/>
            <wp:docPr id="62" name="图片 62" descr="C:\Users\asus\Desktop\results\56\train.pngtr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C:\Users\asus\Desktop\results\56\train.pngtrain"/>
                    <pic:cNvPicPr>
                      <a:picLocks noChangeAspect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1751330" cy="1313815"/>
            <wp:effectExtent l="0" t="0" r="8255" b="3175"/>
            <wp:docPr id="63" name="图片 63" descr="C:\Users\asus\Desktop\results\56\val.pngv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C:\Users\asus\Desktop\results\56\val.pngval"/>
                    <pic:cNvPicPr>
                      <a:picLocks noChangeAspect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133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1715135" cy="1286510"/>
            <wp:effectExtent l="0" t="0" r="1270" b="8890"/>
            <wp:docPr id="64" name="图片 64" descr="C:\Users\asus\Desktop\results\56\test.png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C:\Users\asus\Desktop\results\56\test.pngtest"/>
                    <pic:cNvPicPr>
                      <a:picLocks noChangeAspect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5135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当然，我们也可以看出第5和第6类的样本点是存在一定偏移且呈现分离趋势</w:t>
      </w:r>
      <w:bookmarkStart w:id="0" w:name="_GoBack"/>
      <w:bookmarkEnd w:id="0"/>
      <w:r>
        <w:rPr>
          <w:rFonts w:hint="eastAsia" w:ascii="Times New Roman" w:hAnsi="Times New Roman" w:cs="Times New Roman"/>
          <w:lang w:val="en-US" w:eastAsia="zh-CN"/>
        </w:rPr>
        <w:t>的，故理论上是可分的。后续我们可以借助核函数、MLP等等非线性方法实现进一步的分类。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3FD5C83"/>
    <w:multiLevelType w:val="singleLevel"/>
    <w:tmpl w:val="D3FD5C83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4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M4MmFmZDY4NTdkMzYyN2IzNmRmYzIxODIwODVhOTAifQ=="/>
    <w:docVar w:name="KSO_WPS_MARK_KEY" w:val="813ee39a-92f5-4708-8687-6df1ff83acf8"/>
  </w:docVars>
  <w:rsids>
    <w:rsidRoot w:val="00000000"/>
    <w:rsid w:val="00046CA0"/>
    <w:rsid w:val="013C690E"/>
    <w:rsid w:val="046C30B6"/>
    <w:rsid w:val="066E57BB"/>
    <w:rsid w:val="069A4743"/>
    <w:rsid w:val="06BD7EC9"/>
    <w:rsid w:val="0AF344E1"/>
    <w:rsid w:val="0B4E1717"/>
    <w:rsid w:val="0C0F0EA7"/>
    <w:rsid w:val="10B820FF"/>
    <w:rsid w:val="119105B0"/>
    <w:rsid w:val="121E075A"/>
    <w:rsid w:val="127C2FEA"/>
    <w:rsid w:val="12FC7CAB"/>
    <w:rsid w:val="13857CA0"/>
    <w:rsid w:val="15063063"/>
    <w:rsid w:val="15ED707B"/>
    <w:rsid w:val="16D74CB7"/>
    <w:rsid w:val="189D5A8C"/>
    <w:rsid w:val="1B852F33"/>
    <w:rsid w:val="1CED6FE2"/>
    <w:rsid w:val="1D207523"/>
    <w:rsid w:val="22791FE0"/>
    <w:rsid w:val="26E34FB2"/>
    <w:rsid w:val="275A1718"/>
    <w:rsid w:val="28416434"/>
    <w:rsid w:val="2ADC41F2"/>
    <w:rsid w:val="2F1962C7"/>
    <w:rsid w:val="311A6825"/>
    <w:rsid w:val="311E5564"/>
    <w:rsid w:val="337068B0"/>
    <w:rsid w:val="33FB1551"/>
    <w:rsid w:val="35DF15F3"/>
    <w:rsid w:val="368F65D6"/>
    <w:rsid w:val="36AF6C5F"/>
    <w:rsid w:val="37A442EA"/>
    <w:rsid w:val="37BF1123"/>
    <w:rsid w:val="39FD3703"/>
    <w:rsid w:val="3AD066F6"/>
    <w:rsid w:val="3E86299B"/>
    <w:rsid w:val="439C7CAD"/>
    <w:rsid w:val="43D16466"/>
    <w:rsid w:val="44F85C75"/>
    <w:rsid w:val="454765B5"/>
    <w:rsid w:val="45C03CDD"/>
    <w:rsid w:val="474358CD"/>
    <w:rsid w:val="47E00639"/>
    <w:rsid w:val="49B04D70"/>
    <w:rsid w:val="49BC0C8A"/>
    <w:rsid w:val="4BB4748A"/>
    <w:rsid w:val="4E232905"/>
    <w:rsid w:val="4E2B0E50"/>
    <w:rsid w:val="4EC77E93"/>
    <w:rsid w:val="50DD6D95"/>
    <w:rsid w:val="517C40D7"/>
    <w:rsid w:val="52756B57"/>
    <w:rsid w:val="52AB4063"/>
    <w:rsid w:val="54EF499E"/>
    <w:rsid w:val="5A1E1882"/>
    <w:rsid w:val="5A387B5A"/>
    <w:rsid w:val="5D944335"/>
    <w:rsid w:val="62B04E62"/>
    <w:rsid w:val="63193A22"/>
    <w:rsid w:val="63F024E1"/>
    <w:rsid w:val="65831388"/>
    <w:rsid w:val="65B23EF2"/>
    <w:rsid w:val="66CA526B"/>
    <w:rsid w:val="69116DCE"/>
    <w:rsid w:val="6C00395A"/>
    <w:rsid w:val="6C2216A6"/>
    <w:rsid w:val="6C745BF0"/>
    <w:rsid w:val="6C861C34"/>
    <w:rsid w:val="6E5D4C17"/>
    <w:rsid w:val="71890614"/>
    <w:rsid w:val="71E73175"/>
    <w:rsid w:val="72C74F6C"/>
    <w:rsid w:val="740B2A1F"/>
    <w:rsid w:val="744D2866"/>
    <w:rsid w:val="75952EE8"/>
    <w:rsid w:val="77B11FE8"/>
    <w:rsid w:val="77E34AEE"/>
    <w:rsid w:val="78F50395"/>
    <w:rsid w:val="7B4E0760"/>
    <w:rsid w:val="7EC425E9"/>
    <w:rsid w:val="7F8A5E48"/>
    <w:rsid w:val="7FAB1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2309</Words>
  <Characters>2809</Characters>
  <Lines>0</Lines>
  <Paragraphs>0</Paragraphs>
  <TotalTime>9</TotalTime>
  <ScaleCrop>false</ScaleCrop>
  <LinksUpToDate>false</LinksUpToDate>
  <CharactersWithSpaces>2836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2024-06-25T09:58:00Z</dcterms:created>
  <dc:creator>asus</dc:creator>
  <cp:lastModifiedBy>2021012824</cp:lastModifiedBy>
  <dcterms:modified xsi:type="dcterms:W3CDTF">2024-06-25T17:41:25Z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63AC027F80FC45BB886F1EBC8E38DD19_12</vt:lpwstr>
  </property>
</Properties>
</file>