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2022-11-08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Sukurkite du failus: red.html ir black.html.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Failuose priskirkite atitinkamas fono spalvas ir įdėkite nuorodas iš vieno failo į kitą, kad atsidarius red.html išeitų patekti į black.html ir atvirkščiai. Nuorodoms priskirkite spalvą to failo į kurį jos turi keliauti.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Sukurkite periodinę lentelę pagal pateiktą maketą.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3488" cy="29662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96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