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775" w:rsidRDefault="00AC43E1">
      <w:pPr>
        <w:pStyle w:val="Ttulo1"/>
        <w:rPr>
          <w:color w:val="749D2D"/>
        </w:rPr>
      </w:pPr>
      <w:r>
        <w:rPr>
          <w:color w:val="749D2D"/>
        </w:rPr>
        <w:t>Análisis de caso</w:t>
      </w:r>
    </w:p>
    <w:p w:rsidR="000C2775" w:rsidRDefault="000C2775">
      <w:pPr>
        <w:jc w:val="left"/>
      </w:pPr>
    </w:p>
    <w:tbl>
      <w:tblPr>
        <w:tblStyle w:val="a"/>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765"/>
      </w:tblGrid>
      <w:tr w:rsidR="000C2775">
        <w:tc>
          <w:tcPr>
            <w:tcW w:w="2235"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rsidR="000C2775" w:rsidRDefault="00AC43E1">
            <w:pPr>
              <w:widowControl w:val="0"/>
              <w:spacing w:line="240" w:lineRule="auto"/>
              <w:rPr>
                <w:b/>
              </w:rPr>
            </w:pPr>
            <w:r>
              <w:rPr>
                <w:b/>
              </w:rPr>
              <w:t>Nombre Estudiante</w:t>
            </w:r>
          </w:p>
        </w:tc>
        <w:tc>
          <w:tcPr>
            <w:tcW w:w="6765"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6736D8">
            <w:pPr>
              <w:widowControl w:val="0"/>
              <w:spacing w:line="240" w:lineRule="auto"/>
              <w:jc w:val="left"/>
            </w:pPr>
            <w:proofErr w:type="spellStart"/>
            <w:r>
              <w:t>Liuva</w:t>
            </w:r>
            <w:proofErr w:type="spellEnd"/>
            <w:r>
              <w:t xml:space="preserve"> Salas</w:t>
            </w:r>
          </w:p>
        </w:tc>
      </w:tr>
      <w:tr w:rsidR="000C2775">
        <w:tc>
          <w:tcPr>
            <w:tcW w:w="2235"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rsidR="000C2775" w:rsidRDefault="00AC43E1">
            <w:pPr>
              <w:widowControl w:val="0"/>
              <w:spacing w:line="240" w:lineRule="auto"/>
              <w:rPr>
                <w:b/>
              </w:rPr>
            </w:pPr>
            <w:r>
              <w:rPr>
                <w:b/>
              </w:rPr>
              <w:t>Generación</w:t>
            </w:r>
          </w:p>
        </w:tc>
        <w:tc>
          <w:tcPr>
            <w:tcW w:w="6765"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6736D8">
            <w:pPr>
              <w:widowControl w:val="0"/>
              <w:spacing w:line="240" w:lineRule="auto"/>
              <w:jc w:val="left"/>
            </w:pPr>
            <w:r w:rsidRPr="006736D8">
              <w:t>BOTIC-SOFOF-23-30-14-0031</w:t>
            </w:r>
          </w:p>
        </w:tc>
      </w:tr>
    </w:tbl>
    <w:p w:rsidR="000C2775" w:rsidRDefault="000C2775">
      <w:pPr>
        <w:jc w:val="left"/>
      </w:pPr>
    </w:p>
    <w:p w:rsidR="000C2775" w:rsidRDefault="000C2775">
      <w:pPr>
        <w:jc w:val="left"/>
      </w:pPr>
    </w:p>
    <w:p w:rsidR="000C2775" w:rsidRDefault="00AC43E1">
      <w:pPr>
        <w:numPr>
          <w:ilvl w:val="0"/>
          <w:numId w:val="1"/>
        </w:numPr>
        <w:rPr>
          <w:color w:val="749D2D"/>
        </w:rPr>
      </w:pPr>
      <w:r>
        <w:t xml:space="preserve">Según lo presentado en el caso, los métodos de estudio de Rocío no han sido suficiente, por ello, te solicitamos sugerirle 2 métodos de organización de los revisados en la lectura en el apartado de autoaprendizaje, y justifica la elección. </w:t>
      </w:r>
    </w:p>
    <w:p w:rsidR="000C2775" w:rsidRDefault="00AC43E1">
      <w:pPr>
        <w:ind w:left="720"/>
      </w:pPr>
      <w:r>
        <w:t>(</w:t>
      </w:r>
      <w:r>
        <w:rPr>
          <w:b/>
        </w:rPr>
        <w:t>2 Puntos</w:t>
      </w:r>
      <w:r>
        <w:t>)</w:t>
      </w:r>
    </w:p>
    <w:p w:rsidR="000C2775" w:rsidRDefault="000C2775"/>
    <w:tbl>
      <w:tblPr>
        <w:tblStyle w:val="a0"/>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0C2775">
        <w:trPr>
          <w:trHeight w:val="465"/>
        </w:trPr>
        <w:tc>
          <w:tcPr>
            <w:tcW w:w="4154"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rsidR="000C2775" w:rsidRDefault="00AC43E1">
            <w:pPr>
              <w:widowControl w:val="0"/>
              <w:pBdr>
                <w:top w:val="nil"/>
                <w:left w:val="nil"/>
                <w:bottom w:val="nil"/>
                <w:right w:val="nil"/>
                <w:between w:val="nil"/>
              </w:pBdr>
              <w:spacing w:line="240" w:lineRule="auto"/>
              <w:jc w:val="center"/>
              <w:rPr>
                <w:b/>
              </w:rPr>
            </w:pPr>
            <w:r>
              <w:rPr>
                <w:b/>
              </w:rPr>
              <w:t>Método 1</w:t>
            </w:r>
          </w:p>
        </w:tc>
        <w:tc>
          <w:tcPr>
            <w:tcW w:w="4154"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rsidR="000C2775" w:rsidRDefault="00AC43E1">
            <w:pPr>
              <w:widowControl w:val="0"/>
              <w:pBdr>
                <w:top w:val="nil"/>
                <w:left w:val="nil"/>
                <w:bottom w:val="nil"/>
                <w:right w:val="nil"/>
                <w:between w:val="nil"/>
              </w:pBdr>
              <w:spacing w:line="240" w:lineRule="auto"/>
              <w:jc w:val="center"/>
              <w:rPr>
                <w:b/>
              </w:rPr>
            </w:pPr>
            <w:r>
              <w:rPr>
                <w:b/>
              </w:rPr>
              <w:t>Método 2</w:t>
            </w:r>
          </w:p>
        </w:tc>
      </w:tr>
      <w:tr w:rsidR="000C2775">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6736D8" w:rsidP="006736D8">
            <w:pPr>
              <w:widowControl w:val="0"/>
              <w:pBdr>
                <w:top w:val="nil"/>
                <w:left w:val="nil"/>
                <w:bottom w:val="nil"/>
                <w:right w:val="nil"/>
                <w:between w:val="nil"/>
              </w:pBdr>
              <w:spacing w:line="240" w:lineRule="auto"/>
            </w:pPr>
            <w:r>
              <w:t>Mapas Conceptuales: Este método es una herramienta muy provechosa, ya que funciona de manera que puedes tomar las ideas más importantes de un tema en específico, en este caso en particular una clase, para memorizar de manera más efectiva y entender los conceptos utilizados en la sesión, creando un esquema donde desglosas lo que compone un tema.</w:t>
            </w:r>
          </w:p>
        </w:tc>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6736D8" w:rsidP="00AC43E1">
            <w:pPr>
              <w:widowControl w:val="0"/>
              <w:pBdr>
                <w:top w:val="nil"/>
                <w:left w:val="nil"/>
                <w:bottom w:val="nil"/>
                <w:right w:val="nil"/>
                <w:between w:val="nil"/>
              </w:pBdr>
              <w:spacing w:line="240" w:lineRule="auto"/>
              <w:jc w:val="left"/>
            </w:pPr>
            <w:r>
              <w:t>Resumen o ejemplos:</w:t>
            </w:r>
            <w:r>
              <w:br/>
              <w:t>Dependiendo del contenido de la</w:t>
            </w:r>
            <w:r w:rsidR="00AC43E1">
              <w:t>s clases se podrían utilizar uno de estos dos métodos o ambos, si es una clase teórica, se podría usar un resumen hecho con sus propias palabras, en base a un cuestionario que realice uno mismo, para repasar los temas vistos.</w:t>
            </w:r>
          </w:p>
        </w:tc>
      </w:tr>
    </w:tbl>
    <w:p w:rsidR="000C2775" w:rsidRDefault="000C2775"/>
    <w:p w:rsidR="000C2775" w:rsidRDefault="00AC43E1">
      <w:pPr>
        <w:numPr>
          <w:ilvl w:val="0"/>
          <w:numId w:val="1"/>
        </w:numPr>
        <w:rPr>
          <w:color w:val="749D2D"/>
        </w:rPr>
      </w:pPr>
      <w:r>
        <w:t>Rocío está claramente frustrada porque no obtiene los resultados que ella espera, por eso, debes sugerirle un paso a paso para que ella pueda identificar su frustración y trabajarla. En este ítem, te debes guiar de la lectura, en el apartado “</w:t>
      </w:r>
      <w:r>
        <w:rPr>
          <w:i/>
        </w:rPr>
        <w:t>Técnicas para gestionar la tolerancia a la frustración</w:t>
      </w:r>
      <w:r>
        <w:t>”.</w:t>
      </w:r>
    </w:p>
    <w:p w:rsidR="000C2775" w:rsidRDefault="00AC43E1">
      <w:pPr>
        <w:ind w:left="720"/>
      </w:pPr>
      <w:r>
        <w:t>(</w:t>
      </w:r>
      <w:r>
        <w:rPr>
          <w:b/>
        </w:rPr>
        <w:t>2,5 Puntos</w:t>
      </w:r>
      <w:r>
        <w:t>)</w:t>
      </w:r>
    </w:p>
    <w:p w:rsidR="000C2775" w:rsidRDefault="000C2775">
      <w:pPr>
        <w:ind w:left="720"/>
      </w:pPr>
    </w:p>
    <w:tbl>
      <w:tblPr>
        <w:tblStyle w:val="a1"/>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0C2775">
        <w:trPr>
          <w:trHeight w:val="420"/>
        </w:trPr>
        <w:tc>
          <w:tcPr>
            <w:tcW w:w="8308" w:type="dxa"/>
            <w:gridSpan w:val="2"/>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rsidR="000C2775" w:rsidRDefault="00AC43E1">
            <w:pPr>
              <w:jc w:val="center"/>
              <w:rPr>
                <w:b/>
              </w:rPr>
            </w:pPr>
            <w:r>
              <w:rPr>
                <w:b/>
              </w:rPr>
              <w:t>Técnicas para gestionar la tolerancia a la frustración</w:t>
            </w:r>
          </w:p>
        </w:tc>
      </w:tr>
      <w:tr w:rsidR="000C2775">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AC43E1">
            <w:pPr>
              <w:widowControl w:val="0"/>
              <w:pBdr>
                <w:top w:val="nil"/>
                <w:left w:val="nil"/>
                <w:bottom w:val="nil"/>
                <w:right w:val="nil"/>
                <w:between w:val="nil"/>
              </w:pBdr>
              <w:spacing w:line="240" w:lineRule="auto"/>
              <w:jc w:val="left"/>
            </w:pPr>
            <w:r>
              <w:t>Paso 1:</w:t>
            </w:r>
          </w:p>
        </w:tc>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AC43E1">
            <w:pPr>
              <w:widowControl w:val="0"/>
              <w:pBdr>
                <w:top w:val="nil"/>
                <w:left w:val="nil"/>
                <w:bottom w:val="nil"/>
                <w:right w:val="nil"/>
                <w:between w:val="nil"/>
              </w:pBdr>
              <w:spacing w:line="240" w:lineRule="auto"/>
              <w:jc w:val="left"/>
            </w:pPr>
            <w:r>
              <w:t>Reconocer e</w:t>
            </w:r>
            <w:r w:rsidR="00D53BDF">
              <w:t>l estado en el que se encuentra, primero identificar las emociones, y sensaciones que tiene ante la situación.</w:t>
            </w:r>
          </w:p>
        </w:tc>
      </w:tr>
      <w:tr w:rsidR="000C2775">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AC43E1">
            <w:pPr>
              <w:widowControl w:val="0"/>
              <w:pBdr>
                <w:top w:val="nil"/>
                <w:left w:val="nil"/>
                <w:bottom w:val="nil"/>
                <w:right w:val="nil"/>
                <w:between w:val="nil"/>
              </w:pBdr>
              <w:spacing w:line="240" w:lineRule="auto"/>
              <w:jc w:val="left"/>
            </w:pPr>
            <w:r>
              <w:t>Paso 2:</w:t>
            </w:r>
          </w:p>
        </w:tc>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AC43E1" w:rsidRDefault="00AC43E1" w:rsidP="00D53BDF">
            <w:pPr>
              <w:widowControl w:val="0"/>
              <w:pBdr>
                <w:top w:val="nil"/>
                <w:left w:val="nil"/>
                <w:bottom w:val="nil"/>
                <w:right w:val="nil"/>
                <w:between w:val="nil"/>
              </w:pBdr>
              <w:spacing w:line="240" w:lineRule="auto"/>
              <w:jc w:val="left"/>
            </w:pPr>
            <w:r>
              <w:t xml:space="preserve">Confiar en las habilidades adquiridas, y </w:t>
            </w:r>
            <w:r w:rsidR="00D53BDF">
              <w:t>tomar una posición objetiva</w:t>
            </w:r>
            <w:r>
              <w:t xml:space="preserve"> para tener un panorama </w:t>
            </w:r>
            <w:r w:rsidR="00D53BDF">
              <w:t xml:space="preserve">más </w:t>
            </w:r>
            <w:r>
              <w:t>claro.</w:t>
            </w:r>
          </w:p>
        </w:tc>
      </w:tr>
      <w:tr w:rsidR="000C2775">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AC43E1">
            <w:pPr>
              <w:widowControl w:val="0"/>
              <w:pBdr>
                <w:top w:val="nil"/>
                <w:left w:val="nil"/>
                <w:bottom w:val="nil"/>
                <w:right w:val="nil"/>
                <w:between w:val="nil"/>
              </w:pBdr>
              <w:spacing w:line="240" w:lineRule="auto"/>
              <w:jc w:val="left"/>
            </w:pPr>
            <w:r>
              <w:t>Paso 3:</w:t>
            </w:r>
          </w:p>
        </w:tc>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AC43E1" w:rsidP="00D53214">
            <w:pPr>
              <w:widowControl w:val="0"/>
              <w:pBdr>
                <w:top w:val="nil"/>
                <w:left w:val="nil"/>
                <w:bottom w:val="nil"/>
                <w:right w:val="nil"/>
                <w:between w:val="nil"/>
              </w:pBdr>
              <w:spacing w:line="240" w:lineRule="auto"/>
              <w:jc w:val="left"/>
            </w:pPr>
            <w:r>
              <w:t xml:space="preserve">Reconocer </w:t>
            </w:r>
            <w:r w:rsidR="00D53214">
              <w:t>los límites</w:t>
            </w:r>
            <w:r>
              <w:t xml:space="preserve"> personales.</w:t>
            </w:r>
          </w:p>
        </w:tc>
      </w:tr>
      <w:tr w:rsidR="000C2775">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AC43E1">
            <w:pPr>
              <w:widowControl w:val="0"/>
              <w:pBdr>
                <w:top w:val="nil"/>
                <w:left w:val="nil"/>
                <w:bottom w:val="nil"/>
                <w:right w:val="nil"/>
                <w:between w:val="nil"/>
              </w:pBdr>
              <w:spacing w:line="240" w:lineRule="auto"/>
              <w:jc w:val="left"/>
            </w:pPr>
            <w:r>
              <w:t>Paso 4:</w:t>
            </w:r>
          </w:p>
        </w:tc>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AC43E1">
            <w:pPr>
              <w:widowControl w:val="0"/>
              <w:pBdr>
                <w:top w:val="nil"/>
                <w:left w:val="nil"/>
                <w:bottom w:val="nil"/>
                <w:right w:val="nil"/>
                <w:between w:val="nil"/>
              </w:pBdr>
              <w:spacing w:line="240" w:lineRule="auto"/>
              <w:jc w:val="left"/>
            </w:pPr>
            <w:r>
              <w:t xml:space="preserve">Tener presente que cualquier evento externo no es </w:t>
            </w:r>
            <w:r w:rsidR="00D53BDF">
              <w:t>personal</w:t>
            </w:r>
            <w:r>
              <w:t xml:space="preserve"> y tratar de calmar las aguas.</w:t>
            </w:r>
          </w:p>
        </w:tc>
      </w:tr>
      <w:tr w:rsidR="000C2775">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AC43E1">
            <w:pPr>
              <w:widowControl w:val="0"/>
              <w:pBdr>
                <w:top w:val="nil"/>
                <w:left w:val="nil"/>
                <w:bottom w:val="nil"/>
                <w:right w:val="nil"/>
                <w:between w:val="nil"/>
              </w:pBdr>
              <w:spacing w:line="240" w:lineRule="auto"/>
              <w:jc w:val="left"/>
            </w:pPr>
            <w:r>
              <w:lastRenderedPageBreak/>
              <w:t>Paso 5:</w:t>
            </w:r>
          </w:p>
        </w:tc>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AC43E1">
            <w:pPr>
              <w:widowControl w:val="0"/>
              <w:pBdr>
                <w:top w:val="nil"/>
                <w:left w:val="nil"/>
                <w:bottom w:val="nil"/>
                <w:right w:val="nil"/>
                <w:between w:val="nil"/>
              </w:pBdr>
              <w:spacing w:line="240" w:lineRule="auto"/>
              <w:jc w:val="left"/>
            </w:pPr>
            <w:r>
              <w:t xml:space="preserve">Definir un plan y actuar en base a </w:t>
            </w:r>
            <w:r w:rsidR="00D53214">
              <w:t>él</w:t>
            </w:r>
            <w:r>
              <w:t>.</w:t>
            </w:r>
          </w:p>
        </w:tc>
      </w:tr>
    </w:tbl>
    <w:p w:rsidR="000C2775" w:rsidRDefault="000C2775">
      <w:pPr>
        <w:ind w:left="720"/>
      </w:pPr>
    </w:p>
    <w:p w:rsidR="000C2775" w:rsidRDefault="000C2775"/>
    <w:p w:rsidR="000C2775" w:rsidRDefault="000C2775"/>
    <w:p w:rsidR="000C2775" w:rsidRDefault="000C2775"/>
    <w:p w:rsidR="000C2775" w:rsidRDefault="00AC43E1">
      <w:pPr>
        <w:numPr>
          <w:ilvl w:val="0"/>
          <w:numId w:val="1"/>
        </w:numPr>
        <w:rPr>
          <w:color w:val="749D2D"/>
        </w:rPr>
      </w:pPr>
      <w:r>
        <w:t>El trabajo en equipo es una dificultad para Rocío. Para apoyarla, deberás completar el siguiente cuadro comparativo declarando las ventajas y desventajas del trabajo en equipo (al menos 4 ventajas y al menos 2 desventajas), que le permitan visualizar a Rocío un panorama general, y luego entrega tus recomendaciones, siguiendo la siguiente pauta:</w:t>
      </w:r>
    </w:p>
    <w:p w:rsidR="000C2775" w:rsidRDefault="00AC43E1">
      <w:pPr>
        <w:ind w:left="720"/>
      </w:pPr>
      <w:r>
        <w:t>(</w:t>
      </w:r>
      <w:r>
        <w:rPr>
          <w:b/>
        </w:rPr>
        <w:t>3 Puntos</w:t>
      </w:r>
      <w:r>
        <w:t>)</w:t>
      </w:r>
    </w:p>
    <w:p w:rsidR="000C2775" w:rsidRDefault="000C2775"/>
    <w:tbl>
      <w:tblPr>
        <w:tblStyle w:val="a2"/>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0C2775">
        <w:tc>
          <w:tcPr>
            <w:tcW w:w="4154"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rsidR="000C2775" w:rsidRDefault="00AC43E1">
            <w:pPr>
              <w:widowControl w:val="0"/>
              <w:spacing w:line="240" w:lineRule="auto"/>
              <w:jc w:val="center"/>
              <w:rPr>
                <w:b/>
              </w:rPr>
            </w:pPr>
            <w:r>
              <w:rPr>
                <w:b/>
              </w:rPr>
              <w:t>Ventajas</w:t>
            </w:r>
          </w:p>
        </w:tc>
        <w:tc>
          <w:tcPr>
            <w:tcW w:w="4154"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rsidR="000C2775" w:rsidRDefault="00AC43E1">
            <w:pPr>
              <w:widowControl w:val="0"/>
              <w:spacing w:line="240" w:lineRule="auto"/>
              <w:jc w:val="center"/>
              <w:rPr>
                <w:b/>
              </w:rPr>
            </w:pPr>
            <w:r>
              <w:rPr>
                <w:b/>
              </w:rPr>
              <w:t>Desventajas</w:t>
            </w:r>
          </w:p>
        </w:tc>
      </w:tr>
      <w:tr w:rsidR="000C2775">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AC43E1">
            <w:pPr>
              <w:widowControl w:val="0"/>
              <w:spacing w:line="240" w:lineRule="auto"/>
              <w:jc w:val="left"/>
            </w:pPr>
            <w:r>
              <w:t>Distribución del trabajo</w:t>
            </w:r>
          </w:p>
        </w:tc>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D53214">
            <w:pPr>
              <w:widowControl w:val="0"/>
              <w:spacing w:line="240" w:lineRule="auto"/>
              <w:jc w:val="left"/>
            </w:pPr>
            <w:r>
              <w:t>Desbalance en las responsabilidades</w:t>
            </w:r>
          </w:p>
        </w:tc>
      </w:tr>
      <w:tr w:rsidR="000C2775">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D53214">
            <w:pPr>
              <w:widowControl w:val="0"/>
              <w:spacing w:line="240" w:lineRule="auto"/>
              <w:jc w:val="left"/>
            </w:pPr>
            <w:r>
              <w:t>Creación</w:t>
            </w:r>
            <w:r w:rsidR="00AC43E1">
              <w:t xml:space="preserve"> de relaciones interpersonales</w:t>
            </w:r>
          </w:p>
        </w:tc>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D53214" w:rsidP="00D53214">
            <w:pPr>
              <w:widowControl w:val="0"/>
              <w:spacing w:line="240" w:lineRule="auto"/>
              <w:jc w:val="left"/>
            </w:pPr>
            <w:r>
              <w:t>Conflictos de interpersonales</w:t>
            </w:r>
          </w:p>
        </w:tc>
      </w:tr>
      <w:tr w:rsidR="000C2775">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AC43E1">
            <w:pPr>
              <w:widowControl w:val="0"/>
              <w:spacing w:line="240" w:lineRule="auto"/>
              <w:jc w:val="left"/>
            </w:pPr>
            <w:r>
              <w:t>Desarrollo de habilidades blandas</w:t>
            </w:r>
          </w:p>
        </w:tc>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0C2775">
            <w:pPr>
              <w:widowControl w:val="0"/>
              <w:spacing w:line="240" w:lineRule="auto"/>
              <w:jc w:val="left"/>
            </w:pPr>
          </w:p>
        </w:tc>
      </w:tr>
      <w:tr w:rsidR="000C2775">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AC43E1">
            <w:pPr>
              <w:widowControl w:val="0"/>
              <w:spacing w:line="240" w:lineRule="auto"/>
              <w:jc w:val="left"/>
            </w:pPr>
            <w:r>
              <w:t>Compartir ideas y conocimientos, aprender de las habilidades de los compañeros</w:t>
            </w:r>
          </w:p>
        </w:tc>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0C2775">
            <w:pPr>
              <w:widowControl w:val="0"/>
              <w:spacing w:line="240" w:lineRule="auto"/>
              <w:jc w:val="left"/>
            </w:pPr>
          </w:p>
        </w:tc>
      </w:tr>
    </w:tbl>
    <w:p w:rsidR="000C2775" w:rsidRDefault="000C2775">
      <w:pPr>
        <w:ind w:left="720"/>
      </w:pPr>
    </w:p>
    <w:tbl>
      <w:tblPr>
        <w:tblStyle w:val="a3"/>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0C2775">
        <w:tc>
          <w:tcPr>
            <w:tcW w:w="8309"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AC43E1">
            <w:pPr>
              <w:widowControl w:val="0"/>
              <w:spacing w:line="240" w:lineRule="auto"/>
              <w:jc w:val="left"/>
              <w:rPr>
                <w:b/>
              </w:rPr>
            </w:pPr>
            <w:r>
              <w:rPr>
                <w:b/>
              </w:rPr>
              <w:t>Recomendaciones:</w:t>
            </w:r>
          </w:p>
          <w:p w:rsidR="000C2775" w:rsidRDefault="00AC43E1" w:rsidP="00D53BDF">
            <w:pPr>
              <w:widowControl w:val="0"/>
              <w:spacing w:line="240" w:lineRule="auto"/>
            </w:pPr>
            <w:r w:rsidRPr="00AC43E1">
              <w:t>Estudiar el grupo y ver cual integrante tiene manera de líder, si</w:t>
            </w:r>
            <w:r w:rsidR="00D53BDF">
              <w:t xml:space="preserve"> no hay ninguno y eres tú, esfuérza</w:t>
            </w:r>
            <w:r w:rsidR="00D53BDF" w:rsidRPr="00AC43E1">
              <w:t>te</w:t>
            </w:r>
            <w:r w:rsidRPr="00AC43E1">
              <w:t xml:space="preserve"> un poco más para crear un ambiente óptimo de cooperación interpersonal, donde se trate naturalmente de trabajar en equipo, fortalecer las relaciones del grupo</w:t>
            </w:r>
            <w:r w:rsidR="00D53214">
              <w:t xml:space="preserve"> para establecer metas claras para todos</w:t>
            </w:r>
            <w:r w:rsidRPr="00AC43E1">
              <w:t>, si no se ha colaborado con este comúnmente, tratar de romper el hielo con temas ligeros y no estar a la defensiva</w:t>
            </w:r>
            <w:r w:rsidR="00D53214">
              <w:t xml:space="preserve"> para generar confianza entre todos, y</w:t>
            </w:r>
            <w:r w:rsidRPr="00AC43E1">
              <w:t xml:space="preserve"> tratar de generar un ambiente ameno de responsabilidad</w:t>
            </w:r>
            <w:r w:rsidR="00D53214">
              <w:t xml:space="preserve"> y buena comunicación para que sean todos un apoyo.</w:t>
            </w:r>
          </w:p>
        </w:tc>
      </w:tr>
    </w:tbl>
    <w:p w:rsidR="00D53214" w:rsidRDefault="00D53214"/>
    <w:p w:rsidR="000C2775" w:rsidRDefault="00AC43E1">
      <w:pPr>
        <w:numPr>
          <w:ilvl w:val="0"/>
          <w:numId w:val="1"/>
        </w:numPr>
        <w:rPr>
          <w:color w:val="749D2D"/>
        </w:rPr>
      </w:pPr>
      <w:r>
        <w:t xml:space="preserve">La oferta que recibe Rocío es muy tentadora, y solucionaría muchos de sus problemas, sin embargo, es poco ético. Por ello, escribe a Rocío al menos 5 razones por las cuales no debería aceptar este trato teniendo cómo idea principal que esto puede afectar a la industria TI cuando se desempeñe en labores relacionadas. </w:t>
      </w:r>
    </w:p>
    <w:p w:rsidR="000C2775" w:rsidRDefault="00AC43E1">
      <w:pPr>
        <w:ind w:left="720"/>
      </w:pPr>
      <w:r>
        <w:t>(</w:t>
      </w:r>
      <w:r>
        <w:rPr>
          <w:b/>
        </w:rPr>
        <w:t>2,5 Puntos</w:t>
      </w:r>
      <w:r>
        <w:t>)</w:t>
      </w:r>
    </w:p>
    <w:p w:rsidR="000C2775" w:rsidRDefault="000C2775">
      <w:pPr>
        <w:ind w:left="720"/>
      </w:pPr>
    </w:p>
    <w:tbl>
      <w:tblPr>
        <w:tblStyle w:val="a4"/>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7680"/>
      </w:tblGrid>
      <w:tr w:rsidR="000C2775">
        <w:tc>
          <w:tcPr>
            <w:tcW w:w="600"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rsidR="000C2775" w:rsidRDefault="00AC43E1">
            <w:pPr>
              <w:widowControl w:val="0"/>
              <w:pBdr>
                <w:top w:val="nil"/>
                <w:left w:val="nil"/>
                <w:bottom w:val="nil"/>
                <w:right w:val="nil"/>
                <w:between w:val="nil"/>
              </w:pBdr>
              <w:spacing w:line="240" w:lineRule="auto"/>
              <w:jc w:val="center"/>
              <w:rPr>
                <w:b/>
              </w:rPr>
            </w:pPr>
            <w:r>
              <w:rPr>
                <w:b/>
              </w:rPr>
              <w:t>N°</w:t>
            </w:r>
          </w:p>
        </w:tc>
        <w:tc>
          <w:tcPr>
            <w:tcW w:w="7680"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rsidR="000C2775" w:rsidRDefault="00AC43E1">
            <w:pPr>
              <w:widowControl w:val="0"/>
              <w:pBdr>
                <w:top w:val="nil"/>
                <w:left w:val="nil"/>
                <w:bottom w:val="nil"/>
                <w:right w:val="nil"/>
                <w:between w:val="nil"/>
              </w:pBdr>
              <w:spacing w:line="240" w:lineRule="auto"/>
              <w:jc w:val="center"/>
              <w:rPr>
                <w:b/>
              </w:rPr>
            </w:pPr>
            <w:r>
              <w:rPr>
                <w:b/>
              </w:rPr>
              <w:t>Descripción</w:t>
            </w:r>
          </w:p>
        </w:tc>
      </w:tr>
      <w:tr w:rsidR="000C2775">
        <w:tc>
          <w:tcPr>
            <w:tcW w:w="600"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rsidR="000C2775" w:rsidRDefault="00AC43E1">
            <w:pPr>
              <w:widowControl w:val="0"/>
              <w:pBdr>
                <w:top w:val="nil"/>
                <w:left w:val="nil"/>
                <w:bottom w:val="nil"/>
                <w:right w:val="nil"/>
                <w:between w:val="nil"/>
              </w:pBdr>
              <w:spacing w:line="240" w:lineRule="auto"/>
              <w:jc w:val="center"/>
              <w:rPr>
                <w:b/>
              </w:rPr>
            </w:pPr>
            <w:r>
              <w:rPr>
                <w:b/>
              </w:rPr>
              <w:t>1</w:t>
            </w:r>
          </w:p>
        </w:tc>
        <w:tc>
          <w:tcPr>
            <w:tcW w:w="7680"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D53214">
            <w:pPr>
              <w:widowControl w:val="0"/>
              <w:pBdr>
                <w:top w:val="nil"/>
                <w:left w:val="nil"/>
                <w:bottom w:val="nil"/>
                <w:right w:val="nil"/>
                <w:between w:val="nil"/>
              </w:pBdr>
              <w:spacing w:line="240" w:lineRule="auto"/>
              <w:jc w:val="left"/>
            </w:pPr>
            <w:r>
              <w:t>No aprenderías realmente lo que se está desarrollando en ese modulo.</w:t>
            </w:r>
          </w:p>
        </w:tc>
      </w:tr>
      <w:tr w:rsidR="000C2775">
        <w:tc>
          <w:tcPr>
            <w:tcW w:w="600"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rsidR="000C2775" w:rsidRDefault="00AC43E1">
            <w:pPr>
              <w:widowControl w:val="0"/>
              <w:pBdr>
                <w:top w:val="nil"/>
                <w:left w:val="nil"/>
                <w:bottom w:val="nil"/>
                <w:right w:val="nil"/>
                <w:between w:val="nil"/>
              </w:pBdr>
              <w:spacing w:line="240" w:lineRule="auto"/>
              <w:jc w:val="center"/>
              <w:rPr>
                <w:b/>
              </w:rPr>
            </w:pPr>
            <w:r>
              <w:rPr>
                <w:b/>
              </w:rPr>
              <w:t>2</w:t>
            </w:r>
          </w:p>
        </w:tc>
        <w:tc>
          <w:tcPr>
            <w:tcW w:w="7680"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D53214">
            <w:pPr>
              <w:widowControl w:val="0"/>
              <w:pBdr>
                <w:top w:val="nil"/>
                <w:left w:val="nil"/>
                <w:bottom w:val="nil"/>
                <w:right w:val="nil"/>
                <w:between w:val="nil"/>
              </w:pBdr>
              <w:spacing w:line="240" w:lineRule="auto"/>
              <w:jc w:val="left"/>
            </w:pPr>
            <w:r>
              <w:t>No creas una conciencia de responsabilidad y esfuerzo para lograr objetivos dentro de los tiempos propuestos.</w:t>
            </w:r>
          </w:p>
        </w:tc>
      </w:tr>
      <w:tr w:rsidR="000C2775">
        <w:tc>
          <w:tcPr>
            <w:tcW w:w="600"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rsidR="000C2775" w:rsidRDefault="00AC43E1">
            <w:pPr>
              <w:widowControl w:val="0"/>
              <w:pBdr>
                <w:top w:val="nil"/>
                <w:left w:val="nil"/>
                <w:bottom w:val="nil"/>
                <w:right w:val="nil"/>
                <w:between w:val="nil"/>
              </w:pBdr>
              <w:spacing w:line="240" w:lineRule="auto"/>
              <w:jc w:val="center"/>
              <w:rPr>
                <w:b/>
              </w:rPr>
            </w:pPr>
            <w:r>
              <w:rPr>
                <w:b/>
              </w:rPr>
              <w:t>3</w:t>
            </w:r>
          </w:p>
        </w:tc>
        <w:tc>
          <w:tcPr>
            <w:tcW w:w="7680"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D53214" w:rsidP="00D53214">
            <w:pPr>
              <w:widowControl w:val="0"/>
              <w:pBdr>
                <w:top w:val="nil"/>
                <w:left w:val="nil"/>
                <w:bottom w:val="nil"/>
                <w:right w:val="nil"/>
                <w:between w:val="nil"/>
              </w:pBdr>
              <w:spacing w:line="240" w:lineRule="auto"/>
              <w:jc w:val="left"/>
            </w:pPr>
            <w:r>
              <w:t>No creas tolerancia a la frustración.</w:t>
            </w:r>
          </w:p>
        </w:tc>
      </w:tr>
      <w:tr w:rsidR="000C2775">
        <w:tc>
          <w:tcPr>
            <w:tcW w:w="600"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rsidR="000C2775" w:rsidRDefault="00AC43E1">
            <w:pPr>
              <w:widowControl w:val="0"/>
              <w:pBdr>
                <w:top w:val="nil"/>
                <w:left w:val="nil"/>
                <w:bottom w:val="nil"/>
                <w:right w:val="nil"/>
                <w:between w:val="nil"/>
              </w:pBdr>
              <w:spacing w:line="240" w:lineRule="auto"/>
              <w:jc w:val="center"/>
              <w:rPr>
                <w:b/>
              </w:rPr>
            </w:pPr>
            <w:r>
              <w:rPr>
                <w:b/>
              </w:rPr>
              <w:t>4</w:t>
            </w:r>
          </w:p>
        </w:tc>
        <w:tc>
          <w:tcPr>
            <w:tcW w:w="7680"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D53214">
            <w:pPr>
              <w:widowControl w:val="0"/>
              <w:pBdr>
                <w:top w:val="nil"/>
                <w:left w:val="nil"/>
                <w:bottom w:val="nil"/>
                <w:right w:val="nil"/>
                <w:between w:val="nil"/>
              </w:pBdr>
              <w:spacing w:line="240" w:lineRule="auto"/>
              <w:jc w:val="left"/>
            </w:pPr>
            <w:r>
              <w:t>Se pierde la posibilidad de crear habilidad de solucionar problemas.</w:t>
            </w:r>
          </w:p>
        </w:tc>
      </w:tr>
      <w:tr w:rsidR="000C2775">
        <w:tc>
          <w:tcPr>
            <w:tcW w:w="600"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rsidR="000C2775" w:rsidRDefault="00AC43E1">
            <w:pPr>
              <w:widowControl w:val="0"/>
              <w:pBdr>
                <w:top w:val="nil"/>
                <w:left w:val="nil"/>
                <w:bottom w:val="nil"/>
                <w:right w:val="nil"/>
                <w:between w:val="nil"/>
              </w:pBdr>
              <w:spacing w:line="240" w:lineRule="auto"/>
              <w:jc w:val="center"/>
              <w:rPr>
                <w:b/>
              </w:rPr>
            </w:pPr>
            <w:r>
              <w:rPr>
                <w:b/>
              </w:rPr>
              <w:lastRenderedPageBreak/>
              <w:t>5</w:t>
            </w:r>
          </w:p>
        </w:tc>
        <w:tc>
          <w:tcPr>
            <w:tcW w:w="7680"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rsidR="000C2775" w:rsidRDefault="00D53214" w:rsidP="00D53BDF">
            <w:pPr>
              <w:widowControl w:val="0"/>
              <w:pBdr>
                <w:top w:val="nil"/>
                <w:left w:val="nil"/>
                <w:bottom w:val="nil"/>
                <w:right w:val="nil"/>
                <w:between w:val="nil"/>
              </w:pBdr>
              <w:spacing w:line="240" w:lineRule="auto"/>
              <w:jc w:val="left"/>
            </w:pPr>
            <w:r>
              <w:t xml:space="preserve">Ya que es un trabajo en equipo, pierdes la habilidad de generar relaciones con cualquier tipo de persona, y tener buenas prácticas a la hora de trabajar </w:t>
            </w:r>
            <w:r w:rsidR="00D53BDF">
              <w:t>en conjunto con otros individuos</w:t>
            </w:r>
            <w:r>
              <w:t>.</w:t>
            </w:r>
          </w:p>
        </w:tc>
      </w:tr>
    </w:tbl>
    <w:p w:rsidR="000C2775" w:rsidRDefault="000C2775">
      <w:pPr>
        <w:ind w:left="720"/>
      </w:pPr>
      <w:bookmarkStart w:id="0" w:name="_GoBack"/>
      <w:bookmarkEnd w:id="0"/>
    </w:p>
    <w:sectPr w:rsidR="000C2775">
      <w:headerReference w:type="default" r:id="rId7"/>
      <w:footerReference w:type="default" r:id="rId8"/>
      <w:headerReference w:type="first" r:id="rId9"/>
      <w:footerReference w:type="first" r:id="rId10"/>
      <w:pgSz w:w="11909" w:h="16834"/>
      <w:pgMar w:top="1984" w:right="1440" w:bottom="1440" w:left="144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FA7" w:rsidRDefault="00A00FA7">
      <w:pPr>
        <w:spacing w:line="240" w:lineRule="auto"/>
      </w:pPr>
      <w:r>
        <w:separator/>
      </w:r>
    </w:p>
  </w:endnote>
  <w:endnote w:type="continuationSeparator" w:id="0">
    <w:p w:rsidR="00A00FA7" w:rsidRDefault="00A00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3E1" w:rsidRDefault="00AC43E1">
    <w:pPr>
      <w:spacing w:before="200" w:line="240" w:lineRule="auto"/>
      <w:jc w:val="left"/>
      <w:rPr>
        <w:b/>
        <w:color w:val="749D2D"/>
        <w:sz w:val="24"/>
        <w:szCs w:val="24"/>
      </w:rPr>
    </w:pPr>
    <w:r>
      <w:rPr>
        <w:b/>
        <w:color w:val="749D2D"/>
        <w:sz w:val="28"/>
        <w:szCs w:val="28"/>
      </w:rPr>
      <w:t xml:space="preserve">_                                                                                                                        </w:t>
    </w:r>
    <w:r>
      <w:rPr>
        <w:b/>
        <w:color w:val="749D2D"/>
        <w:sz w:val="28"/>
        <w:szCs w:val="28"/>
      </w:rPr>
      <w:fldChar w:fldCharType="begin"/>
    </w:r>
    <w:r>
      <w:rPr>
        <w:b/>
        <w:color w:val="749D2D"/>
        <w:sz w:val="28"/>
        <w:szCs w:val="28"/>
      </w:rPr>
      <w:instrText>PAGE</w:instrText>
    </w:r>
    <w:r>
      <w:rPr>
        <w:b/>
        <w:color w:val="749D2D"/>
        <w:sz w:val="28"/>
        <w:szCs w:val="28"/>
      </w:rPr>
      <w:fldChar w:fldCharType="separate"/>
    </w:r>
    <w:r w:rsidR="00D53BDF">
      <w:rPr>
        <w:b/>
        <w:noProof/>
        <w:color w:val="749D2D"/>
        <w:sz w:val="28"/>
        <w:szCs w:val="28"/>
      </w:rPr>
      <w:t>3</w:t>
    </w:r>
    <w:r>
      <w:rPr>
        <w:b/>
        <w:color w:val="749D2D"/>
        <w:sz w:val="28"/>
        <w:szCs w:val="28"/>
      </w:rPr>
      <w:fldChar w:fldCharType="end"/>
    </w:r>
  </w:p>
  <w:p w:rsidR="00AC43E1" w:rsidRDefault="00AC43E1">
    <w:r>
      <w:rPr>
        <w:noProof/>
      </w:rPr>
      <mc:AlternateContent>
        <mc:Choice Requires="wpg">
          <w:drawing>
            <wp:inline distT="114300" distB="114300" distL="114300" distR="114300">
              <wp:extent cx="5657850" cy="23140"/>
              <wp:effectExtent l="0" t="0" r="0" b="0"/>
              <wp:docPr id="1" name="Conector recto de flecha 1"/>
              <wp:cNvGraphicFramePr/>
              <a:graphic xmlns:a="http://schemas.openxmlformats.org/drawingml/2006/main">
                <a:graphicData uri="http://schemas.microsoft.com/office/word/2010/wordprocessingShape">
                  <wps:wsp>
                    <wps:cNvCnPr/>
                    <wps:spPr>
                      <a:xfrm>
                        <a:off x="904875" y="1771650"/>
                        <a:ext cx="4638600" cy="0"/>
                      </a:xfrm>
                      <a:prstGeom prst="straightConnector1">
                        <a:avLst/>
                      </a:prstGeom>
                      <a:noFill/>
                      <a:ln w="28575" cap="flat" cmpd="sng">
                        <a:solidFill>
                          <a:srgbClr val="739D2D"/>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5657850" cy="23140"/>
              <wp:effectExtent b="0" l="0" r="0" t="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657850" cy="23140"/>
                      </a:xfrm>
                      <a:prstGeom prst="rect"/>
                      <a:ln/>
                    </pic:spPr>
                  </pic:pic>
                </a:graphicData>
              </a:graphic>
            </wp:inline>
          </w:drawing>
        </mc:Fallback>
      </mc:AlternateContent>
    </w:r>
  </w:p>
  <w:p w:rsidR="00AC43E1" w:rsidRDefault="00AC43E1">
    <w:pPr>
      <w:spacing w:line="480" w:lineRule="auto"/>
      <w:jc w:val="center"/>
      <w:rPr>
        <w:sz w:val="20"/>
        <w:szCs w:val="20"/>
      </w:rPr>
    </w:pPr>
    <w:r>
      <w:rPr>
        <w:color w:val="666666"/>
      </w:rPr>
      <w:t>www.desafiolatam.com</w:t>
    </w:r>
    <w:r>
      <w:t xml:space="preserve">                                                                                                                                                                                                                                                               </w:t>
    </w:r>
    <w:r>
      <w:rPr>
        <w:sz w:val="20"/>
        <w:szCs w:val="20"/>
      </w:rPr>
      <w:t xml:space="preserve">                                                                                                                                   </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3E1" w:rsidRDefault="00AC43E1">
    <w:pPr>
      <w:spacing w:line="240" w:lineRule="auto"/>
    </w:pPr>
  </w:p>
  <w:p w:rsidR="00AC43E1" w:rsidRDefault="00AC43E1">
    <w:pPr>
      <w:spacing w:line="240" w:lineRule="auto"/>
    </w:pPr>
  </w:p>
  <w:p w:rsidR="00AC43E1" w:rsidRDefault="00AC43E1">
    <w:pPr>
      <w:spacing w:line="240" w:lineRule="auto"/>
    </w:pPr>
    <w:r>
      <w:rPr>
        <w:noProof/>
      </w:rPr>
      <w:drawing>
        <wp:inline distT="342900" distB="342900" distL="342900" distR="342900">
          <wp:extent cx="5734050" cy="266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70833" b="-91666"/>
                  <a:stretch>
                    <a:fillRect/>
                  </a:stretch>
                </pic:blipFill>
                <pic:spPr>
                  <a:xfrm>
                    <a:off x="0" y="0"/>
                    <a:ext cx="5734050" cy="266700"/>
                  </a:xfrm>
                  <a:prstGeom prst="rect">
                    <a:avLst/>
                  </a:prstGeom>
                  <a:ln/>
                </pic:spPr>
              </pic:pic>
            </a:graphicData>
          </a:graphic>
        </wp:inline>
      </w:drawing>
    </w:r>
  </w:p>
  <w:p w:rsidR="00AC43E1" w:rsidRDefault="00AC43E1">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FA7" w:rsidRDefault="00A00FA7">
      <w:pPr>
        <w:spacing w:line="240" w:lineRule="auto"/>
      </w:pPr>
      <w:r>
        <w:separator/>
      </w:r>
    </w:p>
  </w:footnote>
  <w:footnote w:type="continuationSeparator" w:id="0">
    <w:p w:rsidR="00A00FA7" w:rsidRDefault="00A00F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3E1" w:rsidRDefault="00AC43E1">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333375</wp:posOffset>
          </wp:positionV>
          <wp:extent cx="2571750" cy="40005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50092"/>
                  <a:stretch>
                    <a:fillRect/>
                  </a:stretch>
                </pic:blipFill>
                <pic:spPr>
                  <a:xfrm>
                    <a:off x="0" y="0"/>
                    <a:ext cx="2571750" cy="40005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3E1" w:rsidRDefault="00AC43E1">
    <w:pPr>
      <w:spacing w:line="240" w:lineRule="auto"/>
      <w:ind w:left="6803"/>
      <w:rPr>
        <w:sz w:val="20"/>
        <w:szCs w:val="20"/>
      </w:rPr>
    </w:pPr>
    <w:r>
      <w:rPr>
        <w:sz w:val="20"/>
        <w:szCs w:val="20"/>
      </w:rPr>
      <w:t xml:space="preserve">                                                                                                                                </w:t>
    </w:r>
    <w:r>
      <w:rPr>
        <w:sz w:val="20"/>
        <w:szCs w:val="20"/>
      </w:rPr>
      <w:br/>
      <w:t xml:space="preserve"> </w:t>
    </w:r>
    <w:r>
      <w:rPr>
        <w:noProof/>
      </w:rPr>
      <w:drawing>
        <wp:anchor distT="114300" distB="114300" distL="114300" distR="114300" simplePos="0" relativeHeight="251659264" behindDoc="0" locked="0" layoutInCell="1" hidden="0" allowOverlap="1">
          <wp:simplePos x="0" y="0"/>
          <wp:positionH relativeFrom="column">
            <wp:posOffset>1</wp:posOffset>
          </wp:positionH>
          <wp:positionV relativeFrom="paragraph">
            <wp:posOffset>619125</wp:posOffset>
          </wp:positionV>
          <wp:extent cx="3211513" cy="566738"/>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211513" cy="566738"/>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8357E7"/>
    <w:multiLevelType w:val="multilevel"/>
    <w:tmpl w:val="F2FEA53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775"/>
    <w:rsid w:val="000C2775"/>
    <w:rsid w:val="002E30A8"/>
    <w:rsid w:val="006736D8"/>
    <w:rsid w:val="00A00FA7"/>
    <w:rsid w:val="00AC43E1"/>
    <w:rsid w:val="00D53214"/>
    <w:rsid w:val="00D53BD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951D1D-2519-4CBF-9E06-B3A3C9E6D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w:eastAsia="Roboto" w:hAnsi="Roboto" w:cs="Roboto"/>
        <w:sz w:val="22"/>
        <w:szCs w:val="22"/>
        <w:lang w:val="es-CL" w:eastAsia="es-CL"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jc w:val="center"/>
      <w:outlineLvl w:val="0"/>
    </w:pPr>
    <w:rPr>
      <w:b/>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591</Words>
  <Characters>3251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Cuenta Microsoft</cp:lastModifiedBy>
  <cp:revision>3</cp:revision>
  <dcterms:created xsi:type="dcterms:W3CDTF">2024-06-19T21:39:00Z</dcterms:created>
  <dcterms:modified xsi:type="dcterms:W3CDTF">2024-06-20T00:17:00Z</dcterms:modified>
</cp:coreProperties>
</file>