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r>
        <w:t xml:space="preserve">Building prefix dict from the default </w:t>
      </w:r>
      <w:proofErr w:type="gramStart"/>
      <w:r>
        <w:t>dictionary ...</w:t>
      </w:r>
      <w:proofErr w:type="gramEnd"/>
    </w:p>
    <w:p w:rsidR="0024737B" w:rsidRDefault="0024737B" w:rsidP="0024737B">
      <w:r>
        <w:t>Loading model from cache C:\Users\LIUXIA~1\AppData\Local\Temp\jieba.cache</w:t>
      </w:r>
    </w:p>
    <w:p w:rsidR="0024737B" w:rsidRDefault="0024737B" w:rsidP="0024737B">
      <w:r>
        <w:t>Loading model cost 0.970 seconds.</w:t>
      </w:r>
    </w:p>
    <w:p w:rsidR="0024737B" w:rsidRDefault="0024737B" w:rsidP="0024737B">
      <w:r>
        <w:t>Prefix dict has been built succesfully.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灯具安装应考虑后期维护，预留检修条件；层间防火封堵内等未预留检修条件的空间内严禁布置灯具；</w:t>
      </w:r>
      <w:r>
        <w:rPr>
          <w:rFonts w:hint="eastAsia"/>
        </w:rPr>
        <w:t>', '</w:t>
      </w:r>
      <w:r>
        <w:rPr>
          <w:rFonts w:hint="eastAsia"/>
        </w:rPr>
        <w:t>幕墙层间防火封堵内等未预留检修条件的空间内严禁布置灯具。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达到规范、规定要求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一般规定</w:t>
      </w:r>
      <w:r>
        <w:rPr>
          <w:rFonts w:hint="eastAsia"/>
        </w:rPr>
        <w:t>', '</w:t>
      </w:r>
      <w:r>
        <w:rPr>
          <w:rFonts w:hint="eastAsia"/>
        </w:rPr>
        <w:t>达到规范、规定要求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技术要求</w:t>
      </w:r>
      <w:r>
        <w:rPr>
          <w:rFonts w:hint="eastAsia"/>
        </w:rPr>
        <w:t>', '</w:t>
      </w:r>
      <w:r>
        <w:rPr>
          <w:rFonts w:hint="eastAsia"/>
        </w:rPr>
        <w:t>技术要求</w:t>
      </w:r>
      <w:r>
        <w:rPr>
          <w:rFonts w:hint="eastAsia"/>
        </w:rPr>
        <w:t>', '</w:t>
      </w:r>
      <w:r>
        <w:rPr>
          <w:rFonts w:hint="eastAsia"/>
        </w:rPr>
        <w:t>技术经济指标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屋面排水溢流要求</w:t>
      </w:r>
      <w:r>
        <w:rPr>
          <w:rFonts w:hint="eastAsia"/>
        </w:rPr>
        <w:t>', '</w:t>
      </w:r>
      <w:r>
        <w:rPr>
          <w:rFonts w:hint="eastAsia"/>
        </w:rPr>
        <w:t>屋面排水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应按模板要求编制完成《万达广场消防及安全设计专篇》</w:t>
      </w:r>
      <w:r>
        <w:rPr>
          <w:rFonts w:hint="eastAsia"/>
        </w:rPr>
        <w:t>', '</w:t>
      </w:r>
      <w:r>
        <w:rPr>
          <w:rFonts w:hint="eastAsia"/>
        </w:rPr>
        <w:t>应按模板要求编制完成《消防设计专篇》。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设计文件</w:t>
      </w:r>
      <w:r>
        <w:rPr>
          <w:rFonts w:hint="eastAsia"/>
        </w:rPr>
        <w:t>', '</w:t>
      </w:r>
      <w:r>
        <w:rPr>
          <w:rFonts w:hint="eastAsia"/>
        </w:rPr>
        <w:t>设计文件应完整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变配电所、开闭所设于非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底层时，其室内地面高度应高于室外地面</w:t>
      </w:r>
      <w:r>
        <w:rPr>
          <w:rFonts w:hint="eastAsia"/>
        </w:rPr>
        <w:t>200mm</w:t>
      </w:r>
      <w:r>
        <w:rPr>
          <w:rFonts w:hint="eastAsia"/>
        </w:rPr>
        <w:t>且做高于室外地坪</w:t>
      </w:r>
      <w:r>
        <w:rPr>
          <w:rFonts w:hint="eastAsia"/>
        </w:rPr>
        <w:t>300mm</w:t>
      </w:r>
      <w:r>
        <w:rPr>
          <w:rFonts w:hint="eastAsia"/>
        </w:rPr>
        <w:t>高的防水门槛。设于建筑物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底层时，室内地面应高于室外地面</w:t>
      </w:r>
      <w:r>
        <w:rPr>
          <w:rFonts w:hint="eastAsia"/>
        </w:rPr>
        <w:t>800mm</w:t>
      </w:r>
      <w:r>
        <w:rPr>
          <w:rFonts w:hint="eastAsia"/>
        </w:rPr>
        <w:t>，并设有防水</w:t>
      </w:r>
    </w:p>
    <w:p w:rsidR="0024737B" w:rsidRDefault="0024737B" w:rsidP="0024737B">
      <w:pPr>
        <w:rPr>
          <w:rFonts w:hint="eastAsia"/>
        </w:rPr>
      </w:pPr>
      <w:proofErr w:type="gramStart"/>
      <w:r>
        <w:rPr>
          <w:rFonts w:hint="eastAsia"/>
        </w:rPr>
        <w:t>浸</w:t>
      </w:r>
      <w:proofErr w:type="gramEnd"/>
      <w:r>
        <w:rPr>
          <w:rFonts w:hint="eastAsia"/>
        </w:rPr>
        <w:t>措施。</w:t>
      </w:r>
      <w:r>
        <w:rPr>
          <w:rFonts w:hint="eastAsia"/>
        </w:rPr>
        <w:t>', '</w:t>
      </w:r>
      <w:r>
        <w:rPr>
          <w:rFonts w:hint="eastAsia"/>
        </w:rPr>
        <w:t>变配电所、开闭所设于非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底层时，其室内地面应高于变配电所、开闭所门外地面</w:t>
      </w:r>
      <w:r>
        <w:rPr>
          <w:rFonts w:hint="eastAsia"/>
        </w:rPr>
        <w:t>200mm</w:t>
      </w:r>
      <w:r>
        <w:rPr>
          <w:rFonts w:hint="eastAsia"/>
        </w:rPr>
        <w:t>并做</w:t>
      </w:r>
      <w:r>
        <w:rPr>
          <w:rFonts w:hint="eastAsia"/>
        </w:rPr>
        <w:t>300mm</w:t>
      </w:r>
      <w:r>
        <w:rPr>
          <w:rFonts w:hint="eastAsia"/>
        </w:rPr>
        <w:t>高防水门槛；设于建筑物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底层时，其室内地面应高于室外地面</w:t>
      </w:r>
      <w:r>
        <w:rPr>
          <w:rFonts w:hint="eastAsia"/>
        </w:rPr>
        <w:t>800mm</w:t>
      </w:r>
      <w:r>
        <w:rPr>
          <w:rFonts w:hint="eastAsia"/>
        </w:rPr>
        <w:t>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设计文件</w:t>
      </w:r>
      <w:r>
        <w:rPr>
          <w:rFonts w:hint="eastAsia"/>
        </w:rPr>
        <w:t>', '</w:t>
      </w:r>
      <w:r>
        <w:rPr>
          <w:rFonts w:hint="eastAsia"/>
        </w:rPr>
        <w:t>设计文件应完整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有立柱支撑的直街及中庭栏板玻璃必须采用</w:t>
      </w:r>
      <w:r>
        <w:rPr>
          <w:rFonts w:hint="eastAsia"/>
        </w:rPr>
        <w:t>8+1.14pvb+8</w:t>
      </w:r>
      <w:r>
        <w:rPr>
          <w:rFonts w:hint="eastAsia"/>
        </w:rPr>
        <w:t>及以上厚度的钢化夹层玻璃，栏板与扶手应为一体化设计，整体防护高度为</w:t>
      </w:r>
      <w:r>
        <w:rPr>
          <w:rFonts w:hint="eastAsia"/>
        </w:rPr>
        <w:t>1.15</w:t>
      </w:r>
      <w:r>
        <w:rPr>
          <w:rFonts w:hint="eastAsia"/>
        </w:rPr>
        <w:t>米。（高度指可踏面至栏杆扶手上沿总高度）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。栏杆扶手断面倾斜角度不得小于</w:t>
      </w:r>
      <w:r>
        <w:rPr>
          <w:rFonts w:hint="eastAsia"/>
        </w:rPr>
        <w:t>12</w:t>
      </w:r>
      <w:r>
        <w:rPr>
          <w:rFonts w:hint="eastAsia"/>
        </w:rPr>
        <w:t>度。</w:t>
      </w:r>
      <w:r>
        <w:rPr>
          <w:rFonts w:hint="eastAsia"/>
        </w:rPr>
        <w:t>', '</w:t>
      </w:r>
      <w:r>
        <w:rPr>
          <w:rFonts w:hint="eastAsia"/>
        </w:rPr>
        <w:t>中庭栏板玻璃应采用</w:t>
      </w:r>
      <w:r>
        <w:rPr>
          <w:rFonts w:hint="eastAsia"/>
        </w:rPr>
        <w:t>8mm+1.14pvb+8mm</w:t>
      </w:r>
      <w:r>
        <w:rPr>
          <w:rFonts w:hint="eastAsia"/>
        </w:rPr>
        <w:t>厚度钢化夹胶玻璃，栏板与扶手应为一体化设计，整体防护高度不小于</w:t>
      </w:r>
      <w:r>
        <w:rPr>
          <w:rFonts w:hint="eastAsia"/>
        </w:rPr>
        <w:t>1.15</w:t>
      </w:r>
      <w:r>
        <w:rPr>
          <w:rFonts w:hint="eastAsia"/>
        </w:rPr>
        <w:t>米。（高度指可踏面至栏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杆扶手上沿总高度）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各层自动扶梯两侧必须设置</w:t>
      </w:r>
      <w:r>
        <w:rPr>
          <w:rFonts w:hint="eastAsia"/>
        </w:rPr>
        <w:t>8mm+1.14pvb+8mm</w:t>
      </w:r>
      <w:r>
        <w:rPr>
          <w:rFonts w:hint="eastAsia"/>
        </w:rPr>
        <w:t>钢化夹层玻璃护栏；当扶梯倾斜角度不大于</w:t>
      </w:r>
      <w:r>
        <w:rPr>
          <w:rFonts w:hint="eastAsia"/>
        </w:rPr>
        <w:t>35</w:t>
      </w:r>
      <w:r>
        <w:rPr>
          <w:rFonts w:hint="eastAsia"/>
        </w:rPr>
        <w:t>度时，栏板防护高度不小于</w:t>
      </w:r>
      <w:r>
        <w:rPr>
          <w:rFonts w:hint="eastAsia"/>
        </w:rPr>
        <w:t>1.5</w:t>
      </w:r>
      <w:r>
        <w:rPr>
          <w:rFonts w:hint="eastAsia"/>
        </w:rPr>
        <w:t>米（高度指可踏面至栏板上沿总高度）。</w:t>
      </w:r>
      <w:r>
        <w:rPr>
          <w:rFonts w:hint="eastAsia"/>
        </w:rPr>
        <w:t>', '</w:t>
      </w:r>
      <w:r>
        <w:rPr>
          <w:rFonts w:hint="eastAsia"/>
        </w:rPr>
        <w:t>各层自动扶梯两侧均需设置安全玻璃护栏，栏板玻璃应采用</w:t>
      </w:r>
      <w:r>
        <w:rPr>
          <w:rFonts w:hint="eastAsia"/>
        </w:rPr>
        <w:t>8mm+1.14pvb+8mm</w:t>
      </w:r>
      <w:r>
        <w:rPr>
          <w:rFonts w:hint="eastAsia"/>
        </w:rPr>
        <w:t>钢化夹层玻璃，当扶梯角度不大于</w:t>
      </w:r>
      <w:r>
        <w:rPr>
          <w:rFonts w:hint="eastAsia"/>
        </w:rPr>
        <w:t>35</w:t>
      </w:r>
      <w:r>
        <w:rPr>
          <w:rFonts w:hint="eastAsia"/>
        </w:rPr>
        <w:t>度时，栏板的防护高度不小于</w:t>
      </w:r>
      <w:r>
        <w:rPr>
          <w:rFonts w:hint="eastAsia"/>
        </w:rPr>
        <w:t>1.5</w:t>
      </w:r>
      <w:r>
        <w:rPr>
          <w:rFonts w:hint="eastAsia"/>
        </w:rPr>
        <w:t>米（高度指可踏面至栏板上沿总高度）。栏</w:t>
      </w:r>
      <w:r>
        <w:rPr>
          <w:rFonts w:hint="eastAsia"/>
        </w:rPr>
        <w:lastRenderedPageBreak/>
        <w:t>杆转角交接处不得出现尖角。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'3 </w:t>
      </w:r>
      <w:r>
        <w:rPr>
          <w:rFonts w:hint="eastAsia"/>
        </w:rPr>
        <w:t>层及</w:t>
      </w:r>
      <w:r>
        <w:rPr>
          <w:rFonts w:hint="eastAsia"/>
        </w:rPr>
        <w:t xml:space="preserve"> 3 </w:t>
      </w:r>
      <w:r>
        <w:rPr>
          <w:rFonts w:hint="eastAsia"/>
        </w:rPr>
        <w:t>层以上立面不得采用</w:t>
      </w:r>
      <w:r>
        <w:rPr>
          <w:rFonts w:hint="eastAsia"/>
        </w:rPr>
        <w:t xml:space="preserve"> GRC </w:t>
      </w:r>
      <w:r>
        <w:rPr>
          <w:rFonts w:hint="eastAsia"/>
        </w:rPr>
        <w:t>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外立面</w:t>
      </w:r>
      <w:r>
        <w:rPr>
          <w:rFonts w:hint="eastAsia"/>
        </w:rPr>
        <w:t>LOGO</w:t>
      </w:r>
      <w:r>
        <w:rPr>
          <w:rFonts w:hint="eastAsia"/>
        </w:rPr>
        <w:t>的风荷载的取值不应考虑镂空系数的有利影响。</w:t>
      </w:r>
      <w:r>
        <w:rPr>
          <w:rFonts w:hint="eastAsia"/>
        </w:rPr>
        <w:t>', '</w:t>
      </w:r>
      <w:r>
        <w:rPr>
          <w:rFonts w:hint="eastAsia"/>
        </w:rPr>
        <w:t>外立面</w:t>
      </w:r>
      <w:r>
        <w:rPr>
          <w:rFonts w:hint="eastAsia"/>
        </w:rPr>
        <w:t>LOGO</w:t>
      </w:r>
      <w:r>
        <w:rPr>
          <w:rFonts w:hint="eastAsia"/>
        </w:rPr>
        <w:t>的风荷载的取值不应考虑镂空系数的有利影响。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外立面</w:t>
      </w:r>
      <w:r>
        <w:rPr>
          <w:rFonts w:hint="eastAsia"/>
        </w:rPr>
        <w:t>LOGO</w:t>
      </w:r>
      <w:r>
        <w:rPr>
          <w:rFonts w:hint="eastAsia"/>
        </w:rPr>
        <w:t>图纸必须包含连接节点大样。</w:t>
      </w:r>
      <w:r>
        <w:rPr>
          <w:rFonts w:hint="eastAsia"/>
        </w:rPr>
        <w:t>', '</w:t>
      </w:r>
      <w:r>
        <w:rPr>
          <w:rFonts w:hint="eastAsia"/>
        </w:rPr>
        <w:t>外立面</w:t>
      </w:r>
      <w:r>
        <w:rPr>
          <w:rFonts w:hint="eastAsia"/>
        </w:rPr>
        <w:t>LOGO</w:t>
      </w:r>
      <w:r>
        <w:rPr>
          <w:rFonts w:hint="eastAsia"/>
        </w:rPr>
        <w:t>图纸必须包含连接节点大样。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采光顶</w:t>
      </w:r>
      <w:r>
        <w:rPr>
          <w:rFonts w:hint="eastAsia"/>
        </w:rPr>
        <w:t>', '</w:t>
      </w:r>
      <w:r>
        <w:rPr>
          <w:rFonts w:hint="eastAsia"/>
        </w:rPr>
        <w:t>采光顶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采光顶玻璃与龙骨间必须通过副框</w:t>
      </w:r>
      <w:proofErr w:type="gramStart"/>
      <w:r>
        <w:rPr>
          <w:rFonts w:hint="eastAsia"/>
        </w:rPr>
        <w:t>或爪件连接</w:t>
      </w:r>
      <w:proofErr w:type="gramEnd"/>
      <w:r>
        <w:rPr>
          <w:rFonts w:hint="eastAsia"/>
        </w:rPr>
        <w:t>。</w:t>
      </w:r>
      <w:r>
        <w:rPr>
          <w:rFonts w:hint="eastAsia"/>
        </w:rPr>
        <w:t>', '</w:t>
      </w:r>
      <w:r>
        <w:rPr>
          <w:rFonts w:hint="eastAsia"/>
        </w:rPr>
        <w:t>采光顶玻璃与龙骨间必须通过副框</w:t>
      </w:r>
      <w:proofErr w:type="gramStart"/>
      <w:r>
        <w:rPr>
          <w:rFonts w:hint="eastAsia"/>
        </w:rPr>
        <w:t>或爪件连接</w:t>
      </w:r>
      <w:proofErr w:type="gramEnd"/>
      <w:r>
        <w:rPr>
          <w:rFonts w:hint="eastAsia"/>
        </w:rPr>
        <w:t>。采光顶玻璃长边尺寸不得大于</w:t>
      </w:r>
      <w:r>
        <w:rPr>
          <w:rFonts w:hint="eastAsia"/>
        </w:rPr>
        <w:t>2.5m</w:t>
      </w:r>
      <w:r>
        <w:rPr>
          <w:rFonts w:hint="eastAsia"/>
        </w:rPr>
        <w:t>，单块面积不得大于</w:t>
      </w:r>
      <w:r>
        <w:rPr>
          <w:rFonts w:hint="eastAsia"/>
        </w:rPr>
        <w:t>4m2</w:t>
      </w:r>
      <w:r>
        <w:rPr>
          <w:rFonts w:hint="eastAsia"/>
        </w:rPr>
        <w:t>。</w:t>
      </w:r>
      <w:r>
        <w:rPr>
          <w:rFonts w:hint="eastAsia"/>
        </w:rPr>
        <w:t>', '</w:t>
      </w:r>
      <w:r>
        <w:rPr>
          <w:rFonts w:hint="eastAsia"/>
        </w:rPr>
        <w:t>采光顶玻璃与龙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骨间必须通过副框</w:t>
      </w:r>
      <w:proofErr w:type="gramStart"/>
      <w:r>
        <w:rPr>
          <w:rFonts w:hint="eastAsia"/>
        </w:rPr>
        <w:t>或爪件连接</w:t>
      </w:r>
      <w:proofErr w:type="gramEnd"/>
      <w:r>
        <w:rPr>
          <w:rFonts w:hint="eastAsia"/>
        </w:rPr>
        <w:t>。采光顶玻璃长边尺寸不得大于</w:t>
      </w:r>
      <w:r>
        <w:rPr>
          <w:rFonts w:hint="eastAsia"/>
        </w:rPr>
        <w:t>2.5m</w:t>
      </w:r>
      <w:r>
        <w:rPr>
          <w:rFonts w:hint="eastAsia"/>
        </w:rPr>
        <w:t>，单块面积不得大于</w:t>
      </w:r>
      <w:r>
        <w:rPr>
          <w:rFonts w:hint="eastAsia"/>
        </w:rPr>
        <w:t>4m2</w:t>
      </w:r>
      <w:r>
        <w:rPr>
          <w:rFonts w:hint="eastAsia"/>
        </w:rPr>
        <w:t>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采光顶在结构缝处应设置双构件。</w:t>
      </w:r>
      <w:r>
        <w:rPr>
          <w:rFonts w:hint="eastAsia"/>
        </w:rPr>
        <w:t>', '</w:t>
      </w:r>
      <w:r>
        <w:rPr>
          <w:rFonts w:hint="eastAsia"/>
        </w:rPr>
        <w:t>幕墙、采光顶在结构缝处必须设置双构件。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采光顶钢结构应进行施工安装阶段的结构验算。</w:t>
      </w:r>
      <w:r>
        <w:rPr>
          <w:rFonts w:hint="eastAsia"/>
        </w:rPr>
        <w:t>', '</w:t>
      </w:r>
      <w:r>
        <w:rPr>
          <w:rFonts w:hint="eastAsia"/>
        </w:rPr>
        <w:t>采光顶钢结构设计必须考虑施工工况，进行施工安装阶段的结构验算。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单层网壳采光顶结构时应进行稳定性计算，计算时应考虑初始几何缺陷的影响，应考虑局部吊挂集中荷载。</w:t>
      </w:r>
      <w:r>
        <w:rPr>
          <w:rFonts w:hint="eastAsia"/>
        </w:rPr>
        <w:t>', '</w:t>
      </w:r>
      <w:r>
        <w:rPr>
          <w:rFonts w:hint="eastAsia"/>
        </w:rPr>
        <w:t>单层网壳采光顶结构必须进行稳定性计算，计算时考虑初始几何缺陷的影响。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采光顶</w:t>
      </w:r>
      <w:r>
        <w:rPr>
          <w:rFonts w:hint="eastAsia"/>
        </w:rPr>
        <w:t>', '</w:t>
      </w:r>
      <w:r>
        <w:rPr>
          <w:rFonts w:hint="eastAsia"/>
        </w:rPr>
        <w:t>采光顶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设计说明中应明确表述“符合国家、地方、万达集团现行相关规范及标准要求”。</w:t>
      </w:r>
      <w:r>
        <w:rPr>
          <w:rFonts w:hint="eastAsia"/>
        </w:rPr>
        <w:t>', '</w:t>
      </w:r>
      <w:r>
        <w:rPr>
          <w:rFonts w:hint="eastAsia"/>
        </w:rPr>
        <w:t>设计说明中应明确表述符合国家、地方、万达集团现行相关规范及标准要求。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</w:t>
      </w:r>
      <w:r>
        <w:rPr>
          <w:rFonts w:hint="eastAsia"/>
        </w:rPr>
        <w:lastRenderedPageBreak/>
        <w:t>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设计说明中应明确表述“符合国家、地方、万达集团现行相关规范及标准要求”。</w:t>
      </w:r>
      <w:r>
        <w:rPr>
          <w:rFonts w:hint="eastAsia"/>
        </w:rPr>
        <w:t>', '</w:t>
      </w:r>
      <w:r>
        <w:rPr>
          <w:rFonts w:hint="eastAsia"/>
        </w:rPr>
        <w:t>设计说明中应明确表述符合国家、地方、万达集团现行相关规范及标准要求。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室内步行街采光顶如为隐框式玻璃幕墙，则需在其上部设置接闪带。</w:t>
      </w:r>
      <w:r>
        <w:rPr>
          <w:rFonts w:hint="eastAsia"/>
        </w:rPr>
        <w:t>', '</w:t>
      </w:r>
      <w:r>
        <w:rPr>
          <w:rFonts w:hint="eastAsia"/>
        </w:rPr>
        <w:t>中庭</w:t>
      </w:r>
      <w:proofErr w:type="gramStart"/>
      <w:r>
        <w:rPr>
          <w:rFonts w:hint="eastAsia"/>
        </w:rPr>
        <w:t>采光顶需有</w:t>
      </w:r>
      <w:proofErr w:type="gramEnd"/>
      <w:r>
        <w:rPr>
          <w:rFonts w:hint="eastAsia"/>
        </w:rPr>
        <w:t>防雷设计说明。采光顶如为隐框式玻璃幕墙，则需在其上部设置接闪带。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</w:t>
      </w:r>
      <w:r>
        <w:rPr>
          <w:rFonts w:hint="eastAsia"/>
        </w:rPr>
        <w:lastRenderedPageBreak/>
        <w:t>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安全质量强制性技术标准专项</w:t>
      </w:r>
      <w:r>
        <w:rPr>
          <w:rFonts w:hint="eastAsia"/>
        </w:rPr>
        <w:t>', '</w:t>
      </w:r>
      <w:r>
        <w:rPr>
          <w:rFonts w:hint="eastAsia"/>
        </w:rPr>
        <w:t>安全质量强制性要求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电气安全</w:t>
      </w:r>
      <w:r>
        <w:rPr>
          <w:rFonts w:hint="eastAsia"/>
        </w:rPr>
        <w:t>', '</w:t>
      </w:r>
      <w:r>
        <w:rPr>
          <w:rFonts w:hint="eastAsia"/>
        </w:rPr>
        <w:t>消防及电气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图纸</w:t>
      </w:r>
      <w:r>
        <w:rPr>
          <w:rFonts w:hint="eastAsia"/>
        </w:rPr>
        <w:t>', '</w:t>
      </w:r>
      <w:r>
        <w:rPr>
          <w:rFonts w:hint="eastAsia"/>
        </w:rPr>
        <w:t>图纸质量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工作，提供各专业会签单。</w:t>
      </w:r>
      <w:r>
        <w:rPr>
          <w:rFonts w:hint="eastAsia"/>
        </w:rPr>
        <w:t>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椭圆形采光顶中间位置预留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10KN</w:t>
      </w:r>
      <w:r>
        <w:rPr>
          <w:rFonts w:hint="eastAsia"/>
        </w:rPr>
        <w:t>吊点，椭圆采光顶周边设置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1.5KN</w:t>
      </w:r>
      <w:r>
        <w:rPr>
          <w:rFonts w:hint="eastAsia"/>
        </w:rPr>
        <w:t>吊点。圆形</w:t>
      </w:r>
      <w:r>
        <w:rPr>
          <w:rFonts w:hint="eastAsia"/>
        </w:rPr>
        <w:lastRenderedPageBreak/>
        <w:t>采光顶中间位置预留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7.5KN</w:t>
      </w:r>
      <w:r>
        <w:rPr>
          <w:rFonts w:hint="eastAsia"/>
        </w:rPr>
        <w:t>吊点，圆形采光顶周边设置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1.5KN</w:t>
      </w:r>
      <w:r>
        <w:rPr>
          <w:rFonts w:hint="eastAsia"/>
        </w:rPr>
        <w:t>吊点。</w:t>
      </w:r>
      <w:proofErr w:type="gramStart"/>
      <w:r>
        <w:rPr>
          <w:rFonts w:hint="eastAsia"/>
        </w:rPr>
        <w:t>各吊点</w:t>
      </w:r>
      <w:proofErr w:type="gramEnd"/>
      <w:r>
        <w:rPr>
          <w:rFonts w:hint="eastAsia"/>
        </w:rPr>
        <w:t>距扶手或人员可触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碰点水平投影距离不小于</w:t>
      </w:r>
      <w:r>
        <w:rPr>
          <w:rFonts w:hint="eastAsia"/>
        </w:rPr>
        <w:t>5m</w:t>
      </w:r>
      <w:r>
        <w:rPr>
          <w:rFonts w:hint="eastAsia"/>
        </w:rPr>
        <w:t>。</w:t>
      </w:r>
      <w:r>
        <w:rPr>
          <w:rFonts w:hint="eastAsia"/>
        </w:rPr>
        <w:t>', '</w:t>
      </w:r>
      <w:r>
        <w:rPr>
          <w:rFonts w:hint="eastAsia"/>
        </w:rPr>
        <w:t>圆形采光顶中间位置预留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7.5KN</w:t>
      </w:r>
      <w:r>
        <w:rPr>
          <w:rFonts w:hint="eastAsia"/>
        </w:rPr>
        <w:t>吊点，圆形采光顶周边设置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1.5KN</w:t>
      </w:r>
      <w:r>
        <w:rPr>
          <w:rFonts w:hint="eastAsia"/>
        </w:rPr>
        <w:t>吊点。椭圆形采光顶中间位置预留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10KN</w:t>
      </w:r>
      <w:r>
        <w:rPr>
          <w:rFonts w:hint="eastAsia"/>
        </w:rPr>
        <w:t>吊点，椭圆采光顶周边设置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1.5KN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吊点。</w:t>
      </w:r>
      <w:proofErr w:type="gramStart"/>
      <w:r>
        <w:rPr>
          <w:rFonts w:hint="eastAsia"/>
        </w:rPr>
        <w:t>各吊点</w:t>
      </w:r>
      <w:proofErr w:type="gramEnd"/>
      <w:r>
        <w:rPr>
          <w:rFonts w:hint="eastAsia"/>
        </w:rPr>
        <w:t>距扶手或人员可触碰点水平投影距离不小于</w:t>
      </w:r>
      <w:r>
        <w:rPr>
          <w:rFonts w:hint="eastAsia"/>
        </w:rPr>
        <w:t>5m</w:t>
      </w:r>
      <w:r>
        <w:rPr>
          <w:rFonts w:hint="eastAsia"/>
        </w:rPr>
        <w:t>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长廊采光顶得每个天井布置</w:t>
      </w:r>
      <w:r>
        <w:rPr>
          <w:rFonts w:hint="eastAsia"/>
        </w:rPr>
        <w:t>4~8</w:t>
      </w:r>
      <w:r>
        <w:rPr>
          <w:rFonts w:hint="eastAsia"/>
        </w:rPr>
        <w:t>个吊点，每个吊重</w:t>
      </w:r>
      <w:r>
        <w:rPr>
          <w:rFonts w:hint="eastAsia"/>
        </w:rPr>
        <w:t>100Kg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各吊点</w:t>
      </w:r>
      <w:proofErr w:type="gramEnd"/>
      <w:r>
        <w:rPr>
          <w:rFonts w:hint="eastAsia"/>
        </w:rPr>
        <w:t>之间的距离不应大于</w:t>
      </w:r>
      <w:r>
        <w:rPr>
          <w:rFonts w:hint="eastAsia"/>
        </w:rPr>
        <w:t>4m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各吊点</w:t>
      </w:r>
      <w:proofErr w:type="gramEnd"/>
      <w:r>
        <w:rPr>
          <w:rFonts w:hint="eastAsia"/>
        </w:rPr>
        <w:t>距扶手或人员可触碰点水平投影距离不小于</w:t>
      </w:r>
      <w:r>
        <w:rPr>
          <w:rFonts w:hint="eastAsia"/>
        </w:rPr>
        <w:t>1.5m</w:t>
      </w:r>
      <w:r>
        <w:rPr>
          <w:rFonts w:hint="eastAsia"/>
        </w:rPr>
        <w:t>。电动挂钩应</w:t>
      </w:r>
      <w:proofErr w:type="gramStart"/>
      <w:r>
        <w:rPr>
          <w:rFonts w:hint="eastAsia"/>
        </w:rPr>
        <w:t>能够单控和</w:t>
      </w:r>
      <w:proofErr w:type="gramEnd"/>
      <w:r>
        <w:rPr>
          <w:rFonts w:hint="eastAsia"/>
        </w:rPr>
        <w:t>群控。</w:t>
      </w:r>
      <w:r>
        <w:rPr>
          <w:rFonts w:hint="eastAsia"/>
        </w:rPr>
        <w:t>', '</w:t>
      </w:r>
      <w:r>
        <w:rPr>
          <w:rFonts w:hint="eastAsia"/>
        </w:rPr>
        <w:t>长廊采光</w:t>
      </w:r>
      <w:proofErr w:type="gramStart"/>
      <w:r>
        <w:rPr>
          <w:rFonts w:hint="eastAsia"/>
        </w:rPr>
        <w:t>顶每天井</w:t>
      </w:r>
      <w:proofErr w:type="gramEnd"/>
      <w:r>
        <w:rPr>
          <w:rFonts w:hint="eastAsia"/>
        </w:rPr>
        <w:t>布置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个吊点，每个吊重</w:t>
      </w:r>
      <w:r>
        <w:rPr>
          <w:rFonts w:hint="eastAsia"/>
        </w:rPr>
        <w:t>1KN,</w:t>
      </w:r>
      <w:proofErr w:type="gramStart"/>
      <w:r>
        <w:rPr>
          <w:rFonts w:hint="eastAsia"/>
        </w:rPr>
        <w:t>各吊点</w:t>
      </w:r>
      <w:proofErr w:type="gramEnd"/>
      <w:r>
        <w:rPr>
          <w:rFonts w:hint="eastAsia"/>
        </w:rPr>
        <w:t>之间间距不应大于</w:t>
      </w:r>
      <w:r>
        <w:rPr>
          <w:rFonts w:hint="eastAsia"/>
        </w:rPr>
        <w:t>4m</w:t>
      </w:r>
      <w:r>
        <w:rPr>
          <w:rFonts w:hint="eastAsia"/>
        </w:rPr>
        <w:t>；</w:t>
      </w:r>
      <w:proofErr w:type="gramStart"/>
      <w:r>
        <w:rPr>
          <w:rFonts w:hint="eastAsia"/>
        </w:rPr>
        <w:t>各吊点</w:t>
      </w:r>
      <w:proofErr w:type="gramEnd"/>
      <w:r>
        <w:rPr>
          <w:rFonts w:hint="eastAsia"/>
        </w:rPr>
        <w:t>距扶手或人员可触碰点水平投影距离不小于</w:t>
      </w:r>
      <w:r>
        <w:rPr>
          <w:rFonts w:hint="eastAsia"/>
        </w:rPr>
        <w:t>1.5m</w:t>
      </w:r>
      <w:r>
        <w:rPr>
          <w:rFonts w:hint="eastAsia"/>
        </w:rPr>
        <w:t>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</w:t>
      </w:r>
      <w:r>
        <w:rPr>
          <w:rFonts w:hint="eastAsia"/>
        </w:rPr>
        <w:lastRenderedPageBreak/>
        <w:t>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设计说明中应明确表述“符合国家、地方、万达集团现行相关规范及标准要求”。</w:t>
      </w:r>
      <w:r>
        <w:rPr>
          <w:rFonts w:hint="eastAsia"/>
        </w:rPr>
        <w:t>', '</w:t>
      </w:r>
      <w:r>
        <w:rPr>
          <w:rFonts w:hint="eastAsia"/>
        </w:rPr>
        <w:t>设计说明中应明确表述“符合国家、地方、万达集团现行相关规范及标准要求”。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应按模板要求编制完成《万达广场消防及安全设计专篇》</w:t>
      </w:r>
      <w:r>
        <w:rPr>
          <w:rFonts w:hint="eastAsia"/>
        </w:rPr>
        <w:t>', '</w:t>
      </w:r>
      <w:r>
        <w:rPr>
          <w:rFonts w:hint="eastAsia"/>
        </w:rPr>
        <w:t>应按模板要求各阶段设计文件中编制《万达广场消防及安全设计专篇》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防冻措施</w:t>
      </w:r>
      <w:r>
        <w:rPr>
          <w:rFonts w:hint="eastAsia"/>
        </w:rPr>
        <w:t>', '</w:t>
      </w:r>
      <w:r>
        <w:rPr>
          <w:rFonts w:hint="eastAsia"/>
        </w:rPr>
        <w:t>消防防冻措施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确保所有水管不得从配电柜上方穿过</w:t>
      </w:r>
      <w:r>
        <w:rPr>
          <w:rFonts w:hint="eastAsia"/>
        </w:rPr>
        <w:t xml:space="preserve">, </w:t>
      </w:r>
      <w:r>
        <w:rPr>
          <w:rFonts w:hint="eastAsia"/>
        </w:rPr>
        <w:t>设计单位出具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专业自查的会签表。</w:t>
      </w:r>
      <w:r>
        <w:rPr>
          <w:rFonts w:hint="eastAsia"/>
        </w:rPr>
        <w:t xml:space="preserve">', ' </w:t>
      </w:r>
      <w:r>
        <w:rPr>
          <w:rFonts w:hint="eastAsia"/>
        </w:rPr>
        <w:t>施工图设计文件要确保所有水管不得从配电柜上方穿过，且设计单位出具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表。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</w:t>
      </w:r>
      <w:r>
        <w:rPr>
          <w:rFonts w:hint="eastAsia"/>
        </w:rPr>
        <w:t>', '</w:t>
      </w:r>
      <w:r>
        <w:rPr>
          <w:rFonts w:hint="eastAsia"/>
        </w:rPr>
        <w:t>设计说明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</w:t>
      </w:r>
      <w:proofErr w:type="gramStart"/>
      <w:r>
        <w:rPr>
          <w:rFonts w:hint="eastAsia"/>
        </w:rPr>
        <w:t>《万达广场土建施工图标准图集》中暖通</w:t>
      </w:r>
      <w:proofErr w:type="gramEnd"/>
      <w:r>
        <w:rPr>
          <w:rFonts w:hint="eastAsia"/>
        </w:rPr>
        <w:t>专业内容</w:t>
      </w:r>
      <w:r>
        <w:rPr>
          <w:rFonts w:hint="eastAsia"/>
        </w:rPr>
        <w:t>', '</w:t>
      </w:r>
      <w:r>
        <w:rPr>
          <w:rFonts w:hint="eastAsia"/>
        </w:rPr>
        <w:t>设计说明是否参考《万达广场土建施工图标准图集》中给排水专业内容。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系统图</w:t>
      </w:r>
      <w:r>
        <w:rPr>
          <w:rFonts w:hint="eastAsia"/>
        </w:rPr>
        <w:t>', '</w:t>
      </w:r>
      <w:r>
        <w:rPr>
          <w:rFonts w:hint="eastAsia"/>
        </w:rPr>
        <w:t>系统图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</w:t>
      </w:r>
      <w:proofErr w:type="gramStart"/>
      <w:r>
        <w:rPr>
          <w:rFonts w:hint="eastAsia"/>
        </w:rPr>
        <w:t>《万达广场土建施工图标准图集》中暖通</w:t>
      </w:r>
      <w:proofErr w:type="gramEnd"/>
      <w:r>
        <w:rPr>
          <w:rFonts w:hint="eastAsia"/>
        </w:rPr>
        <w:t>专业内容</w:t>
      </w:r>
      <w:r>
        <w:rPr>
          <w:rFonts w:hint="eastAsia"/>
        </w:rPr>
        <w:t>', '</w:t>
      </w:r>
      <w:r>
        <w:rPr>
          <w:rFonts w:hint="eastAsia"/>
        </w:rPr>
        <w:t>系统图是否采用</w:t>
      </w:r>
      <w:proofErr w:type="gramStart"/>
      <w:r>
        <w:rPr>
          <w:rFonts w:hint="eastAsia"/>
        </w:rPr>
        <w:t>《万</w:t>
      </w:r>
      <w:r>
        <w:rPr>
          <w:rFonts w:hint="eastAsia"/>
        </w:rPr>
        <w:lastRenderedPageBreak/>
        <w:t>达广场轻资产店土建施工图标准图集》中暖通</w:t>
      </w:r>
      <w:proofErr w:type="gramEnd"/>
      <w:r>
        <w:rPr>
          <w:rFonts w:hint="eastAsia"/>
        </w:rPr>
        <w:t>专业内容</w:t>
      </w:r>
      <w:r>
        <w:rPr>
          <w:rFonts w:hint="eastAsia"/>
        </w:rPr>
        <w:t>', '</w:t>
      </w:r>
      <w:r>
        <w:rPr>
          <w:rFonts w:hint="eastAsia"/>
        </w:rPr>
        <w:t>系统图是否参考《万达广场土建施工图标准图集》中给排水专业内容。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大样图</w:t>
      </w:r>
      <w:r>
        <w:rPr>
          <w:rFonts w:hint="eastAsia"/>
        </w:rPr>
        <w:t>', '</w:t>
      </w:r>
      <w:r>
        <w:rPr>
          <w:rFonts w:hint="eastAsia"/>
        </w:rPr>
        <w:t>大样图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</w:t>
      </w:r>
      <w:proofErr w:type="gramStart"/>
      <w:r>
        <w:rPr>
          <w:rFonts w:hint="eastAsia"/>
        </w:rPr>
        <w:t>《万达广场土建施工图标准图集》中暖通</w:t>
      </w:r>
      <w:proofErr w:type="gramEnd"/>
      <w:r>
        <w:rPr>
          <w:rFonts w:hint="eastAsia"/>
        </w:rPr>
        <w:t>专业内容</w:t>
      </w:r>
      <w:r>
        <w:rPr>
          <w:rFonts w:hint="eastAsia"/>
        </w:rPr>
        <w:t>', '</w:t>
      </w:r>
      <w:r>
        <w:rPr>
          <w:rFonts w:hint="eastAsia"/>
        </w:rPr>
        <w:t>大样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采用</w:t>
      </w:r>
      <w:proofErr w:type="gramStart"/>
      <w:r>
        <w:rPr>
          <w:rFonts w:hint="eastAsia"/>
        </w:rPr>
        <w:t>《万达广场轻资产店土建施工图标准图集》中暖通</w:t>
      </w:r>
      <w:proofErr w:type="gramEnd"/>
      <w:r>
        <w:rPr>
          <w:rFonts w:hint="eastAsia"/>
        </w:rPr>
        <w:t>专业内容</w:t>
      </w:r>
      <w:r>
        <w:rPr>
          <w:rFonts w:hint="eastAsia"/>
        </w:rPr>
        <w:t>', '</w:t>
      </w:r>
      <w:r>
        <w:rPr>
          <w:rFonts w:hint="eastAsia"/>
        </w:rPr>
        <w:t>大样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参考《万达广场土建施工图标准图集》中给排水专业内容。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主题街区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顶区涉及到的空调、喷淋、消火栓、报警探头、扬声器、灯具等末端设备布置</w:t>
      </w:r>
      <w:proofErr w:type="gramStart"/>
      <w:r>
        <w:rPr>
          <w:rFonts w:hint="eastAsia"/>
        </w:rPr>
        <w:t>除相关</w:t>
      </w:r>
      <w:proofErr w:type="gramEnd"/>
      <w:r>
        <w:rPr>
          <w:rFonts w:hint="eastAsia"/>
        </w:rPr>
        <w:t>专业合图外，还需满足包装造型等主题设计要求，提供各阶段合图会议纪要及自审、提资的记录单。</w:t>
      </w:r>
      <w:r>
        <w:rPr>
          <w:rFonts w:hint="eastAsia"/>
        </w:rPr>
        <w:t>', '</w:t>
      </w:r>
      <w:r>
        <w:rPr>
          <w:rFonts w:hint="eastAsia"/>
        </w:rPr>
        <w:t>主题街区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顶区涉及到的空调、喷淋、消火栓、报警探头、扬声器、灯具等末端设备布置</w:t>
      </w:r>
      <w:proofErr w:type="gramStart"/>
      <w:r>
        <w:rPr>
          <w:rFonts w:hint="eastAsia"/>
        </w:rPr>
        <w:t>除相关</w:t>
      </w:r>
      <w:proofErr w:type="gramEnd"/>
      <w:r>
        <w:rPr>
          <w:rFonts w:hint="eastAsia"/>
        </w:rPr>
        <w:t>专业合图外，还需满足包装造型等主题设计要求，提供各阶段合图会议纪要及自审、提资的记录单。</w:t>
      </w:r>
      <w:r>
        <w:rPr>
          <w:rFonts w:hint="eastAsia"/>
        </w:rPr>
        <w:t xml:space="preserve"> 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确保所有水管不得从配电柜上方穿过</w:t>
      </w:r>
      <w:r>
        <w:rPr>
          <w:rFonts w:hint="eastAsia"/>
        </w:rPr>
        <w:t xml:space="preserve">, </w:t>
      </w:r>
      <w:r>
        <w:rPr>
          <w:rFonts w:hint="eastAsia"/>
        </w:rPr>
        <w:t>设计单位出具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专业自查的会签表。</w:t>
      </w:r>
      <w:r>
        <w:rPr>
          <w:rFonts w:hint="eastAsia"/>
        </w:rPr>
        <w:t xml:space="preserve">', ' </w:t>
      </w:r>
      <w:r>
        <w:rPr>
          <w:rFonts w:hint="eastAsia"/>
        </w:rPr>
        <w:t>施工图设计文件要确保所有水管不得从配电柜上方穿过，且设计单位出具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表。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母线及电缆桥架的正上方不允许与水管平行敷设；正下方不允许与热力管道平行敷设。</w:t>
      </w:r>
      <w:r>
        <w:rPr>
          <w:rFonts w:hint="eastAsia"/>
        </w:rPr>
        <w:t>', '</w:t>
      </w:r>
      <w:r>
        <w:rPr>
          <w:rFonts w:hint="eastAsia"/>
        </w:rPr>
        <w:t>母线及电缆桥架的正上方不允许有水管平行敷设。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系统要求</w:t>
      </w:r>
      <w:r>
        <w:rPr>
          <w:rFonts w:hint="eastAsia"/>
        </w:rPr>
        <w:t>', '</w:t>
      </w:r>
      <w:r>
        <w:rPr>
          <w:rFonts w:hint="eastAsia"/>
        </w:rPr>
        <w:t>系统图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主题街区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顶区涉及到的空调、喷淋、消火栓、报警探头、扬声器、灯具等末端设备布置</w:t>
      </w:r>
      <w:proofErr w:type="gramStart"/>
      <w:r>
        <w:rPr>
          <w:rFonts w:hint="eastAsia"/>
        </w:rPr>
        <w:t>除相关</w:t>
      </w:r>
      <w:proofErr w:type="gramEnd"/>
      <w:r>
        <w:rPr>
          <w:rFonts w:hint="eastAsia"/>
        </w:rPr>
        <w:t>专业合图外，还需满足包装造型等主题设计要求，提供各阶段合图会议纪要及自审、提资的记录单。</w:t>
      </w:r>
      <w:r>
        <w:rPr>
          <w:rFonts w:hint="eastAsia"/>
        </w:rPr>
        <w:t>', '</w:t>
      </w:r>
      <w:r>
        <w:rPr>
          <w:rFonts w:hint="eastAsia"/>
        </w:rPr>
        <w:t>主题街区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顶区涉及到的空调、喷淋、消火栓、报警探头、扬声器、灯具等末端设备布置</w:t>
      </w:r>
      <w:proofErr w:type="gramStart"/>
      <w:r>
        <w:rPr>
          <w:rFonts w:hint="eastAsia"/>
        </w:rPr>
        <w:t>除相关</w:t>
      </w:r>
      <w:proofErr w:type="gramEnd"/>
      <w:r>
        <w:rPr>
          <w:rFonts w:hint="eastAsia"/>
        </w:rPr>
        <w:t>专业合图外，还需满足包装造型等主题设计要求，提供各阶段合图会议纪要及自审、提资的记录单。</w:t>
      </w:r>
      <w:r>
        <w:rPr>
          <w:rFonts w:hint="eastAsia"/>
        </w:rPr>
        <w:t xml:space="preserve"> 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卫生间</w:t>
      </w:r>
      <w:r>
        <w:rPr>
          <w:rFonts w:hint="eastAsia"/>
        </w:rPr>
        <w:t>', '</w:t>
      </w:r>
      <w:r>
        <w:rPr>
          <w:rFonts w:hint="eastAsia"/>
        </w:rPr>
        <w:t>卫生间降板要求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场地、道路的排水组织、排水方向、坡度及雨水井、雨水收水口等设计应符合规范要求、经济合理，广场排水坡度</w:t>
      </w:r>
      <w:r>
        <w:rPr>
          <w:rFonts w:hint="eastAsia"/>
        </w:rPr>
        <w:t>1-3%</w:t>
      </w:r>
      <w:r>
        <w:rPr>
          <w:rFonts w:hint="eastAsia"/>
        </w:rPr>
        <w:t>（此审查内容需与给排水专业共同审查）。</w:t>
      </w:r>
      <w:r>
        <w:rPr>
          <w:rFonts w:hint="eastAsia"/>
        </w:rPr>
        <w:t>', '</w:t>
      </w:r>
      <w:r>
        <w:rPr>
          <w:rFonts w:hint="eastAsia"/>
        </w:rPr>
        <w:t>应结合竖向进行设计，雨水口布点是否合理；场地、道路的排水组织、排水方向、坡度及雨水井、雨水收水口等设计均要符合规范要求、排布经济合理。</w:t>
      </w:r>
      <w:r>
        <w:rPr>
          <w:rFonts w:hint="eastAsia"/>
        </w:rPr>
        <w:t>', '</w:t>
      </w:r>
      <w:r>
        <w:rPr>
          <w:rFonts w:hint="eastAsia"/>
        </w:rPr>
        <w:t>应结合竖向进行设计，雨水口布点是否合理；场地、道路的排水组织、排水方向、坡度及雨水井、雨水收水口等设计均要符合规范要求、排布经济合理。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所有道路广场排水均应进行有组织排水设计，就近排放到指定的小市政和大市政的管线中。雨水沟盖板穿孔率符合排水要求。</w:t>
      </w:r>
      <w:r>
        <w:rPr>
          <w:rFonts w:hint="eastAsia"/>
        </w:rPr>
        <w:t>', '</w:t>
      </w:r>
      <w:r>
        <w:rPr>
          <w:rFonts w:hint="eastAsia"/>
        </w:rPr>
        <w:t>所有道路广场排水均应进行有组织排水设计，就近排放到指定的小市政和大市政的管线中。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市政管线的所有井位和雨水箅子不应与景观构筑物、道路、广场边界冲突；不要形成阴阳井盖。</w:t>
      </w:r>
      <w:r>
        <w:rPr>
          <w:rFonts w:hint="eastAsia"/>
        </w:rPr>
        <w:t>', '</w:t>
      </w:r>
      <w:r>
        <w:rPr>
          <w:rFonts w:hint="eastAsia"/>
        </w:rPr>
        <w:t>市政管线的所有井位和雨水箅子不应与景观构筑物、道路、广场边界冲突，尽量远离主要入口。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室外水表井应避开主要出入口、广场、商铺门口。</w:t>
      </w:r>
      <w:r>
        <w:rPr>
          <w:rFonts w:hint="eastAsia"/>
        </w:rPr>
        <w:t>', '</w:t>
      </w:r>
      <w:r>
        <w:rPr>
          <w:rFonts w:hint="eastAsia"/>
        </w:rPr>
        <w:t>室外水表井应避开主要出入口、广场、商铺门口。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应结合竖向进行设计，雨水口布点是否合理；场地、道路的排水组织、排水方向、坡度及</w:t>
      </w:r>
      <w:r>
        <w:rPr>
          <w:rFonts w:hint="eastAsia"/>
        </w:rPr>
        <w:lastRenderedPageBreak/>
        <w:t>雨水井、雨水收水口等设计均要符合规范要求、排布经济合理。</w:t>
      </w:r>
      <w:r>
        <w:rPr>
          <w:rFonts w:hint="eastAsia"/>
        </w:rPr>
        <w:t>', '</w:t>
      </w:r>
      <w:r>
        <w:rPr>
          <w:rFonts w:hint="eastAsia"/>
        </w:rPr>
        <w:t>应结合竖向进行设计，雨水口布点是否合理；场地、道路的排水组织、排水方向、坡度及雨水井、雨水收水口等设计均要符合规范要求、排布经济合理。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市政管线的所有井位和雨水箅子不应与景观构筑物、道路、广场边界冲突，尽量远离主要入口。</w:t>
      </w:r>
      <w:r>
        <w:rPr>
          <w:rFonts w:hint="eastAsia"/>
        </w:rPr>
        <w:t>', '</w:t>
      </w:r>
      <w:r>
        <w:rPr>
          <w:rFonts w:hint="eastAsia"/>
        </w:rPr>
        <w:t>市政管线的所有井位和雨水箅子不应与景观构筑物、道路、广场边界冲突，尽量远离主要入口。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室外污水雨水应分流。</w:t>
      </w:r>
      <w:r>
        <w:rPr>
          <w:rFonts w:hint="eastAsia"/>
        </w:rPr>
        <w:t>', '</w:t>
      </w:r>
      <w:r>
        <w:rPr>
          <w:rFonts w:hint="eastAsia"/>
        </w:rPr>
        <w:t>室外污水雨水应分流。室外雨水设计重现期按</w:t>
      </w:r>
      <w:r>
        <w:rPr>
          <w:rFonts w:hint="eastAsia"/>
        </w:rPr>
        <w:t>3</w:t>
      </w:r>
      <w:r>
        <w:rPr>
          <w:rFonts w:hint="eastAsia"/>
        </w:rPr>
        <w:t>年计。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室外步行街商铺的卫生间和厨房的排水，应尽可能在地下室做横管，减少出户检查井及室外隔油池。</w:t>
      </w:r>
      <w:r>
        <w:rPr>
          <w:rFonts w:hint="eastAsia"/>
        </w:rPr>
        <w:t>', '</w:t>
      </w:r>
      <w:r>
        <w:rPr>
          <w:rFonts w:hint="eastAsia"/>
        </w:rPr>
        <w:t>室外步行街商铺的卫生间和厨房的排水，应尽可能在地下室做横管，减少出户检查井及室外隔油池。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室外步行街内不设雨水口和雨水管，纵向设置两道雨水沟排水（沟的设置结合景观要求设在适当部位，横向</w:t>
      </w:r>
      <w:proofErr w:type="gramStart"/>
      <w:r>
        <w:rPr>
          <w:rFonts w:hint="eastAsia"/>
        </w:rPr>
        <w:t>找坡至</w:t>
      </w:r>
      <w:proofErr w:type="gramEnd"/>
      <w:r>
        <w:rPr>
          <w:rFonts w:hint="eastAsia"/>
        </w:rPr>
        <w:t>有盖板的排水沟），明沟底部净宽</w:t>
      </w:r>
      <w:r>
        <w:rPr>
          <w:rFonts w:hint="eastAsia"/>
        </w:rPr>
        <w:t>300mm</w:t>
      </w:r>
      <w:r>
        <w:rPr>
          <w:rFonts w:hint="eastAsia"/>
        </w:rPr>
        <w:t>，起</w:t>
      </w:r>
      <w:proofErr w:type="gramStart"/>
      <w:r>
        <w:rPr>
          <w:rFonts w:hint="eastAsia"/>
        </w:rPr>
        <w:t>坡点沟</w:t>
      </w:r>
      <w:proofErr w:type="gramEnd"/>
      <w:r>
        <w:rPr>
          <w:rFonts w:hint="eastAsia"/>
        </w:rPr>
        <w:t>深不小于</w:t>
      </w:r>
      <w:r>
        <w:rPr>
          <w:rFonts w:hint="eastAsia"/>
        </w:rPr>
        <w:t>150mm</w:t>
      </w:r>
      <w:r>
        <w:rPr>
          <w:rFonts w:hint="eastAsia"/>
        </w:rPr>
        <w:t>，雨水沟坡度经水力计算确定，</w:t>
      </w:r>
      <w:proofErr w:type="gramStart"/>
      <w:r>
        <w:rPr>
          <w:rFonts w:hint="eastAsia"/>
        </w:rPr>
        <w:t>坡至与</w:t>
      </w:r>
      <w:proofErr w:type="gramEnd"/>
      <w:r>
        <w:rPr>
          <w:rFonts w:hint="eastAsia"/>
        </w:rPr>
        <w:t>室外管网连接。当室外步行街两端高差不超过</w:t>
      </w:r>
      <w:r>
        <w:rPr>
          <w:rFonts w:hint="eastAsia"/>
        </w:rPr>
        <w:t>1m</w:t>
      </w:r>
      <w:r>
        <w:rPr>
          <w:rFonts w:hint="eastAsia"/>
        </w:rPr>
        <w:t>时，不设地面纵向找坡；当两端高差超过</w:t>
      </w:r>
      <w:r>
        <w:rPr>
          <w:rFonts w:hint="eastAsia"/>
        </w:rPr>
        <w:t>1m</w:t>
      </w:r>
      <w:r>
        <w:rPr>
          <w:rFonts w:hint="eastAsia"/>
        </w:rPr>
        <w:t>时，设置地面纵向找坡，并在适当位置</w:t>
      </w:r>
      <w:proofErr w:type="gramStart"/>
      <w:r>
        <w:rPr>
          <w:rFonts w:hint="eastAsia"/>
        </w:rPr>
        <w:t>横向设沟辅助</w:t>
      </w:r>
      <w:proofErr w:type="gramEnd"/>
      <w:r>
        <w:rPr>
          <w:rFonts w:hint="eastAsia"/>
        </w:rPr>
        <w:t>收集雨水。</w:t>
      </w:r>
      <w:r>
        <w:rPr>
          <w:rFonts w:hint="eastAsia"/>
        </w:rPr>
        <w:t>', '</w:t>
      </w:r>
      <w:r>
        <w:rPr>
          <w:rFonts w:hint="eastAsia"/>
        </w:rPr>
        <w:t>街内不设雨水口和雨水管，纵向设置两道雨水沟排水（沟的设置结合景观要求设在适当部位，横向</w:t>
      </w:r>
      <w:proofErr w:type="gramStart"/>
      <w:r>
        <w:rPr>
          <w:rFonts w:hint="eastAsia"/>
        </w:rPr>
        <w:t>找坡至</w:t>
      </w:r>
      <w:proofErr w:type="gramEnd"/>
      <w:r>
        <w:rPr>
          <w:rFonts w:hint="eastAsia"/>
        </w:rPr>
        <w:t>有盖板的排水沟），明沟底部净宽</w:t>
      </w:r>
      <w:r>
        <w:rPr>
          <w:rFonts w:hint="eastAsia"/>
        </w:rPr>
        <w:t>300mm</w:t>
      </w:r>
      <w:r>
        <w:rPr>
          <w:rFonts w:hint="eastAsia"/>
        </w:rPr>
        <w:t>，起</w:t>
      </w:r>
      <w:proofErr w:type="gramStart"/>
      <w:r>
        <w:rPr>
          <w:rFonts w:hint="eastAsia"/>
        </w:rPr>
        <w:t>坡点沟</w:t>
      </w:r>
      <w:proofErr w:type="gramEnd"/>
      <w:r>
        <w:rPr>
          <w:rFonts w:hint="eastAsia"/>
        </w:rPr>
        <w:t>深不小于</w:t>
      </w:r>
      <w:r>
        <w:rPr>
          <w:rFonts w:hint="eastAsia"/>
        </w:rPr>
        <w:t>150mm</w:t>
      </w:r>
      <w:r>
        <w:rPr>
          <w:rFonts w:hint="eastAsia"/>
        </w:rPr>
        <w:t>，雨水沟坡度经水力计算确定，</w:t>
      </w:r>
      <w:proofErr w:type="gramStart"/>
      <w:r>
        <w:rPr>
          <w:rFonts w:hint="eastAsia"/>
        </w:rPr>
        <w:t>坡至与</w:t>
      </w:r>
      <w:proofErr w:type="gramEnd"/>
      <w:r>
        <w:rPr>
          <w:rFonts w:hint="eastAsia"/>
        </w:rPr>
        <w:t>室外管网连接。当室外步行街两端高差不超过</w:t>
      </w:r>
      <w:r>
        <w:rPr>
          <w:rFonts w:hint="eastAsia"/>
        </w:rPr>
        <w:t>1m</w:t>
      </w:r>
      <w:r>
        <w:rPr>
          <w:rFonts w:hint="eastAsia"/>
        </w:rPr>
        <w:t>时，不设地面纵向找坡；当两端高差超过</w:t>
      </w:r>
      <w:r>
        <w:rPr>
          <w:rFonts w:hint="eastAsia"/>
        </w:rPr>
        <w:t>1m</w:t>
      </w:r>
      <w:r>
        <w:rPr>
          <w:rFonts w:hint="eastAsia"/>
        </w:rPr>
        <w:t>时，设置地面纵向找坡，并在适当位置</w:t>
      </w:r>
      <w:proofErr w:type="gramStart"/>
      <w:r>
        <w:rPr>
          <w:rFonts w:hint="eastAsia"/>
        </w:rPr>
        <w:t>横向设沟辅助</w:t>
      </w:r>
      <w:proofErr w:type="gramEnd"/>
      <w:r>
        <w:rPr>
          <w:rFonts w:hint="eastAsia"/>
        </w:rPr>
        <w:t>收集雨水。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管材要求</w:t>
      </w:r>
      <w:r>
        <w:rPr>
          <w:rFonts w:hint="eastAsia"/>
        </w:rPr>
        <w:t>', '</w:t>
      </w:r>
      <w:r>
        <w:rPr>
          <w:rFonts w:hint="eastAsia"/>
        </w:rPr>
        <w:t>管材要求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室外给水管材：除当地有特殊要求外，主管采用球墨给水铸铁管；景观用水支管可采用</w:t>
      </w:r>
      <w:r>
        <w:rPr>
          <w:rFonts w:hint="eastAsia"/>
        </w:rPr>
        <w:t>HDPE</w:t>
      </w:r>
      <w:r>
        <w:rPr>
          <w:rFonts w:hint="eastAsia"/>
        </w:rPr>
        <w:t>给水管。</w:t>
      </w:r>
      <w:r>
        <w:rPr>
          <w:rFonts w:hint="eastAsia"/>
        </w:rPr>
        <w:t>', '</w:t>
      </w:r>
      <w:r>
        <w:rPr>
          <w:rFonts w:hint="eastAsia"/>
        </w:rPr>
        <w:t>室外给水管材：除当地有特殊要求外，主管采用球墨给水铸铁管；景观用水支管可采用</w:t>
      </w:r>
      <w:r>
        <w:rPr>
          <w:rFonts w:hint="eastAsia"/>
        </w:rPr>
        <w:t>HDPE</w:t>
      </w:r>
      <w:r>
        <w:rPr>
          <w:rFonts w:hint="eastAsia"/>
        </w:rPr>
        <w:t>给水管。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室外排水管材：采用双壁螺旋塑料管。</w:t>
      </w:r>
      <w:r>
        <w:rPr>
          <w:rFonts w:hint="eastAsia"/>
        </w:rPr>
        <w:t>', '</w:t>
      </w:r>
      <w:r>
        <w:rPr>
          <w:rFonts w:hint="eastAsia"/>
        </w:rPr>
        <w:t>室外排水管材：采用双壁螺旋塑料管。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室外步行街集中餐饮商铺（餐饮一条街），按</w:t>
      </w:r>
      <w:r>
        <w:rPr>
          <w:rFonts w:hint="eastAsia"/>
        </w:rPr>
        <w:t>3-4m3/</w:t>
      </w:r>
      <w:r>
        <w:rPr>
          <w:rFonts w:hint="eastAsia"/>
        </w:rPr>
        <w:t>千㎡的隔油池容量设计；非集中餐饮商铺，考虑适当折减（</w:t>
      </w:r>
      <w:r>
        <w:rPr>
          <w:rFonts w:hint="eastAsia"/>
        </w:rPr>
        <w:t>40-50%</w:t>
      </w:r>
      <w:r>
        <w:rPr>
          <w:rFonts w:hint="eastAsia"/>
        </w:rPr>
        <w:t>），按</w:t>
      </w:r>
      <w:r>
        <w:rPr>
          <w:rFonts w:hint="eastAsia"/>
        </w:rPr>
        <w:t>1-2 m3/</w:t>
      </w:r>
      <w:r>
        <w:rPr>
          <w:rFonts w:hint="eastAsia"/>
        </w:rPr>
        <w:t>千㎡设置；一般</w:t>
      </w:r>
      <w:r>
        <w:rPr>
          <w:rFonts w:hint="eastAsia"/>
        </w:rPr>
        <w:t>6-8</w:t>
      </w:r>
      <w:r>
        <w:rPr>
          <w:rFonts w:hint="eastAsia"/>
        </w:rPr>
        <w:t>个</w:t>
      </w:r>
      <w:r>
        <w:rPr>
          <w:rFonts w:hint="eastAsia"/>
        </w:rPr>
        <w:t>120</w:t>
      </w:r>
      <w:r>
        <w:rPr>
          <w:rFonts w:hint="eastAsia"/>
        </w:rPr>
        <w:t>㎡商铺接入一个</w:t>
      </w:r>
      <w:r>
        <w:rPr>
          <w:rFonts w:hint="eastAsia"/>
        </w:rPr>
        <w:t>2 m3</w:t>
      </w:r>
      <w:r>
        <w:rPr>
          <w:rFonts w:hint="eastAsia"/>
        </w:rPr>
        <w:t>隔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油池。</w:t>
      </w:r>
      <w:r>
        <w:rPr>
          <w:rFonts w:hint="eastAsia"/>
        </w:rPr>
        <w:t>', '</w:t>
      </w:r>
      <w:r>
        <w:rPr>
          <w:rFonts w:hint="eastAsia"/>
        </w:rPr>
        <w:t>室外步行街集中餐饮商铺（餐饮一条街），按</w:t>
      </w:r>
      <w:r>
        <w:rPr>
          <w:rFonts w:hint="eastAsia"/>
        </w:rPr>
        <w:t>3-4m3/</w:t>
      </w:r>
      <w:r>
        <w:rPr>
          <w:rFonts w:hint="eastAsia"/>
        </w:rPr>
        <w:t>千㎡的隔油池容量设计；非集中餐饮商铺，考虑适当折减（</w:t>
      </w:r>
      <w:r>
        <w:rPr>
          <w:rFonts w:hint="eastAsia"/>
        </w:rPr>
        <w:t>40-50%</w:t>
      </w:r>
      <w:r>
        <w:rPr>
          <w:rFonts w:hint="eastAsia"/>
        </w:rPr>
        <w:t>），按</w:t>
      </w:r>
      <w:r>
        <w:rPr>
          <w:rFonts w:hint="eastAsia"/>
        </w:rPr>
        <w:t>1-2 m3/</w:t>
      </w:r>
      <w:r>
        <w:rPr>
          <w:rFonts w:hint="eastAsia"/>
        </w:rPr>
        <w:t>千㎡设置；一般</w:t>
      </w:r>
      <w:r>
        <w:rPr>
          <w:rFonts w:hint="eastAsia"/>
        </w:rPr>
        <w:t>6-8</w:t>
      </w:r>
      <w:r>
        <w:rPr>
          <w:rFonts w:hint="eastAsia"/>
        </w:rPr>
        <w:t>个</w:t>
      </w:r>
      <w:r>
        <w:rPr>
          <w:rFonts w:hint="eastAsia"/>
        </w:rPr>
        <w:t>120</w:t>
      </w:r>
      <w:r>
        <w:rPr>
          <w:rFonts w:hint="eastAsia"/>
        </w:rPr>
        <w:t>㎡商铺接入一</w:t>
      </w:r>
    </w:p>
    <w:p w:rsidR="0024737B" w:rsidRDefault="0024737B" w:rsidP="0024737B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2 m3</w:t>
      </w:r>
      <w:r>
        <w:rPr>
          <w:rFonts w:hint="eastAsia"/>
        </w:rPr>
        <w:t>隔油池。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化粪池、室外隔油池采用钢筋混凝土建造。</w:t>
      </w:r>
      <w:r>
        <w:rPr>
          <w:rFonts w:hint="eastAsia"/>
        </w:rPr>
        <w:t>', '</w:t>
      </w:r>
      <w:r>
        <w:rPr>
          <w:rFonts w:hint="eastAsia"/>
        </w:rPr>
        <w:t>化粪池、室外隔油池采用钢筋混凝土建造。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确保所有水管不得从配电柜上方穿过</w:t>
      </w:r>
      <w:r>
        <w:rPr>
          <w:rFonts w:hint="eastAsia"/>
        </w:rPr>
        <w:t xml:space="preserve">, </w:t>
      </w:r>
      <w:r>
        <w:rPr>
          <w:rFonts w:hint="eastAsia"/>
        </w:rPr>
        <w:t>设计单位出具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专业自查的会签表。</w:t>
      </w:r>
      <w:r>
        <w:rPr>
          <w:rFonts w:hint="eastAsia"/>
        </w:rPr>
        <w:t>', '</w:t>
      </w:r>
      <w:r>
        <w:rPr>
          <w:rFonts w:hint="eastAsia"/>
        </w:rPr>
        <w:t>确保所有水管不得从配电柜上方穿过</w:t>
      </w:r>
      <w:r>
        <w:rPr>
          <w:rFonts w:hint="eastAsia"/>
        </w:rPr>
        <w:t xml:space="preserve">, </w:t>
      </w:r>
      <w:r>
        <w:rPr>
          <w:rFonts w:hint="eastAsia"/>
        </w:rPr>
        <w:t>设计单位出具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专业自查的会签表。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负荷计算</w:t>
      </w:r>
      <w:r>
        <w:rPr>
          <w:rFonts w:hint="eastAsia"/>
        </w:rPr>
        <w:t>', '</w:t>
      </w:r>
      <w:r>
        <w:rPr>
          <w:rFonts w:hint="eastAsia"/>
        </w:rPr>
        <w:t>提供负荷计算书。</w:t>
      </w:r>
      <w:r>
        <w:rPr>
          <w:rFonts w:hint="eastAsia"/>
        </w:rPr>
        <w:t>', '</w:t>
      </w:r>
      <w:r>
        <w:rPr>
          <w:rFonts w:hint="eastAsia"/>
        </w:rPr>
        <w:t>负荷计算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系统要求</w:t>
      </w:r>
      <w:r>
        <w:rPr>
          <w:rFonts w:hint="eastAsia"/>
        </w:rPr>
        <w:t>', '</w:t>
      </w:r>
      <w:r>
        <w:rPr>
          <w:rFonts w:hint="eastAsia"/>
        </w:rPr>
        <w:t>系统设单风机系统。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系统要求</w:t>
      </w:r>
      <w:r>
        <w:rPr>
          <w:rFonts w:hint="eastAsia"/>
        </w:rPr>
        <w:t>', '</w:t>
      </w:r>
      <w:r>
        <w:rPr>
          <w:rFonts w:hint="eastAsia"/>
        </w:rPr>
        <w:t>系统图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总体要求</w:t>
      </w:r>
      <w:r>
        <w:rPr>
          <w:rFonts w:hint="eastAsia"/>
        </w:rPr>
        <w:t>', '</w:t>
      </w:r>
      <w:r>
        <w:rPr>
          <w:rFonts w:hint="eastAsia"/>
        </w:rPr>
        <w:t>总体要求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图纸规范</w:t>
      </w:r>
      <w:r>
        <w:rPr>
          <w:rFonts w:hint="eastAsia"/>
        </w:rPr>
        <w:t>', '</w:t>
      </w:r>
      <w:r>
        <w:rPr>
          <w:rFonts w:hint="eastAsia"/>
        </w:rPr>
        <w:t>图纸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标准版万达广场项目顶层装修风口应布置在玻璃栏板内</w:t>
      </w:r>
      <w:r>
        <w:rPr>
          <w:rFonts w:hint="eastAsia"/>
        </w:rPr>
        <w:t>200mm</w:t>
      </w:r>
      <w:r>
        <w:rPr>
          <w:rFonts w:hint="eastAsia"/>
        </w:rPr>
        <w:t>以上的走道区域；非标准版万达广场项目顶层装修风口应布置在玻璃栏板内</w:t>
      </w:r>
      <w:r>
        <w:rPr>
          <w:rFonts w:hint="eastAsia"/>
        </w:rPr>
        <w:t>200mm</w:t>
      </w:r>
      <w:r>
        <w:rPr>
          <w:rFonts w:hint="eastAsia"/>
        </w:rPr>
        <w:t>以上的走道区域或设置在走道内侧；空调送风口不得布置在挑空区。</w:t>
      </w:r>
      <w:r>
        <w:rPr>
          <w:rFonts w:hint="eastAsia"/>
        </w:rPr>
        <w:t>', '</w:t>
      </w:r>
      <w:r>
        <w:rPr>
          <w:rFonts w:hint="eastAsia"/>
        </w:rPr>
        <w:t>标准版万达广场项目顶层装修风口应布置在玻璃栏板内</w:t>
      </w:r>
      <w:r>
        <w:rPr>
          <w:rFonts w:hint="eastAsia"/>
        </w:rPr>
        <w:t>200mm</w:t>
      </w:r>
      <w:r>
        <w:rPr>
          <w:rFonts w:hint="eastAsia"/>
        </w:rPr>
        <w:t>以上的走道区域；非标准版万达广场项目顶层装修风口应布置在玻璃栏板内</w:t>
      </w:r>
      <w:r>
        <w:rPr>
          <w:rFonts w:hint="eastAsia"/>
        </w:rPr>
        <w:t>200mm</w:t>
      </w:r>
      <w:r>
        <w:rPr>
          <w:rFonts w:hint="eastAsia"/>
        </w:rPr>
        <w:t>以上的走道区域或设置在走道内侧；空调送风口不得布置在挑空区。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设计文件</w:t>
      </w:r>
      <w:r>
        <w:rPr>
          <w:rFonts w:hint="eastAsia"/>
        </w:rPr>
        <w:t>', '</w:t>
      </w:r>
      <w:r>
        <w:rPr>
          <w:rFonts w:hint="eastAsia"/>
        </w:rPr>
        <w:t>设计文件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客流系统</w:t>
      </w:r>
      <w:r>
        <w:rPr>
          <w:rFonts w:hint="eastAsia"/>
        </w:rPr>
        <w:t>', '</w:t>
      </w:r>
      <w:r>
        <w:rPr>
          <w:rFonts w:hint="eastAsia"/>
        </w:rPr>
        <w:t>系统要求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主题街区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顶区涉及到的空调、喷淋、消火栓、报警探头、扬声器、灯具等末端设备布置</w:t>
      </w:r>
      <w:proofErr w:type="gramStart"/>
      <w:r>
        <w:rPr>
          <w:rFonts w:hint="eastAsia"/>
        </w:rPr>
        <w:t>除相关</w:t>
      </w:r>
      <w:proofErr w:type="gramEnd"/>
      <w:r>
        <w:rPr>
          <w:rFonts w:hint="eastAsia"/>
        </w:rPr>
        <w:t>专业合图外，还需满足包装造型等主题设计要求，提供各阶段合图会议纪要及自审、提资的记录单。</w:t>
      </w:r>
      <w:r>
        <w:rPr>
          <w:rFonts w:hint="eastAsia"/>
        </w:rPr>
        <w:t>', '</w:t>
      </w:r>
      <w:r>
        <w:rPr>
          <w:rFonts w:hint="eastAsia"/>
        </w:rPr>
        <w:t>主题街区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顶区涉及到的空调、喷淋、消火栓、报警探头、扬声器、灯具等末端设备布置</w:t>
      </w:r>
      <w:proofErr w:type="gramStart"/>
      <w:r>
        <w:rPr>
          <w:rFonts w:hint="eastAsia"/>
        </w:rPr>
        <w:t>除相关</w:t>
      </w:r>
      <w:proofErr w:type="gramEnd"/>
      <w:r>
        <w:rPr>
          <w:rFonts w:hint="eastAsia"/>
        </w:rPr>
        <w:t>专业合图外，还需满足包装造型等主题设计要求，提供各阶段合图会议纪要及自审、提资的记录单。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内装设计应按《万达广场慧云智能化管理系统设计标准》执行，并在设计图纸、设计说明中逐条落实。智能照明控制模式、回路划分、与慧</w:t>
      </w:r>
      <w:proofErr w:type="gramStart"/>
      <w:r>
        <w:rPr>
          <w:rFonts w:hint="eastAsia"/>
        </w:rPr>
        <w:t>云系统</w:t>
      </w:r>
      <w:proofErr w:type="gramEnd"/>
      <w:r>
        <w:rPr>
          <w:rFonts w:hint="eastAsia"/>
        </w:rPr>
        <w:t>接口要求、计量要求等应满足慧云标准。智能照明控制模块应自</w:t>
      </w:r>
      <w:proofErr w:type="gramStart"/>
      <w:r>
        <w:rPr>
          <w:rFonts w:hint="eastAsia"/>
        </w:rPr>
        <w:t>带实点状态反馈</w:t>
      </w:r>
      <w:proofErr w:type="gramEnd"/>
      <w:r>
        <w:rPr>
          <w:rFonts w:hint="eastAsia"/>
        </w:rPr>
        <w:t>功能（</w:t>
      </w:r>
      <w:proofErr w:type="gramStart"/>
      <w:r>
        <w:rPr>
          <w:rFonts w:hint="eastAsia"/>
        </w:rPr>
        <w:t>实点反馈</w:t>
      </w:r>
      <w:proofErr w:type="gramEnd"/>
      <w:r>
        <w:rPr>
          <w:rFonts w:hint="eastAsia"/>
        </w:rPr>
        <w:t>各个照明回路的开闭状态，无须电流反馈功能），应支持通讯网关设备的掉线报警功能。室内步行街智能照明与地下车库智能照明合用一套系统主机。</w:t>
      </w:r>
      <w:r>
        <w:rPr>
          <w:rFonts w:hint="eastAsia"/>
        </w:rPr>
        <w:t>', '</w:t>
      </w:r>
      <w:r>
        <w:rPr>
          <w:rFonts w:hint="eastAsia"/>
        </w:rPr>
        <w:t>所有照明系统中的智能照明模块应具有状态反馈功能（能给智能照明系统主机反馈各照明回路的开闭状态），当智能照明模块掉线时应能在智能照明系统主机发出故障掉线报警、系统应支持状态反馈与下发控制命令不一致时的报警功能。（可通过智能照明系统主机对智能模块的巡检、状态逻辑比较来实现）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</w:t>
      </w:r>
      <w:r>
        <w:rPr>
          <w:rFonts w:hint="eastAsia"/>
        </w:rPr>
        <w:lastRenderedPageBreak/>
        <w:t>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工作，提供各专业会签单。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lastRenderedPageBreak/>
        <w:t>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工作，提供各专业会签单。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■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</w:t>
      </w:r>
      <w:proofErr w:type="gramStart"/>
      <w:r>
        <w:rPr>
          <w:rFonts w:hint="eastAsia"/>
        </w:rPr>
        <w:t>控标准</w:t>
      </w:r>
      <w:proofErr w:type="gramEnd"/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审查内容</w:t>
      </w:r>
      <w:r>
        <w:rPr>
          <w:rFonts w:hint="eastAsia"/>
        </w:rPr>
        <w:t>', '</w:t>
      </w:r>
      <w:r>
        <w:rPr>
          <w:rFonts w:hint="eastAsia"/>
        </w:rPr>
        <w:t>审查内容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应结合竖向进行设计，雨水口布点是否合理；场地、道路的排水组织、排水方向、坡度及雨水井、雨水收水口等设计均要符合规范要求、排布经济合理。</w:t>
      </w:r>
      <w:r>
        <w:rPr>
          <w:rFonts w:hint="eastAsia"/>
        </w:rPr>
        <w:t>', '</w:t>
      </w:r>
      <w:r>
        <w:rPr>
          <w:rFonts w:hint="eastAsia"/>
        </w:rPr>
        <w:t>场地、道路的排水组织、排水方向、坡度及雨水井、雨水收水口等设计应符合规范要求、经济合理，广场排水坡度</w:t>
      </w:r>
      <w:r>
        <w:rPr>
          <w:rFonts w:hint="eastAsia"/>
        </w:rPr>
        <w:t>1-3%</w:t>
      </w:r>
      <w:r>
        <w:rPr>
          <w:rFonts w:hint="eastAsia"/>
        </w:rPr>
        <w:t>（此审查内容需与给排水专业共同审查）。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应结合竖向进行设计，雨水口布点是否合理；场地、道路的排水组织、排水方向、坡度及雨水井、雨水收水口等设计均要符合规范要求、排布经济合理。</w:t>
      </w:r>
      <w:r>
        <w:rPr>
          <w:rFonts w:hint="eastAsia"/>
        </w:rPr>
        <w:t>', '</w:t>
      </w:r>
      <w:r>
        <w:rPr>
          <w:rFonts w:hint="eastAsia"/>
        </w:rPr>
        <w:t>应结合竖向进行设计，雨水口布点是否合理；场地、道路的排水组织、排水方向、坡度及雨水井、雨水收水口等设计均要符合规范要求、排布经济合</w:t>
      </w:r>
      <w:bookmarkStart w:id="0" w:name="_GoBack"/>
      <w:bookmarkEnd w:id="0"/>
      <w:r>
        <w:rPr>
          <w:rFonts w:hint="eastAsia"/>
        </w:rPr>
        <w:t>理。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市政管线的所有井位和雨水箅子不应与景观构筑物、道路、广场边界冲突，尽量远离主要入口。</w:t>
      </w:r>
      <w:r>
        <w:rPr>
          <w:rFonts w:hint="eastAsia"/>
        </w:rPr>
        <w:t>', '</w:t>
      </w:r>
      <w:r>
        <w:rPr>
          <w:rFonts w:hint="eastAsia"/>
        </w:rPr>
        <w:t>市政管线的所有井位和雨水箅子不应与景观构筑物、道路、广场边界冲突；不要形成阴阳井盖。</w:t>
      </w:r>
      <w:r>
        <w:rPr>
          <w:rFonts w:hint="eastAsia"/>
        </w:rPr>
        <w:t>']</w:t>
      </w:r>
    </w:p>
    <w:p w:rsidR="0024737B" w:rsidRDefault="0024737B" w:rsidP="0024737B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以上的语句有</w:t>
      </w:r>
      <w:r>
        <w:rPr>
          <w:rFonts w:hint="eastAsia"/>
        </w:rPr>
        <w:t>----------------------------</w:t>
      </w:r>
    </w:p>
    <w:p w:rsidR="00816A87" w:rsidRDefault="0024737B" w:rsidP="0024737B">
      <w:r>
        <w:rPr>
          <w:rFonts w:hint="eastAsia"/>
        </w:rPr>
        <w:t xml:space="preserve">['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 xml:space="preserve">', '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修改设计</w:t>
      </w:r>
      <w:r>
        <w:rPr>
          <w:rFonts w:hint="eastAsia"/>
        </w:rPr>
        <w:t xml:space="preserve">            </w:t>
      </w:r>
      <w:r>
        <w:rPr>
          <w:rFonts w:hint="eastAsia"/>
        </w:rPr>
        <w:t>□</w:t>
      </w:r>
      <w:r>
        <w:rPr>
          <w:rFonts w:hint="eastAsia"/>
        </w:rPr>
        <w:t xml:space="preserve">    </w:t>
      </w:r>
      <w:r>
        <w:rPr>
          <w:rFonts w:hint="eastAsia"/>
        </w:rPr>
        <w:t>审查合格</w:t>
      </w:r>
      <w:r>
        <w:rPr>
          <w:rFonts w:hint="eastAsia"/>
        </w:rPr>
        <w:t>']</w:t>
      </w:r>
    </w:p>
    <w:sectPr w:rsidR="0081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91"/>
    <w:rsid w:val="0024737B"/>
    <w:rsid w:val="006554A2"/>
    <w:rsid w:val="00816A87"/>
    <w:rsid w:val="00823591"/>
    <w:rsid w:val="00D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F2B69-D24B-4E52-B72D-362EF5DC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6096</Words>
  <Characters>34753</Characters>
  <Application>Microsoft Office Word</Application>
  <DocSecurity>0</DocSecurity>
  <Lines>289</Lines>
  <Paragraphs>81</Paragraphs>
  <ScaleCrop>false</ScaleCrop>
  <Company/>
  <LinksUpToDate>false</LinksUpToDate>
  <CharactersWithSpaces>40768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liuxiang15</dc:creator>
  <cp:keywords/>
  <dc:description/>
  <cp:lastModifiedBy>liuxiang15</cp:lastModifiedBy>
  <cp:revision>3</cp:revision>
  <dcterms:created xsi:type="dcterms:W3CDTF">2019-04-27T16:22:00Z</dcterms:created>
  <dcterms:modified xsi:type="dcterms:W3CDTF">2019-04-27T16:23:00Z</dcterms:modified>
</cp:coreProperties>
</file>