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b/>
        </w:rPr>
        <w:t>06 AI辅助视觉创意探索</w:t>
      </w:r>
      <w:r>
        <w:rPr>
          <w:b/>
        </w:rPr>
        <w:br w:type="textWrapping"/>
      </w:r>
      <w:r>
        <w:rPr>
          <w:b/>
        </w:rPr>
        <w:t>AI-ENHANCED DESIGN PROCESS</w:t>
      </w:r>
      <w:r>
        <w:br w:type="textWrapping"/>
      </w:r>
      <w:r>
        <w:t>在品牌视觉设计过程中，引入AI工具辅助创意探索与视觉验证。</w:t>
      </w:r>
      <w:r>
        <w:br w:type="textWrapping"/>
      </w:r>
      <w:r>
        <w:t>通过快速生成不同视觉方向，提高概念探索效率，并结合设计判断完成视觉优化与商业化表达。</w:t>
      </w:r>
    </w:p>
    <w:p>
      <w:r>
        <w:rPr>
          <w:b/>
        </w:rPr>
        <w:t>01 概念探索</w:t>
      </w:r>
      <w:r>
        <w:rPr>
          <w:b/>
        </w:rPr>
        <w:br w:type="textWrapping"/>
      </w:r>
      <w:r>
        <w:rPr>
          <w:b/>
        </w:rPr>
        <w:t>CONCEPT EXPLORATION</w:t>
      </w:r>
    </w:p>
    <w:p>
      <w:r>
        <w:t>从抽象想法到视觉方向验证</w:t>
      </w:r>
      <w:r>
        <w:br w:type="textWrapping"/>
      </w:r>
      <w:r>
        <w:t>利用AI快速探索不同视觉语言，辅助建立品牌视觉方向。</w:t>
      </w:r>
      <w:r>
        <w:br w:type="textWrapping"/>
      </w:r>
      <w:r>
        <w:br w:type="textWrapping"/>
      </w:r>
      <w:r>
        <w:t>关键词方向：米酒文化、年轻消费场景、光影氛围、情绪化表达</w:t>
      </w:r>
    </w:p>
    <w:p>
      <w:pPr>
        <w:rPr>
          <w:b/>
        </w:rPr>
      </w:pPr>
      <w:r>
        <w:rPr>
          <w:b/>
        </w:rPr>
        <w:t>02 创意流程</w:t>
      </w:r>
      <w:r>
        <w:rPr>
          <w:b/>
        </w:rPr>
        <w:br w:type="textWrapping"/>
      </w:r>
      <w:r>
        <w:rPr>
          <w:b/>
        </w:rPr>
        <w:t>AI WORKFLOW</w:t>
      </w:r>
    </w:p>
    <w:p>
      <w:pPr>
        <w:rPr>
          <w:b/>
        </w:rPr>
      </w:pPr>
      <w:r>
        <w:t>通过AI工具提高视觉探索效率，同时结合人工设计判断完成方案深化。</w:t>
      </w:r>
    </w:p>
    <w:p>
      <w:r>
        <w:t>品牌需求分析 → 关键词提炼 → AI视觉探索 → 方案筛选优化 → 设计深化落地</w:t>
      </w:r>
      <w:r>
        <w:br w:type="textWrapping"/>
      </w:r>
      <w:r>
        <w:br w:type="textWrapping"/>
      </w:r>
      <w:r>
        <w:rPr>
          <w:b/>
        </w:rPr>
        <w:t>03 应用延展</w:t>
      </w:r>
      <w:r>
        <w:rPr>
          <w:b/>
        </w:rPr>
        <w:br w:type="textWrapping"/>
      </w:r>
      <w:r>
        <w:rPr>
          <w:b/>
        </w:rPr>
        <w:t>VISUAL APPLICATION</w:t>
      </w:r>
    </w:p>
    <w:p>
      <w:r>
        <w:t>将AI探索转化为品牌视觉资产。</w:t>
      </w:r>
      <w:r>
        <w:br w:type="textWrapping"/>
      </w:r>
      <w:r>
        <w:br w:type="textWrapping"/>
      </w:r>
      <w:r>
        <w:rPr>
          <w:rStyle w:val="138"/>
        </w:rPr>
        <w:t xml:space="preserve"> TOOLS</w:t>
      </w:r>
      <w:bookmarkStart w:id="0" w:name="_GoBack"/>
      <w:bookmarkEnd w:id="0"/>
    </w:p>
    <w:p>
      <w:pPr>
        <w:rPr>
          <w:rFonts w:hint="default"/>
        </w:rPr>
      </w:pPr>
      <w:r>
        <w:rPr>
          <w:rStyle w:val="138"/>
        </w:rPr>
        <w:t>使用工具：</w:t>
      </w:r>
      <w:r>
        <w:rPr>
          <w:rStyle w:val="138"/>
        </w:rPr>
        <w:br w:type="textWrapping"/>
      </w:r>
      <w:r>
        <w:rPr>
          <w:rFonts w:hint="eastAsia"/>
          <w:lang w:val="en-US" w:eastAsia="zh-Hans"/>
        </w:rPr>
        <w:t>即梦</w:t>
      </w:r>
      <w:r>
        <w:t>ChatGPT</w:t>
      </w:r>
      <w:r>
        <w:rPr>
          <w:rFonts w:hint="default"/>
        </w:rPr>
        <w:t xml:space="preserve"> </w:t>
      </w:r>
      <w:r>
        <w:t xml:space="preserve">Photoshop </w:t>
      </w:r>
      <w:r>
        <w:rPr>
          <w:rFonts w:hint="default"/>
        </w:rPr>
        <w:t>illustrator</w:t>
      </w:r>
    </w:p>
    <w:p>
      <w:pPr>
        <w:pStyle w:val="163"/>
        <w:bidi w:val="0"/>
      </w:pPr>
      <w:r>
        <w:t>AI是创意的放大器，而设计师的思考，决定了最终的价值</w:t>
      </w:r>
    </w:p>
    <w:p>
      <w:pPr>
        <w:rPr>
          <w:rFonts w:hint="default"/>
        </w:rPr>
      </w:pPr>
    </w:p>
    <w:p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00000000" w:usb1="00000000" w:usb2="00000000" w:usb3="00000000" w:csb0="00060000" w:csb1="00000000"/>
  </w:font>
  <w:font w:name="ＭＳ ゴシック">
    <w:altName w:val="冬青黑体繁体中文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冬青黑体繁体中文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helvetica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BB72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link w:val="164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link w:val="165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64">
    <w:name w:val="列表 3 Char"/>
    <w:link w:val="12"/>
    <w:uiPriority w:val="99"/>
  </w:style>
  <w:style w:type="character" w:customStyle="1" w:styleId="165">
    <w:name w:val="列表编号 2 Char"/>
    <w:link w:val="13"/>
    <w:uiPriority w:val="99"/>
  </w:style>
  <w:style w:type="paragraph" w:customStyle="1" w:styleId="166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Office_5.5.1.7991_F1E327BC-269C-435d-A152-05C5408002CA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wangshuangshuang</cp:lastModifiedBy>
  <dcterms:modified xsi:type="dcterms:W3CDTF">2026-07-30T20:36:04Z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2052-5.5.1.7991</vt:lpwstr>
  </property>
  <property fmtid="{D5CDD505-2E9C-101B-9397-08002B2CF9AE}" pid="3" name="ICV">
    <vt:lpwstr>07DAA135F689BB2F34456B6A16FC4ED7_42</vt:lpwstr>
  </property>
</Properties>
</file>