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t>PAGE 03</w:t>
      </w:r>
    </w:p>
    <w:p>
      <w:pPr>
        <w:pStyle w:val="2"/>
        <w:keepNext w:val="0"/>
        <w:keepLines w:val="0"/>
        <w:widowControl/>
        <w:suppressLineNumbers w:val="0"/>
      </w:pPr>
      <w:r>
        <w:t>视觉策略</w:t>
      </w:r>
    </w:p>
    <w:p>
      <w:pPr>
        <w:pStyle w:val="3"/>
        <w:keepNext w:val="0"/>
        <w:keepLines w:val="0"/>
        <w:widowControl/>
        <w:suppressLineNumbers w:val="0"/>
      </w:pPr>
      <w:r>
        <w:t>VISUAL STRATEGY</w:t>
      </w:r>
    </w:p>
    <w:p>
      <w:pPr>
        <w:pStyle w:val="4"/>
        <w:keepNext w:val="0"/>
        <w:keepLines w:val="0"/>
        <w:widowControl/>
        <w:suppressLineNumbers w:val="0"/>
      </w:pPr>
      <w:r>
        <w:t>在保留医研品牌信任感的基础上，建立更符合年轻消费者认知的视觉语言。</w:t>
      </w:r>
    </w:p>
    <w:p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视觉体系优化策略</w:t>
      </w:r>
    </w:p>
    <w:p>
      <w:pPr>
        <w:pStyle w:val="4"/>
        <w:keepNext w:val="0"/>
        <w:keepLines w:val="0"/>
        <w:widowControl/>
        <w:suppressLineNumbers w:val="0"/>
      </w:pPr>
      <w:r>
        <w:t>VISUAL SYSTEM OPTIMIZATION STRATEGY</w:t>
      </w:r>
    </w:p>
    <w:p>
      <w:pPr>
        <w:pStyle w:val="5"/>
        <w:keepNext w:val="0"/>
        <w:keepLines w:val="0"/>
        <w:widowControl/>
        <w:suppressLineNumbers w:val="0"/>
      </w:pPr>
      <w:bookmarkStart w:id="0" w:name="_GoBack"/>
      <w:bookmarkEnd w:id="0"/>
      <w:r>
        <w:t>视觉优化围绕「专业可信」与「现代美学」之间的平衡展开，通过视觉语言重构、产品表达优化以及数字内容适配，提升品牌在多元消费场景中的识别度与传播效率。</w:t>
      </w:r>
    </w:p>
    <w:p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核心策略</w:t>
      </w:r>
    </w:p>
    <w:p>
      <w:pPr>
        <w:pStyle w:val="3"/>
        <w:keepNext w:val="0"/>
        <w:keepLines w:val="0"/>
        <w:widowControl/>
        <w:suppressLineNumbers w:val="0"/>
      </w:pPr>
      <w:r>
        <w:t>01 弱化医疗感，强化品牌亲和力</w:t>
      </w:r>
    </w:p>
    <w:p>
      <w:pPr>
        <w:pStyle w:val="4"/>
        <w:keepNext w:val="0"/>
        <w:keepLines w:val="0"/>
        <w:widowControl/>
        <w:suppressLineNumbers w:val="0"/>
      </w:pPr>
      <w:r>
        <w:t>SOFTEN MEDICAL TONE</w:t>
      </w:r>
    </w:p>
    <w:p>
      <w:pPr>
        <w:pStyle w:val="5"/>
        <w:keepNext w:val="0"/>
        <w:keepLines w:val="0"/>
        <w:widowControl/>
        <w:suppressLineNumbers w:val="0"/>
      </w:pPr>
      <w:r>
        <w:t>保留医研背景带来的专业信任感，同时减少传统医疗视觉中的距离感。</w:t>
      </w:r>
    </w:p>
    <w:p>
      <w:pPr>
        <w:pStyle w:val="5"/>
        <w:keepNext w:val="0"/>
        <w:keepLines w:val="0"/>
        <w:widowControl/>
        <w:suppressLineNumbers w:val="0"/>
      </w:pPr>
      <w:r>
        <w:t>通过：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t xml:space="preserve">柔和光影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t xml:space="preserve">简洁构图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t xml:space="preserve">高级留白 </w:t>
      </w:r>
    </w:p>
    <w:p>
      <w:pPr>
        <w:pStyle w:val="5"/>
        <w:keepNext w:val="0"/>
        <w:keepLines w:val="0"/>
        <w:widowControl/>
        <w:suppressLineNumbers w:val="0"/>
      </w:pPr>
      <w:r>
        <w:t>建立更符合护肤消费场景的视觉体验。</w:t>
      </w:r>
    </w:p>
    <w:p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02 建立统一产品视觉语言</w:t>
      </w:r>
    </w:p>
    <w:p>
      <w:pPr>
        <w:pStyle w:val="4"/>
        <w:keepNext w:val="0"/>
        <w:keepLines w:val="0"/>
        <w:widowControl/>
        <w:suppressLineNumbers w:val="0"/>
      </w:pPr>
      <w:r>
        <w:t>UNIFIED PRODUCT VISUALS</w:t>
      </w:r>
    </w:p>
    <w:p>
      <w:pPr>
        <w:pStyle w:val="5"/>
        <w:keepNext w:val="0"/>
        <w:keepLines w:val="0"/>
        <w:widowControl/>
        <w:suppressLineNumbers w:val="0"/>
      </w:pPr>
      <w:r>
        <w:t>针对不同产品系列，统一：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firstLine="0"/>
      </w:pPr>
      <w:r>
        <w:t xml:space="preserve">色彩体系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firstLine="0"/>
      </w:pPr>
      <w:r>
        <w:t xml:space="preserve">产品构图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firstLine="0"/>
      </w:pPr>
      <w:r>
        <w:t xml:space="preserve">光影风格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firstLine="0"/>
      </w:pPr>
      <w:r>
        <w:t xml:space="preserve">信息层级 </w:t>
      </w:r>
    </w:p>
    <w:p>
      <w:pPr>
        <w:pStyle w:val="5"/>
        <w:keepNext w:val="0"/>
        <w:keepLines w:val="0"/>
        <w:widowControl/>
        <w:suppressLineNumbers w:val="0"/>
      </w:pPr>
      <w:r>
        <w:t>提升产品矩阵的一致性与品牌识别度。</w:t>
      </w:r>
    </w:p>
    <w:p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03 强化产品价值具象表达</w:t>
      </w:r>
    </w:p>
    <w:p>
      <w:pPr>
        <w:pStyle w:val="4"/>
        <w:keepNext w:val="0"/>
        <w:keepLines w:val="0"/>
        <w:widowControl/>
        <w:suppressLineNumbers w:val="0"/>
      </w:pPr>
      <w:r>
        <w:t>VISUALIZE PRODUCT BENEFITS</w:t>
      </w:r>
    </w:p>
    <w:p>
      <w:pPr>
        <w:pStyle w:val="5"/>
        <w:keepNext w:val="0"/>
        <w:keepLines w:val="0"/>
        <w:widowControl/>
        <w:suppressLineNumbers w:val="0"/>
      </w:pPr>
      <w:r>
        <w:t>将抽象的产品功效转化为消费者可理解的视觉信息。</w:t>
      </w:r>
    </w:p>
    <w:p>
      <w:pPr>
        <w:pStyle w:val="5"/>
        <w:keepNext w:val="0"/>
        <w:keepLines w:val="0"/>
        <w:widowControl/>
        <w:suppressLineNumbers w:val="0"/>
      </w:pPr>
      <w:r>
        <w:t>通过：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firstLine="0"/>
      </w:pPr>
      <w:r>
        <w:t xml:space="preserve">成分视觉化 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firstLine="0"/>
      </w:pPr>
      <w:r>
        <w:t xml:space="preserve">使用场景表达 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firstLine="0"/>
      </w:pPr>
      <w:r>
        <w:t xml:space="preserve">产品质感呈现 </w:t>
      </w:r>
    </w:p>
    <w:p>
      <w:pPr>
        <w:pStyle w:val="5"/>
        <w:keepNext w:val="0"/>
        <w:keepLines w:val="0"/>
        <w:widowControl/>
        <w:suppressLineNumbers w:val="0"/>
      </w:pPr>
      <w:r>
        <w:t>帮助用户快速理解产品价值。</w:t>
      </w:r>
    </w:p>
    <w:p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04 优化情绪表达，增强用户连接</w:t>
      </w:r>
    </w:p>
    <w:p>
      <w:pPr>
        <w:pStyle w:val="4"/>
        <w:keepNext w:val="0"/>
        <w:keepLines w:val="0"/>
        <w:widowControl/>
        <w:suppressLineNumbers w:val="0"/>
      </w:pPr>
      <w:r>
        <w:t>ENHANCE EMOTIONAL CONNECTION</w:t>
      </w:r>
    </w:p>
    <w:p>
      <w:pPr>
        <w:pStyle w:val="5"/>
        <w:keepNext w:val="0"/>
        <w:keepLines w:val="0"/>
        <w:widowControl/>
        <w:suppressLineNumbers w:val="0"/>
      </w:pPr>
      <w:r>
        <w:t>从单纯展示产品，转向塑造护肤体验。</w:t>
      </w:r>
    </w:p>
    <w:p>
      <w:pPr>
        <w:pStyle w:val="5"/>
        <w:keepNext w:val="0"/>
        <w:keepLines w:val="0"/>
        <w:widowControl/>
        <w:suppressLineNumbers w:val="0"/>
      </w:pPr>
      <w:r>
        <w:t>通过人物、生活场景与肌肤状态表达，传递：</w:t>
      </w:r>
    </w:p>
    <w:p>
      <w:pPr>
        <w:pStyle w:val="5"/>
        <w:keepNext w:val="0"/>
        <w:keepLines w:val="0"/>
        <w:widowControl/>
        <w:suppressLineNumbers w:val="0"/>
      </w:pPr>
      <w:r>
        <w:t>「专业护理」</w:t>
      </w:r>
      <w:r>
        <w:br w:type="textWrapping"/>
      </w:r>
      <w:r>
        <w:t>→</w:t>
      </w:r>
      <w:r>
        <w:br w:type="textWrapping"/>
      </w:r>
      <w:r>
        <w:t>「日常自信」</w:t>
      </w:r>
    </w:p>
    <w:p>
      <w:pPr>
        <w:pStyle w:val="5"/>
        <w:keepNext w:val="0"/>
        <w:keepLines w:val="0"/>
        <w:widowControl/>
        <w:suppressLineNumbers w:val="0"/>
      </w:pPr>
      <w:r>
        <w:t>的品牌情绪。</w:t>
      </w:r>
    </w:p>
    <w:p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05 适配多渠道内容传播</w:t>
      </w:r>
    </w:p>
    <w:p>
      <w:pPr>
        <w:pStyle w:val="4"/>
        <w:keepNext w:val="0"/>
        <w:keepLines w:val="0"/>
        <w:widowControl/>
        <w:suppressLineNumbers w:val="0"/>
      </w:pPr>
      <w:r>
        <w:t>ADAPT TO MULTIPLE CHANNELS</w:t>
      </w:r>
    </w:p>
    <w:p>
      <w:pPr>
        <w:pStyle w:val="5"/>
        <w:keepNext w:val="0"/>
        <w:keepLines w:val="0"/>
        <w:widowControl/>
        <w:suppressLineNumbers w:val="0"/>
      </w:pPr>
      <w:r>
        <w:t>围绕电商、新媒体、活动传播等不同场景，建立灵活延展的视觉体系。</w:t>
      </w:r>
    </w:p>
    <w:p>
      <w:pPr>
        <w:pStyle w:val="5"/>
        <w:keepNext w:val="0"/>
        <w:keepLines w:val="0"/>
        <w:widowControl/>
        <w:suppressLineNumbers w:val="0"/>
      </w:pPr>
      <w:r>
        <w:t>实现品牌视觉从单一展示到多触点应用。</w:t>
      </w:r>
    </w:p>
    <w:p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视觉关键词</w:t>
      </w:r>
    </w:p>
    <w:p>
      <w:pPr>
        <w:pStyle w:val="3"/>
        <w:keepNext w:val="0"/>
        <w:keepLines w:val="0"/>
        <w:widowControl/>
        <w:suppressLineNumbers w:val="0"/>
      </w:pPr>
      <w:r>
        <w:t>KEYWORDS</w:t>
      </w:r>
    </w:p>
    <w:p>
      <w:pPr>
        <w:pStyle w:val="4"/>
        <w:keepNext w:val="0"/>
        <w:keepLines w:val="0"/>
        <w:widowControl/>
        <w:suppressLineNumbers w:val="0"/>
      </w:pPr>
      <w:r>
        <w:t>纯净</w:t>
      </w:r>
    </w:p>
    <w:p>
      <w:pPr>
        <w:pStyle w:val="5"/>
        <w:keepNext w:val="0"/>
        <w:keepLines w:val="0"/>
        <w:widowControl/>
        <w:suppressLineNumbers w:val="0"/>
      </w:pPr>
      <w:r>
        <w:t>PURE</w:t>
      </w:r>
    </w:p>
    <w:p>
      <w:pPr>
        <w:pStyle w:val="4"/>
        <w:keepNext w:val="0"/>
        <w:keepLines w:val="0"/>
        <w:widowControl/>
        <w:suppressLineNumbers w:val="0"/>
      </w:pPr>
      <w:r>
        <w:t>安全</w:t>
      </w:r>
    </w:p>
    <w:p>
      <w:pPr>
        <w:pStyle w:val="5"/>
        <w:keepNext w:val="0"/>
        <w:keepLines w:val="0"/>
        <w:widowControl/>
        <w:suppressLineNumbers w:val="0"/>
      </w:pPr>
      <w:r>
        <w:t>SAFE</w:t>
      </w:r>
    </w:p>
    <w:p>
      <w:pPr>
        <w:pStyle w:val="4"/>
        <w:keepNext w:val="0"/>
        <w:keepLines w:val="0"/>
        <w:widowControl/>
        <w:suppressLineNumbers w:val="0"/>
      </w:pPr>
      <w:r>
        <w:t>科学</w:t>
      </w:r>
    </w:p>
    <w:p>
      <w:pPr>
        <w:pStyle w:val="5"/>
        <w:keepNext w:val="0"/>
        <w:keepLines w:val="0"/>
        <w:widowControl/>
        <w:suppressLineNumbers w:val="0"/>
      </w:pPr>
      <w:r>
        <w:t>SCIENTIFIC</w:t>
      </w:r>
    </w:p>
    <w:p>
      <w:pPr>
        <w:pStyle w:val="4"/>
        <w:keepNext w:val="0"/>
        <w:keepLines w:val="0"/>
        <w:widowControl/>
        <w:suppressLineNumbers w:val="0"/>
      </w:pPr>
      <w:r>
        <w:t>轻盈</w:t>
      </w:r>
    </w:p>
    <w:p>
      <w:pPr>
        <w:pStyle w:val="5"/>
        <w:keepNext w:val="0"/>
        <w:keepLines w:val="0"/>
        <w:widowControl/>
        <w:suppressLineNumbers w:val="0"/>
      </w:pPr>
      <w:r>
        <w:t>LIGHT</w:t>
      </w:r>
    </w:p>
    <w:p>
      <w:pPr>
        <w:pStyle w:val="4"/>
        <w:keepNext w:val="0"/>
        <w:keepLines w:val="0"/>
        <w:widowControl/>
        <w:suppressLineNumbers w:val="0"/>
      </w:pPr>
      <w:r>
        <w:t>自信</w:t>
      </w:r>
    </w:p>
    <w:p>
      <w:pPr>
        <w:pStyle w:val="5"/>
        <w:keepNext w:val="0"/>
        <w:keepLines w:val="0"/>
        <w:widowControl/>
        <w:suppressLineNumbers w:val="0"/>
      </w:pPr>
      <w:r>
        <w:t>CONFIDENT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F0A5EB"/>
    <w:multiLevelType w:val="multilevel"/>
    <w:tmpl w:val="BFF0A5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">
    <w:nsid w:val="E6FF1CCF"/>
    <w:multiLevelType w:val="multilevel"/>
    <w:tmpl w:val="E6FF1C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">
    <w:nsid w:val="7CF4BB27"/>
    <w:multiLevelType w:val="multilevel"/>
    <w:tmpl w:val="7CF4BB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FCF49AB"/>
    <w:rsid w:val="9FCF4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Office_5.5.1.7991_F1E327BC-269C-435d-A152-05C5408002CA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2026-08-04T15:34:00Z</dcterms:created>
  <dc:creator>wangshuangshuang</dc:creator>
  <cp:lastModifiedBy>wangshuangshuang</cp:lastModifiedBy>
  <dcterms:modified xsi:type="dcterms:W3CDTF">2026-08-04T15:36:43Z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2052-5.5.1.7991</vt:lpwstr>
  </property>
  <property fmtid="{D5CDD505-2E9C-101B-9397-08002B2CF9AE}" pid="3" name="ICV">
    <vt:lpwstr>33857E437F957E850396716A8A6295E5_41</vt:lpwstr>
  </property>
</Properties>
</file>