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品牌数字内容应用</w:t>
      </w:r>
    </w:p>
    <w:p>
      <w:pPr>
        <w:pStyle w:val="3"/>
        <w:keepNext w:val="0"/>
        <w:keepLines w:val="0"/>
        <w:widowControl/>
        <w:suppressLineNumbers w:val="0"/>
      </w:pPr>
      <w:r>
        <w:t>VISUAL COMMUNICATION RESULTS</w:t>
      </w:r>
    </w:p>
    <w:p>
      <w:pPr>
        <w:pStyle w:val="4"/>
        <w:keepNext w:val="0"/>
        <w:keepLines w:val="0"/>
        <w:widowControl/>
        <w:suppressLineNumbers w:val="0"/>
      </w:pPr>
      <w:r>
        <w:t>将品牌视觉策略延展至数字传播场景，建立统一、高效的内容表达体系。</w:t>
      </w:r>
    </w:p>
    <w:p>
      <w:pPr>
        <w:pStyle w:val="5"/>
        <w:keepNext w:val="0"/>
        <w:keepLines w:val="0"/>
        <w:widowControl/>
        <w:suppressLineNumbers w:val="0"/>
      </w:pPr>
      <w:r>
        <w:t>围绕品牌传播需求，将产品价值、品牌理念与用户沟通场景进行视觉转译，覆盖公众号、电商内容及社交传播等多个数字触点，提升品牌认知与内容体验。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01</w:t>
      </w:r>
    </w:p>
    <w:p>
      <w:pPr>
        <w:pStyle w:val="2"/>
        <w:keepNext w:val="0"/>
        <w:keepLines w:val="0"/>
        <w:widowControl/>
        <w:suppressLineNumbers w:val="0"/>
      </w:pPr>
      <w:r>
        <w:t>品牌宣传海报 &amp; 公众号首屏内容</w:t>
      </w:r>
    </w:p>
    <w:p>
      <w:pPr>
        <w:pStyle w:val="3"/>
        <w:keepNext w:val="0"/>
        <w:keepLines w:val="0"/>
        <w:widowControl/>
        <w:suppressLineNumbers w:val="0"/>
      </w:pPr>
      <w:r>
        <w:t>BRAND POSTERS &amp; WECHAT OFFICIAL ACCOUNT VISUAL</w:t>
      </w:r>
    </w:p>
    <w:p>
      <w:pPr>
        <w:pStyle w:val="4"/>
        <w:keepNext w:val="0"/>
        <w:keepLines w:val="0"/>
        <w:widowControl/>
        <w:suppressLineNumbers w:val="0"/>
      </w:pPr>
      <w:r>
        <w:t>围绕品牌核心价值，建立统一的视觉传播语言。</w:t>
      </w:r>
    </w:p>
    <w:p>
      <w:pPr>
        <w:pStyle w:val="5"/>
        <w:keepNext w:val="0"/>
        <w:keepLines w:val="0"/>
        <w:widowControl/>
        <w:suppressLineNumbers w:val="0"/>
      </w:pPr>
      <w:r>
        <w:t>针对品牌活动、新品推广及日常内容传播需求，对宣传海报与公众号首屏进行视觉优化。</w:t>
      </w:r>
    </w:p>
    <w:p>
      <w:pPr>
        <w:pStyle w:val="2"/>
        <w:keepNext w:val="0"/>
        <w:keepLines w:val="0"/>
        <w:widowControl/>
        <w:suppressLineNumbers w:val="0"/>
      </w:pPr>
      <w:r>
        <w:t>02</w:t>
      </w:r>
    </w:p>
    <w:p>
      <w:pPr>
        <w:pStyle w:val="2"/>
        <w:keepNext w:val="0"/>
        <w:keepLines w:val="0"/>
        <w:widowControl/>
        <w:suppressLineNumbers w:val="0"/>
      </w:pPr>
      <w:r>
        <w:t>公众号长图文详情展示</w:t>
      </w:r>
    </w:p>
    <w:p>
      <w:pPr>
        <w:pStyle w:val="3"/>
        <w:keepNext w:val="0"/>
        <w:keepLines w:val="0"/>
        <w:widowControl/>
        <w:suppressLineNumbers w:val="0"/>
      </w:pPr>
      <w:r>
        <w:t>WECHAT LONG-FORM CONTENT DESIGN</w:t>
      </w:r>
    </w:p>
    <w:p>
      <w:pPr>
        <w:pStyle w:val="4"/>
        <w:keepNext w:val="0"/>
        <w:keepLines w:val="0"/>
        <w:widowControl/>
        <w:suppressLineNumbers w:val="0"/>
      </w:pPr>
      <w:r>
        <w:t>通过内容结构优化，将产品卖点转化为用户可理解的信息体验。</w:t>
      </w:r>
    </w:p>
    <w:p>
      <w:pPr>
        <w:pStyle w:val="5"/>
        <w:keepNext w:val="0"/>
        <w:keepLines w:val="0"/>
        <w:widowControl/>
        <w:suppressLineNumbers w:val="0"/>
      </w:pPr>
      <w:r>
        <w:t>针对公众号深度内容传播场景，对长图文内容进行模块化设计。</w:t>
      </w:r>
    </w:p>
    <w:p>
      <w:pPr>
        <w:pStyle w:val="2"/>
        <w:bidi w:val="0"/>
        <w:rPr>
          <w:rFonts w:hint="default"/>
        </w:rPr>
      </w:pPr>
      <w:bookmarkStart w:id="0" w:name="_GoBack"/>
      <w:bookmarkEnd w:id="0"/>
      <w:r>
        <w:rPr>
          <w:rFonts w:hint="default"/>
        </w:rPr>
        <w:t>03</w:t>
      </w:r>
    </w:p>
    <w:p>
      <w:pPr>
        <w:pStyle w:val="2"/>
        <w:keepNext w:val="0"/>
        <w:keepLines w:val="0"/>
        <w:widowControl/>
        <w:suppressLineNumbers w:val="0"/>
      </w:pPr>
      <w:r>
        <w:t>产品视觉与场景延展</w:t>
      </w:r>
    </w:p>
    <w:p>
      <w:pPr>
        <w:pStyle w:val="3"/>
        <w:keepNext w:val="0"/>
        <w:keepLines w:val="0"/>
        <w:widowControl/>
        <w:suppressLineNumbers w:val="0"/>
      </w:pPr>
      <w:r>
        <w:t>PRODUCT VISUAL &amp; SCENE EXTENSION</w:t>
      </w:r>
    </w:p>
    <w:p>
      <w:pPr>
        <w:pStyle w:val="5"/>
        <w:keepNext w:val="0"/>
        <w:keepLines w:val="0"/>
        <w:widowControl/>
        <w:suppressLineNumbers w:val="0"/>
      </w:pPr>
      <w:r>
        <w:t>根据平台营销节点（618、双11、年货节等）进行主题视觉策划，将产品卖点、优惠信息与场景化内容结合，形成适用于天猫、京东等电商渠道的活动视觉资产。</w:t>
      </w:r>
    </w:p>
    <w:p>
      <w:pPr>
        <w:pStyle w:val="2"/>
        <w:keepNext w:val="0"/>
        <w:keepLines w:val="0"/>
        <w:widowControl/>
        <w:suppressLineNumbers w:val="0"/>
      </w:pPr>
      <w:r>
        <w:t>04 电商详情页视觉设计</w:t>
      </w:r>
    </w:p>
    <w:p>
      <w:pPr>
        <w:pStyle w:val="3"/>
        <w:keepNext w:val="0"/>
        <w:keepLines w:val="0"/>
        <w:widowControl/>
        <w:suppressLineNumbers w:val="0"/>
      </w:pPr>
      <w:r>
        <w:t>E-COMMERCE DETAIL PAGE DESIGN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通过梳理产品核心卖点、功能优势与用户关注点，将品牌故事、产品信息、使用场景转化为结构化视觉内容，提升页面阅读效率与购买转化体验。</w:t>
      </w:r>
    </w:p>
    <w:p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FD1F4"/>
    <w:rsid w:val="FDFFD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391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2026-08-06T16:39:00Z</dcterms:created>
  <dc:creator>wangshuangshuang</dc:creator>
  <cp:lastModifiedBy>wangshuangshuang</cp:lastModifiedBy>
  <dcterms:modified xsi:type="dcterms:W3CDTF">2026-08-07T14:11:48Z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526F7428D1B6E6D74348746ADDB524CF_41</vt:lpwstr>
  </property>
</Properties>
</file>