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83DB7">
      <w:pPr>
        <w:spacing w:line="507" w:lineRule="exact"/>
        <w:ind w:left="3894" w:right="3856"/>
        <w:jc w:val="center"/>
        <w:rPr>
          <w:rFonts w:ascii="Microsoft JhengHei" w:eastAsiaTheme="minorEastAsia"/>
          <w:b/>
          <w:sz w:val="32"/>
        </w:rPr>
      </w:pPr>
      <w:r>
        <w:rPr>
          <w:rFonts w:hint="eastAsia" w:ascii="Microsoft JhengHei" w:eastAsia="Microsoft JhengHei"/>
          <w:b/>
          <w:sz w:val="32"/>
        </w:rPr>
        <w:t>劳动合同</w:t>
      </w:r>
    </w:p>
    <w:p w14:paraId="3F56A60D">
      <w:pPr>
        <w:spacing w:line="507" w:lineRule="exact"/>
        <w:ind w:left="3894" w:right="3856"/>
        <w:jc w:val="center"/>
        <w:rPr>
          <w:rFonts w:hint="eastAsia" w:ascii="Microsoft JhengHei" w:eastAsiaTheme="minorEastAsia"/>
          <w:b/>
          <w:sz w:val="32"/>
        </w:rPr>
      </w:pPr>
    </w:p>
    <w:p w14:paraId="74902309">
      <w:pPr>
        <w:pStyle w:val="4"/>
        <w:rPr>
          <w:lang w:val="en-US"/>
        </w:rPr>
      </w:pPr>
      <w:r>
        <w:t>甲方（用人单位</w:t>
      </w:r>
      <w:r>
        <w:rPr>
          <w:spacing w:val="-129"/>
        </w:rPr>
        <w:t>）</w:t>
      </w:r>
      <w:r>
        <w:rPr>
          <w:rFonts w:hint="eastAsia"/>
          <w:spacing w:val="-129"/>
        </w:rPr>
        <w:t>：</w:t>
      </w:r>
      <w:r>
        <w:rPr>
          <w:rFonts w:hint="eastAsia"/>
          <w:lang w:val="en-US" w:eastAsia="zh-CN"/>
        </w:rPr>
        <w:t>杭州名田贸易有限公司</w:t>
      </w:r>
    </w:p>
    <w:p w14:paraId="395945E6">
      <w:pPr>
        <w:pStyle w:val="4"/>
      </w:pPr>
    </w:p>
    <w:p w14:paraId="297692E6">
      <w:pPr>
        <w:pStyle w:val="4"/>
        <w:rPr>
          <w:rFonts w:hint="eastAsia" w:eastAsia="宋体"/>
          <w:lang w:val="en-US" w:eastAsia="zh-CN"/>
        </w:rPr>
      </w:pPr>
      <w:r>
        <w:t>法定代表人：</w:t>
      </w:r>
      <w:r>
        <w:rPr>
          <w:rFonts w:hint="eastAsia"/>
          <w:lang w:val="en-US" w:eastAsia="zh-CN"/>
        </w:rPr>
        <w:t>李国华</w:t>
      </w:r>
    </w:p>
    <w:p w14:paraId="3EF841AF">
      <w:pPr>
        <w:pStyle w:val="4"/>
        <w:rPr>
          <w:lang w:val="en-US"/>
        </w:rPr>
      </w:pPr>
    </w:p>
    <w:p w14:paraId="764A2916">
      <w:pPr>
        <w:pStyle w:val="4"/>
        <w:spacing w:before="1" w:line="439" w:lineRule="auto"/>
        <w:ind w:right="7157"/>
        <w:jc w:val="left"/>
      </w:pPr>
    </w:p>
    <w:p w14:paraId="105A9E81">
      <w:pPr>
        <w:pStyle w:val="4"/>
        <w:jc w:val="left"/>
        <w:rPr/>
      </w:pPr>
      <w:r>
        <w:rPr>
          <w:rFonts w:ascii="宋体" w:hAnsi="宋体" w:eastAsia="宋体"/>
          <w:b w:val="0"/>
          <w:sz w:val="28"/>
        </w:rPr>
        <w:t>乙方（劳动者）：${employeeName}</w:t>
      </w:r>
    </w:p>
    <w:p w14:paraId="0DB6062B">
      <w:pPr>
        <w:pStyle w:val="4"/>
        <w:jc w:val="left"/>
        <w:rPr/>
      </w:pPr>
      <w:r>
        <w:rPr>
          <w:rFonts w:ascii="宋体" w:hAnsi="宋体" w:eastAsia="宋体"/>
          <w:b w:val="0"/>
          <w:sz w:val="28"/>
        </w:rPr>
        <w:t>公民身份证号码：${employeeIdCard}</w:t>
      </w:r>
    </w:p>
    <w:p w14:paraId="4B34AEE7">
      <w:pPr>
        <w:pStyle w:val="4"/>
        <w:jc w:val="left"/>
        <w:rPr/>
      </w:pPr>
      <w:r>
        <w:rPr>
          <w:rFonts w:ascii="宋体" w:hAnsi="宋体" w:eastAsia="宋体"/>
          <w:b w:val="0"/>
          <w:sz w:val="28"/>
        </w:rPr>
        <w:t>联系电话：${employeePhone}</w:t>
      </w:r>
    </w:p>
    <w:p w14:paraId="6284E6EE">
      <w:pPr>
        <w:pStyle w:val="4"/>
        <w:spacing w:before="0"/>
        <w:ind w:left="0" w:right="0"/>
        <w:jc w:val="left"/>
        <w:rPr>
          <w:sz w:val="34"/>
        </w:rPr>
      </w:pPr>
    </w:p>
    <w:p w14:paraId="4771D798">
      <w:pPr>
        <w:pStyle w:val="4"/>
        <w:spacing w:before="0"/>
        <w:ind w:left="466" w:right="0"/>
        <w:jc w:val="left"/>
      </w:pPr>
      <w:r>
        <w:rPr>
          <w:spacing w:val="-20"/>
        </w:rPr>
        <w:t>为确立双方的劳动关系，明确双方的权利和义务，根据《中华人民共和国劳动法》</w:t>
      </w:r>
      <w:r>
        <w:rPr>
          <w:w w:val="80"/>
        </w:rPr>
        <w:t>、</w:t>
      </w:r>
    </w:p>
    <w:p w14:paraId="1FAD8E9C">
      <w:pPr>
        <w:pStyle w:val="4"/>
        <w:spacing w:before="94" w:line="312" w:lineRule="auto"/>
        <w:ind w:right="233"/>
        <w:jc w:val="left"/>
      </w:pPr>
      <w:r>
        <w:t>《中华人民共和国劳动合同法》等法律法规的规定，甲乙双方按照平等自愿，协商一致的原则，一致同意签订本合同，并订立以下条款：</w:t>
      </w:r>
    </w:p>
    <w:p w14:paraId="1A7459B9">
      <w:pPr>
        <w:pStyle w:val="2"/>
        <w:numPr>
          <w:ilvl w:val="0"/>
          <w:numId w:val="1"/>
        </w:numPr>
        <w:tabs>
          <w:tab w:val="left" w:pos="327"/>
        </w:tabs>
        <w:spacing w:before="23"/>
        <w:ind w:hanging="213"/>
      </w:pPr>
      <w:r>
        <w:t>双方声明与保证</w:t>
      </w:r>
    </w:p>
    <w:p w14:paraId="65DA7E0C">
      <w:pPr>
        <w:pStyle w:val="14"/>
        <w:numPr>
          <w:ilvl w:val="1"/>
          <w:numId w:val="1"/>
        </w:numPr>
        <w:tabs>
          <w:tab w:val="left" w:pos="527"/>
        </w:tabs>
        <w:spacing w:before="174"/>
        <w:ind w:right="0" w:hanging="421"/>
        <w:jc w:val="both"/>
        <w:rPr>
          <w:sz w:val="24"/>
        </w:rPr>
      </w:pPr>
      <w:r>
        <w:rPr>
          <w:sz w:val="24"/>
        </w:rPr>
        <w:t>甲方声明与保证</w:t>
      </w:r>
    </w:p>
    <w:p w14:paraId="502CF856">
      <w:pPr>
        <w:pStyle w:val="14"/>
        <w:numPr>
          <w:ilvl w:val="2"/>
          <w:numId w:val="1"/>
        </w:numPr>
        <w:tabs>
          <w:tab w:val="left" w:pos="767"/>
        </w:tabs>
        <w:spacing w:before="154" w:line="312" w:lineRule="auto"/>
        <w:ind w:firstLine="0"/>
        <w:jc w:val="both"/>
        <w:rPr>
          <w:sz w:val="24"/>
        </w:rPr>
      </w:pPr>
      <w:r>
        <w:rPr>
          <w:spacing w:val="-4"/>
          <w:sz w:val="24"/>
        </w:rPr>
        <w:t>甲方为依法登记的、具备合法用工主体资格的用人单位，拥有独立的财产，能</w:t>
      </w:r>
      <w:r>
        <w:rPr>
          <w:sz w:val="24"/>
        </w:rPr>
        <w:t>独立承担民事责任。</w:t>
      </w:r>
    </w:p>
    <w:p w14:paraId="104A49AC">
      <w:pPr>
        <w:pStyle w:val="14"/>
        <w:numPr>
          <w:ilvl w:val="2"/>
          <w:numId w:val="1"/>
        </w:numPr>
        <w:tabs>
          <w:tab w:val="left" w:pos="767"/>
        </w:tabs>
        <w:spacing w:line="312" w:lineRule="auto"/>
        <w:ind w:firstLine="0"/>
        <w:jc w:val="both"/>
        <w:rPr>
          <w:sz w:val="24"/>
        </w:rPr>
      </w:pPr>
      <w:r>
        <w:rPr>
          <w:spacing w:val="-7"/>
          <w:sz w:val="24"/>
        </w:rPr>
        <w:t>甲方已将其基本情况、乙方的工作内容、条件、地点、时间和休息休假、职业</w:t>
      </w:r>
      <w:r>
        <w:rPr>
          <w:sz w:val="24"/>
        </w:rPr>
        <w:t>危害、安全生产状况、劳动报酬和社会保险等情况以及乙方要求了解的其他内容向乙方作了全面如实告知。乙方在本合同书上签字或盖章，视同已接受甲方告知的上述情况。</w:t>
      </w:r>
    </w:p>
    <w:p w14:paraId="712A62F9">
      <w:pPr>
        <w:pStyle w:val="14"/>
        <w:numPr>
          <w:ilvl w:val="1"/>
          <w:numId w:val="1"/>
        </w:numPr>
        <w:tabs>
          <w:tab w:val="left" w:pos="587"/>
        </w:tabs>
        <w:spacing w:before="64"/>
        <w:ind w:left="586" w:right="0" w:hanging="481"/>
        <w:jc w:val="both"/>
        <w:rPr>
          <w:sz w:val="24"/>
        </w:rPr>
      </w:pPr>
      <w:r>
        <w:rPr>
          <w:sz w:val="24"/>
        </w:rPr>
        <w:t>乙方声明与保证</w:t>
      </w:r>
    </w:p>
    <w:p w14:paraId="643DEA1A">
      <w:pPr>
        <w:pStyle w:val="14"/>
        <w:numPr>
          <w:ilvl w:val="2"/>
          <w:numId w:val="1"/>
        </w:numPr>
        <w:tabs>
          <w:tab w:val="left" w:pos="767"/>
        </w:tabs>
        <w:spacing w:before="153" w:line="312" w:lineRule="auto"/>
        <w:ind w:firstLine="0"/>
        <w:jc w:val="both"/>
        <w:rPr>
          <w:sz w:val="24"/>
        </w:rPr>
      </w:pPr>
      <w:r>
        <w:rPr>
          <w:spacing w:val="-10"/>
          <w:sz w:val="24"/>
        </w:rPr>
        <w:t>乙方在年龄、性别、身体状况、劳动能力、职业资格等方面均符合国家规定的</w:t>
      </w:r>
      <w:r>
        <w:rPr>
          <w:sz w:val="24"/>
        </w:rPr>
        <w:t>劳动者必备条件以及本岗位劳动者必备条件。</w:t>
      </w:r>
    </w:p>
    <w:p w14:paraId="278335BE">
      <w:pPr>
        <w:pStyle w:val="14"/>
        <w:numPr>
          <w:ilvl w:val="2"/>
          <w:numId w:val="1"/>
        </w:numPr>
        <w:tabs>
          <w:tab w:val="left" w:pos="767"/>
        </w:tabs>
        <w:spacing w:line="312" w:lineRule="auto"/>
        <w:ind w:firstLine="0"/>
        <w:jc w:val="both"/>
        <w:rPr>
          <w:sz w:val="24"/>
        </w:rPr>
      </w:pPr>
      <w:r>
        <w:rPr>
          <w:spacing w:val="-6"/>
          <w:sz w:val="24"/>
        </w:rPr>
        <w:t>乙方确保其在签订本合同时、入职时和工作期间向甲方提供的全部材料</w:t>
      </w:r>
      <w:r>
        <w:rPr>
          <w:sz w:val="24"/>
        </w:rPr>
        <w:t>（</w:t>
      </w:r>
      <w:r>
        <w:rPr>
          <w:spacing w:val="-9"/>
          <w:sz w:val="24"/>
        </w:rPr>
        <w:t>包括</w:t>
      </w:r>
      <w:r>
        <w:rPr>
          <w:spacing w:val="-6"/>
          <w:sz w:val="24"/>
        </w:rPr>
        <w:t>但不限于身份证、体检报告、 学历证明、简历、资格证、执业证、从业经历及所有</w:t>
      </w:r>
      <w:r>
        <w:rPr>
          <w:sz w:val="24"/>
        </w:rPr>
        <w:t>资料的复印件等</w:t>
      </w:r>
      <w:r>
        <w:rPr>
          <w:spacing w:val="-116"/>
          <w:sz w:val="24"/>
        </w:rPr>
        <w:t>）</w:t>
      </w:r>
      <w:r>
        <w:rPr>
          <w:sz w:val="24"/>
        </w:rPr>
        <w:t>、信息、承诺和联系方式等均真实、 有效、合法，且在有关信息变更后一日内通知甲方。</w:t>
      </w:r>
    </w:p>
    <w:p w14:paraId="350E4D98">
      <w:pPr>
        <w:pStyle w:val="14"/>
        <w:numPr>
          <w:ilvl w:val="2"/>
          <w:numId w:val="1"/>
        </w:numPr>
        <w:tabs>
          <w:tab w:val="left" w:pos="767"/>
        </w:tabs>
        <w:spacing w:before="65" w:line="312" w:lineRule="auto"/>
        <w:ind w:firstLine="0"/>
        <w:jc w:val="both"/>
        <w:rPr>
          <w:sz w:val="24"/>
        </w:rPr>
      </w:pPr>
      <w:r>
        <w:rPr>
          <w:spacing w:val="-5"/>
          <w:sz w:val="24"/>
        </w:rPr>
        <w:t>乙方保证其签订本合同时无不适合本工作岗位的疾病，并且也没有传染病病原</w:t>
      </w:r>
      <w:r>
        <w:rPr>
          <w:sz w:val="24"/>
        </w:rPr>
        <w:t>携带者未治愈或者存在传染可能性的情况；应聘前未曾受到其它单位记过、留厂察看、开除或除名等严重处分；未有吸毒等劣迹，未有曾被劳动教养、拘役或者被依法追究刑事责任的等情况（应聘时明确声明甲方书面认可的除外</w:t>
      </w:r>
      <w:r>
        <w:rPr>
          <w:spacing w:val="-120"/>
          <w:sz w:val="24"/>
        </w:rPr>
        <w:t>）</w:t>
      </w:r>
      <w:r>
        <w:rPr>
          <w:sz w:val="24"/>
        </w:rPr>
        <w:t>。</w:t>
      </w:r>
    </w:p>
    <w:p w14:paraId="6BED58B5">
      <w:pPr>
        <w:pStyle w:val="14"/>
        <w:numPr>
          <w:ilvl w:val="2"/>
          <w:numId w:val="1"/>
        </w:numPr>
        <w:tabs>
          <w:tab w:val="left" w:pos="767"/>
        </w:tabs>
        <w:spacing w:before="61"/>
        <w:ind w:left="766" w:right="0" w:hanging="661"/>
        <w:jc w:val="both"/>
        <w:rPr>
          <w:sz w:val="24"/>
        </w:rPr>
      </w:pPr>
      <w:r>
        <w:rPr>
          <w:spacing w:val="-8"/>
          <w:sz w:val="24"/>
        </w:rPr>
        <w:t>乙方向甲方保证，在本劳动合同签订之时，与任何第三方不存在任何形式的劳</w:t>
      </w:r>
    </w:p>
    <w:p w14:paraId="30927A71">
      <w:pPr>
        <w:pStyle w:val="4"/>
        <w:spacing w:before="42" w:line="312" w:lineRule="auto"/>
        <w:ind w:left="0" w:right="226"/>
      </w:pPr>
      <w:r>
        <w:rPr>
          <w:spacing w:val="-3"/>
        </w:rPr>
        <w:t xml:space="preserve">动关系、劳务关系或雇佣关系； 除乙方在签订本合同时书面明确告知甲方的以外， </w:t>
      </w:r>
      <w:r>
        <w:t>乙方与甲方同行业（或与甲方存在直接竞争关系）的原用人单位之间未签订或不存在尚具有法律效力的保密协议或竞业限制协议；乙方保证受聘于甲方后，从事甲方交付的任何工作均不会侵犯此前曾受聘单位的商业秘密及其他合法权益。如有违反，乙方将自行承担相应的法律责任。</w:t>
      </w:r>
    </w:p>
    <w:p w14:paraId="68E39FF3">
      <w:pPr>
        <w:pStyle w:val="14"/>
        <w:numPr>
          <w:ilvl w:val="2"/>
          <w:numId w:val="1"/>
        </w:numPr>
        <w:tabs>
          <w:tab w:val="left" w:pos="767"/>
        </w:tabs>
        <w:spacing w:before="65" w:line="312" w:lineRule="auto"/>
        <w:ind w:right="233" w:firstLine="0"/>
        <w:jc w:val="both"/>
        <w:rPr>
          <w:sz w:val="24"/>
        </w:rPr>
      </w:pPr>
      <w:r>
        <w:rPr>
          <w:sz w:val="24"/>
        </w:rPr>
        <w:t>乙方在与甲方签订劳动合同之前/</w:t>
      </w:r>
      <w:r>
        <w:rPr>
          <w:spacing w:val="-1"/>
          <w:sz w:val="24"/>
        </w:rPr>
        <w:t>和之时不与任何单位存在任何劳动争议和纠</w:t>
      </w:r>
      <w:r>
        <w:rPr>
          <w:sz w:val="24"/>
        </w:rPr>
        <w:t>纷。</w:t>
      </w:r>
    </w:p>
    <w:p w14:paraId="0C7E0271">
      <w:pPr>
        <w:pStyle w:val="14"/>
        <w:numPr>
          <w:ilvl w:val="2"/>
          <w:numId w:val="1"/>
        </w:numPr>
        <w:tabs>
          <w:tab w:val="left" w:pos="767"/>
        </w:tabs>
        <w:spacing w:line="312" w:lineRule="auto"/>
        <w:ind w:firstLine="0"/>
        <w:jc w:val="both"/>
        <w:rPr>
          <w:sz w:val="24"/>
        </w:rPr>
      </w:pPr>
      <w:r>
        <w:rPr>
          <w:spacing w:val="-5"/>
          <w:sz w:val="24"/>
        </w:rPr>
        <w:t>乙方有违反上述声明之一的视为乙方以欺诈手段订立本合同，一经发现，甲方</w:t>
      </w:r>
      <w:r>
        <w:rPr>
          <w:sz w:val="24"/>
        </w:rPr>
        <w:t>有权随时解除本合同。由此产生的一切法律责任（包括但并不限于由此可能引起的经济赔偿责任或其他责任</w:t>
      </w:r>
      <w:r>
        <w:rPr>
          <w:spacing w:val="4"/>
          <w:sz w:val="24"/>
        </w:rPr>
        <w:t>）</w:t>
      </w:r>
      <w:r>
        <w:rPr>
          <w:sz w:val="24"/>
        </w:rPr>
        <w:t>由乙方个人独立自行承担，并赔偿由此给甲方造成损失</w:t>
      </w:r>
    </w:p>
    <w:p w14:paraId="6A80AE9A">
      <w:pPr>
        <w:pStyle w:val="4"/>
        <w:spacing w:before="1" w:line="312" w:lineRule="auto"/>
        <w:ind w:right="226"/>
      </w:pPr>
      <w:r>
        <w:t>（</w:t>
      </w:r>
      <w:r>
        <w:rPr>
          <w:spacing w:val="-3"/>
        </w:rPr>
        <w:t>包括但不限于甲方为此支付的招聘费、 培训费、保全费、鉴定费、仲裁</w:t>
      </w:r>
      <w:r>
        <w:rPr>
          <w:rFonts w:hint="eastAsia"/>
          <w:spacing w:val="-3"/>
        </w:rPr>
        <w:t>费、</w:t>
      </w:r>
      <w:r>
        <w:rPr>
          <w:spacing w:val="-3"/>
        </w:rPr>
        <w:t>诉讼费、</w:t>
      </w:r>
      <w:r>
        <w:t>律师费</w:t>
      </w:r>
      <w:r>
        <w:rPr>
          <w:rFonts w:hint="eastAsia"/>
        </w:rPr>
        <w:t>、差旅费等</w:t>
      </w:r>
      <w:r>
        <w:rPr>
          <w:spacing w:val="-120"/>
        </w:rPr>
        <w:t>）</w:t>
      </w:r>
      <w:r>
        <w:t>。</w:t>
      </w:r>
    </w:p>
    <w:p w14:paraId="47499AB3">
      <w:pPr>
        <w:pStyle w:val="2"/>
        <w:numPr>
          <w:ilvl w:val="0"/>
          <w:numId w:val="1"/>
        </w:numPr>
        <w:tabs>
          <w:tab w:val="left" w:pos="327"/>
        </w:tabs>
        <w:spacing w:before="23"/>
        <w:ind w:hanging="213"/>
        <w:jc w:val="both"/>
      </w:pPr>
      <w:r>
        <w:t>劳动合同期限</w:t>
      </w:r>
    </w:p>
    <w:p w14:paraId="55703B2B">
      <w:pPr>
        <w:pStyle w:val="14"/>
        <w:numPr>
          <w:ilvl w:val="1"/>
          <w:numId w:val="1"/>
        </w:numPr>
        <w:tabs>
          <w:tab w:val="left" w:pos="527"/>
          <w:tab w:val="left" w:pos="1366"/>
          <w:tab w:val="left" w:pos="2506"/>
          <w:tab w:val="left" w:pos="3226"/>
          <w:tab w:val="left" w:pos="3946"/>
          <w:tab w:val="left" w:pos="5266"/>
          <w:tab w:val="left" w:pos="5986"/>
          <w:tab w:val="left" w:pos="6706"/>
          <w:tab w:val="left" w:pos="7366"/>
        </w:tabs>
        <w:spacing w:before="222" w:line="405" w:lineRule="auto"/>
        <w:ind w:left="106" w:right="737" w:firstLine="0"/>
        <w:rPr>
          <w:sz w:val="24"/>
        </w:rPr>
      </w:pPr>
      <w:r>
        <w:rPr>
          <w:sz w:val="24"/>
        </w:rPr>
        <w:t>双方协商同意，劳动合同期限采取下列第</w:t>
      </w:r>
      <w:r>
        <w:rPr>
          <w:sz w:val="24"/>
          <w:u w:val="single"/>
        </w:rPr>
        <w:t xml:space="preserve"> </w:t>
      </w:r>
      <w:r>
        <w:rPr>
          <w:rFonts w:hint="eastAsia"/>
          <w:sz w:val="24"/>
          <w:u w:val="single"/>
          <w:lang w:val="en-US"/>
        </w:rPr>
        <w:t>A</w:t>
      </w:r>
      <w:r>
        <w:rPr>
          <w:sz w:val="24"/>
          <w:u w:val="single"/>
        </w:rPr>
        <w:tab/>
      </w:r>
      <w:r>
        <w:rPr>
          <w:sz w:val="24"/>
        </w:rPr>
        <w:t>种形式</w:t>
      </w:r>
      <w:r>
        <w:rPr>
          <w:spacing w:val="-17"/>
          <w:sz w:val="24"/>
        </w:rPr>
        <w:t>。</w:t>
      </w:r>
    </w:p>
    <w:p w14:paraId="5CED8AB7">
      <w:pPr>
        <w:pStyle w:val="14"/>
        <w:tabs>
          <w:tab w:val="left" w:pos="527"/>
          <w:tab w:val="left" w:pos="1366"/>
          <w:tab w:val="left" w:pos="2506"/>
          <w:tab w:val="left" w:pos="3226"/>
          <w:tab w:val="left" w:pos="3946"/>
          <w:tab w:val="left" w:pos="5266"/>
          <w:tab w:val="left" w:pos="5986"/>
          <w:tab w:val="left" w:pos="6706"/>
          <w:tab w:val="left" w:pos="7366"/>
        </w:tabs>
        <w:spacing w:before="222" w:line="405" w:lineRule="auto"/>
        <w:ind w:right="737"/>
        <w:jc w:val="left"/>
        <w:rPr>
          <w:sz w:val="24"/>
        </w:rPr>
      </w:pPr>
      <w:r>
        <w:rPr>
          <w:sz w:val="24"/>
        </w:rPr>
        <w:t>A、固定期限：自 ${contractStartDate} 起至 ${contractEndDate} 止，其中试用期从 ${probationStartDate} 至 ${probationEndDate} 止。</w:t>
      </w:r>
      <w:r>
        <w:rPr>
          <w:sz w:val="24"/>
        </w:rPr>
      </w:r>
      <w:r>
        <w:rPr>
          <w:rFonts w:hint="eastAsia"/>
          <w:sz w:val="24"/>
          <w:lang w:val="en-US" w:eastAsia="zh-CN"/>
        </w:rPr>
      </w:r>
      <w:r>
        <w:rPr>
          <w:sz w:val="24"/>
        </w:rPr>
      </w:r>
      <w:r>
        <w:rPr>
          <w:rFonts w:hint="eastAsia"/>
          <w:sz w:val="24"/>
          <w:lang w:val="en-US" w:eastAsia="zh-CN"/>
        </w:rPr>
      </w:r>
      <w:r>
        <w:rPr>
          <w:sz w:val="24"/>
        </w:rPr>
      </w:r>
    </w:p>
    <w:p w14:paraId="3E448F0F">
      <w:pPr>
        <w:pStyle w:val="4"/>
        <w:tabs>
          <w:tab w:val="left" w:pos="3586"/>
          <w:tab w:val="left" w:pos="4306"/>
          <w:tab w:val="left" w:pos="5026"/>
          <w:tab w:val="left" w:pos="6106"/>
          <w:tab w:val="left" w:pos="6826"/>
          <w:tab w:val="left" w:pos="7546"/>
        </w:tabs>
        <w:spacing w:before="5"/>
        <w:ind w:left="1546" w:right="0"/>
        <w:jc w:val="left"/>
        <w:rPr/>
      </w:pPr>
      <w:r>
        <w:rPr/>
        <w:t>其中试用期从 ${probationStartDate} 至 ${probationEndDate} 止。</w:t>
      </w:r>
      <w:r>
        <w:rPr>
          <w:rFonts w:hint="eastAsia"/>
          <w:lang w:val="en-US" w:eastAsia="zh-CN"/>
        </w:rPr>
      </w:r>
      <w:r>
        <w:rPr>
          <w:rFonts w:hint="eastAsia"/>
          <w:sz w:val="24"/>
          <w:lang w:val="en-US" w:eastAsia="zh-CN"/>
        </w:rPr>
      </w:r>
      <w:r>
        <w:rPr/>
      </w:r>
      <w:r>
        <w:rPr>
          <w:rFonts w:hint="eastAsia"/>
          <w:sz w:val="24"/>
          <w:lang w:val="en-US" w:eastAsia="zh-CN"/>
        </w:rPr>
      </w:r>
      <w:r>
        <w:rPr/>
      </w:r>
    </w:p>
    <w:p w14:paraId="76692A5E">
      <w:pPr>
        <w:pStyle w:val="4"/>
        <w:tabs>
          <w:tab w:val="left" w:pos="2746"/>
          <w:tab w:val="left" w:pos="3466"/>
          <w:tab w:val="left" w:pos="4186"/>
        </w:tabs>
        <w:spacing w:before="213"/>
        <w:ind w:right="0"/>
        <w:jc w:val="left"/>
      </w:pPr>
      <w:r>
        <w:rPr/>
        <w:t>B、无固定期限：自</w:t>
      </w:r>
      <w:r>
        <w:rPr>
          <w:u w:val="single"/>
        </w:rPr>
        <w:t xml:space="preserve"> </w:t>
      </w:r>
      <w:r>
        <w:rPr>
          <w:u w:val="single"/>
        </w:rPr>
        <w:tab/>
      </w:r>
      <w:r>
        <w:rPr/>
        <w:t>年</w:t>
      </w:r>
      <w:r>
        <w:rPr>
          <w:u w:val="single"/>
        </w:rPr>
        <w:t xml:space="preserve"> </w:t>
      </w:r>
      <w:r>
        <w:rPr>
          <w:u w:val="single"/>
        </w:rPr>
        <w:tab/>
      </w:r>
      <w:r>
        <w:rPr/>
        <w:t>月</w:t>
      </w:r>
      <w:r>
        <w:rPr>
          <w:u w:val="single"/>
        </w:rPr>
        <w:t xml:space="preserve"> </w:t>
      </w:r>
      <w:r>
        <w:rPr>
          <w:u w:val="single"/>
        </w:rPr>
        <w:tab/>
      </w:r>
      <w:r>
        <w:rPr/>
        <w:t>日起至法定的劳动</w:t>
      </w:r>
      <w:r>
        <w:t>合同终止条件出现时止。</w:t>
      </w:r>
    </w:p>
    <w:p w14:paraId="7B6E2017">
      <w:pPr>
        <w:pStyle w:val="14"/>
        <w:tabs>
          <w:tab w:val="left" w:pos="527"/>
        </w:tabs>
        <w:spacing w:before="4" w:line="312" w:lineRule="auto"/>
        <w:jc w:val="left"/>
        <w:rPr>
          <w:rFonts w:hint="eastAsia"/>
          <w:sz w:val="24"/>
        </w:rPr>
      </w:pPr>
      <w:r>
        <w:rPr>
          <w:rFonts w:hint="eastAsia"/>
          <w:spacing w:val="-10"/>
          <w:sz w:val="24"/>
          <w:lang w:val="en-US"/>
        </w:rPr>
        <w:t>2.2</w:t>
      </w:r>
      <w:r>
        <w:rPr>
          <w:spacing w:val="-10"/>
          <w:sz w:val="24"/>
        </w:rPr>
        <w:t>劳动合同存续期间，乙方有达到法定退休年龄或开始依法享受基本养老保险待遇</w:t>
      </w:r>
      <w:r>
        <w:rPr>
          <w:sz w:val="24"/>
        </w:rPr>
        <w:t>的情形，劳动合同从达到情形之日起终止，若乙方继续在甲方工作的，双方建立劳务关系。</w:t>
      </w:r>
    </w:p>
    <w:p w14:paraId="0CA1B23E">
      <w:pPr>
        <w:pStyle w:val="2"/>
        <w:numPr>
          <w:ilvl w:val="0"/>
          <w:numId w:val="1"/>
        </w:numPr>
        <w:tabs>
          <w:tab w:val="left" w:pos="327"/>
        </w:tabs>
        <w:spacing w:before="0" w:line="464" w:lineRule="exact"/>
        <w:ind w:hanging="213"/>
      </w:pPr>
      <w:r>
        <w:t>工作地点</w:t>
      </w:r>
    </w:p>
    <w:p w14:paraId="64F74955">
      <w:pPr>
        <w:pStyle w:val="14"/>
        <w:numPr>
          <w:ilvl w:val="1"/>
          <w:numId w:val="1"/>
        </w:numPr>
        <w:tabs>
          <w:tab w:val="left" w:pos="527"/>
          <w:tab w:val="left" w:pos="3483"/>
          <w:tab w:val="left" w:pos="5643"/>
        </w:tabs>
        <w:spacing w:before="174" w:line="312" w:lineRule="auto"/>
        <w:ind w:left="106" w:firstLine="0"/>
        <w:jc w:val="both"/>
        <w:rPr>
          <w:sz w:val="24"/>
        </w:rPr>
      </w:pPr>
      <w:r>
        <w:rPr>
          <w:sz w:val="24"/>
        </w:rPr>
        <w:t>基于乙方的工作性质</w:t>
      </w:r>
      <w:r>
        <w:rPr>
          <w:spacing w:val="-18"/>
          <w:sz w:val="24"/>
        </w:rPr>
        <w:t>和</w:t>
      </w:r>
      <w:r>
        <w:rPr>
          <w:sz w:val="24"/>
        </w:rPr>
        <w:t>工作内容以及甲方行业的特点，甲方已经告知乙方</w:t>
      </w:r>
      <w:r>
        <w:rPr>
          <w:rFonts w:hint="eastAsia"/>
          <w:sz w:val="24"/>
        </w:rPr>
        <w:t>，</w:t>
      </w:r>
      <w:r>
        <w:rPr>
          <w:sz w:val="24"/>
        </w:rPr>
        <w:t>在合同期限内</w:t>
      </w:r>
      <w:r>
        <w:rPr>
          <w:rFonts w:hint="eastAsia"/>
          <w:sz w:val="24"/>
        </w:rPr>
        <w:t>甲方</w:t>
      </w:r>
      <w:r>
        <w:rPr>
          <w:sz w:val="24"/>
        </w:rPr>
        <w:t>存在实际经营地调整的情形</w:t>
      </w:r>
      <w:r>
        <w:rPr>
          <w:spacing w:val="4"/>
          <w:sz w:val="24"/>
        </w:rPr>
        <w:t>，</w:t>
      </w:r>
      <w:r>
        <w:rPr>
          <w:rFonts w:hint="eastAsia"/>
          <w:spacing w:val="4"/>
          <w:sz w:val="24"/>
        </w:rPr>
        <w:t>若</w:t>
      </w:r>
      <w:r>
        <w:rPr>
          <w:sz w:val="24"/>
        </w:rPr>
        <w:t>甲方在双方约定</w:t>
      </w:r>
      <w:r>
        <w:rPr>
          <w:spacing w:val="4"/>
          <w:sz w:val="24"/>
        </w:rPr>
        <w:t>的</w:t>
      </w:r>
      <w:r>
        <w:rPr>
          <w:sz w:val="24"/>
        </w:rPr>
        <w:t>省市行政区划内调整经营地</w:t>
      </w:r>
      <w:r>
        <w:rPr>
          <w:rFonts w:hint="eastAsia"/>
          <w:sz w:val="24"/>
        </w:rPr>
        <w:t>的</w:t>
      </w:r>
      <w:r>
        <w:rPr>
          <w:sz w:val="24"/>
        </w:rPr>
        <w:t>，乙方应当到甲方实际经营地履行劳动义务</w:t>
      </w:r>
      <w:r>
        <w:rPr>
          <w:rFonts w:hint="eastAsia"/>
          <w:sz w:val="24"/>
        </w:rPr>
        <w:t>，且不视为劳动合同订立时所依据的客观情况发生重大变化致使劳动合同无法履行，双方无需变更劳动合同内容</w:t>
      </w:r>
      <w:r>
        <w:rPr>
          <w:sz w:val="24"/>
        </w:rPr>
        <w:t>。</w:t>
      </w:r>
    </w:p>
    <w:p w14:paraId="0D415303">
      <w:pPr>
        <w:pStyle w:val="14"/>
        <w:numPr>
          <w:ilvl w:val="1"/>
          <w:numId w:val="1"/>
        </w:numPr>
        <w:tabs>
          <w:tab w:val="left" w:pos="527"/>
        </w:tabs>
        <w:spacing w:before="64" w:line="312" w:lineRule="auto"/>
        <w:ind w:left="106" w:firstLine="0"/>
        <w:jc w:val="both"/>
        <w:rPr>
          <w:sz w:val="24"/>
        </w:rPr>
      </w:pPr>
      <w:r>
        <w:rPr>
          <w:spacing w:val="-20"/>
          <w:sz w:val="24"/>
        </w:rPr>
        <w:t xml:space="preserve">由于 </w:t>
      </w:r>
      <w:r>
        <w:rPr>
          <w:sz w:val="24"/>
        </w:rPr>
        <w:t>3.1</w:t>
      </w:r>
      <w:r>
        <w:rPr>
          <w:spacing w:val="-15"/>
          <w:sz w:val="24"/>
        </w:rPr>
        <w:t xml:space="preserve"> 条对甲方的经营非常重要，也是甲方与乙方建立劳动关系的首要考虑因</w:t>
      </w:r>
      <w:r>
        <w:rPr>
          <w:sz w:val="24"/>
        </w:rPr>
        <w:t>素，甲方已经将该条的内容与乙方反复沟通，乙方充分理解其含义。</w:t>
      </w:r>
    </w:p>
    <w:p w14:paraId="466B1382">
      <w:pPr>
        <w:pStyle w:val="14"/>
        <w:numPr>
          <w:ilvl w:val="1"/>
          <w:numId w:val="1"/>
        </w:numPr>
        <w:tabs>
          <w:tab w:val="left" w:pos="527"/>
        </w:tabs>
        <w:spacing w:line="312" w:lineRule="auto"/>
        <w:ind w:left="106" w:firstLine="0"/>
        <w:jc w:val="both"/>
        <w:rPr>
          <w:sz w:val="24"/>
        </w:rPr>
      </w:pPr>
      <w:r>
        <w:rPr>
          <w:spacing w:val="-7"/>
          <w:sz w:val="24"/>
        </w:rPr>
        <w:t xml:space="preserve">甲方调整实际经营地，乙方如有异议，应于接到调整通知之日起 </w:t>
      </w:r>
      <w:r>
        <w:rPr>
          <w:sz w:val="24"/>
        </w:rPr>
        <w:t>3</w:t>
      </w:r>
      <w:r>
        <w:rPr>
          <w:spacing w:val="-17"/>
          <w:sz w:val="24"/>
        </w:rPr>
        <w:t xml:space="preserve"> 日内，向甲方</w:t>
      </w:r>
      <w:r>
        <w:rPr>
          <w:sz w:val="24"/>
        </w:rPr>
        <w:t>书面提出异议并说明详细理由，乙方未在规定时间内提出异议的，视为乙方同意调整。</w:t>
      </w:r>
    </w:p>
    <w:p w14:paraId="6E2FC521">
      <w:pPr>
        <w:pStyle w:val="4"/>
        <w:tabs>
          <w:tab w:val="left" w:pos="4066"/>
        </w:tabs>
        <w:spacing w:before="153"/>
        <w:ind w:right="0"/>
        <w:jc w:val="left"/>
      </w:pPr>
      <w:r>
        <w:t>鉴于甲方经营的特殊性，甲方可根据实际经营需要，委派或调动乙方至</w:t>
      </w:r>
      <w:r>
        <w:rPr>
          <w:rFonts w:ascii="Times New Roman" w:eastAsia="Times New Roman"/>
          <w:u w:val="single"/>
        </w:rPr>
        <w:t xml:space="preserve"> </w:t>
      </w:r>
      <w:r>
        <w:rPr>
          <w:rFonts w:hint="eastAsia" w:ascii="Times New Roman"/>
          <w:u w:val="single"/>
          <w:lang w:val="en-US"/>
        </w:rPr>
        <w:t>全国任何一个城市的工作地点</w:t>
      </w:r>
      <w:r>
        <w:t>工作，乙方对此无异议。</w:t>
      </w:r>
    </w:p>
    <w:p w14:paraId="210FADA9">
      <w:pPr>
        <w:pStyle w:val="2"/>
        <w:numPr>
          <w:ilvl w:val="0"/>
          <w:numId w:val="1"/>
        </w:numPr>
        <w:tabs>
          <w:tab w:val="left" w:pos="327"/>
        </w:tabs>
        <w:ind w:hanging="213"/>
      </w:pPr>
      <w:r>
        <w:t>工作内容</w:t>
      </w:r>
    </w:p>
    <w:p w14:paraId="7C836D30">
      <w:pPr>
        <w:pStyle w:val="14"/>
        <w:numPr>
          <w:ilvl w:val="1"/>
          <w:numId w:val="1"/>
        </w:numPr>
        <w:tabs>
          <w:tab w:val="left" w:pos="527"/>
          <w:tab w:val="left" w:pos="6406"/>
        </w:tabs>
        <w:spacing w:before="174" w:line="312" w:lineRule="auto"/>
        <w:ind w:left="106" w:firstLine="0"/>
        <w:jc w:val="both"/>
        <w:rPr>
          <w:sz w:val="24"/>
        </w:rPr>
      </w:pPr>
      <w:r>
        <w:rPr>
          <w:sz w:val="24"/>
        </w:rPr>
        <w:t>乙方服从甲方工作安排，从事 ${postName} 工作岗位，具体任务、职责及工作标准等详见甲方的岗位/职务说明书、操作规范、作业指导文件等相应的文件规定，以及甲方管理人员的安排和要求。</w:t>
      </w:r>
      <w:r>
        <w:rPr>
          <w:sz w:val="24"/>
        </w:rPr>
      </w:r>
      <w:r>
        <w:rPr>
          <w:sz w:val="24"/>
          <w:u w:val="single"/>
        </w:rPr>
      </w:r>
      <w:r>
        <w:rPr>
          <w:rFonts w:hint="eastAsia"/>
          <w:sz w:val="24"/>
          <w:u w:val="single"/>
          <w:lang w:val="en-US" w:eastAsia="zh-CN"/>
        </w:rPr>
      </w:r>
      <w:r>
        <w:rPr>
          <w:sz w:val="24"/>
        </w:rPr>
      </w:r>
      <w:r>
        <w:rPr>
          <w:sz w:val="24"/>
        </w:rPr>
      </w:r>
    </w:p>
    <w:p w14:paraId="0253AD6C">
      <w:pPr>
        <w:pStyle w:val="14"/>
        <w:numPr>
          <w:ilvl w:val="1"/>
          <w:numId w:val="1"/>
        </w:numPr>
        <w:tabs>
          <w:tab w:val="left" w:pos="527"/>
        </w:tabs>
        <w:spacing w:before="61" w:line="312" w:lineRule="auto"/>
        <w:ind w:left="106" w:right="226" w:firstLine="0"/>
        <w:rPr>
          <w:sz w:val="24"/>
        </w:rPr>
      </w:pPr>
      <w:r>
        <w:rPr>
          <w:sz w:val="24"/>
        </w:rPr>
        <w:t>乙方应按上述所指定岗位工作内容的标准，按时、按质、按量的完成工作任务，  并以此为依据，接受甲方的考核。经考核后，乙方未达到考核标准的，视为乙方不胜任本合同所约定的岗位工作，甲方据此可调整乙方的工作岗位。</w:t>
      </w:r>
    </w:p>
    <w:p w14:paraId="25053AD7">
      <w:pPr>
        <w:pStyle w:val="14"/>
        <w:numPr>
          <w:ilvl w:val="1"/>
          <w:numId w:val="1"/>
        </w:numPr>
        <w:tabs>
          <w:tab w:val="left" w:pos="527"/>
          <w:tab w:val="left" w:pos="8086"/>
        </w:tabs>
        <w:spacing w:before="63" w:line="312" w:lineRule="auto"/>
        <w:ind w:left="106" w:right="257" w:firstLine="0"/>
        <w:rPr>
          <w:sz w:val="24"/>
        </w:rPr>
      </w:pPr>
      <w:r>
        <w:rPr>
          <w:sz w:val="24"/>
        </w:rPr>
        <w:t>有下列情形之一的，甲</w:t>
      </w:r>
      <w:r>
        <w:rPr>
          <w:spacing w:val="-17"/>
          <w:sz w:val="24"/>
        </w:rPr>
        <w:t>方</w:t>
      </w:r>
      <w:r>
        <w:rPr>
          <w:sz w:val="24"/>
        </w:rPr>
        <w:t>可以调整乙方工作岗位，调整以后将按照新的岗位确定乙方的工资报酬。</w:t>
      </w:r>
    </w:p>
    <w:p w14:paraId="022F3D5B">
      <w:pPr>
        <w:pStyle w:val="14"/>
        <w:numPr>
          <w:ilvl w:val="2"/>
          <w:numId w:val="1"/>
        </w:numPr>
        <w:tabs>
          <w:tab w:val="left" w:pos="767"/>
        </w:tabs>
        <w:ind w:left="766" w:right="0" w:hanging="661"/>
        <w:rPr>
          <w:sz w:val="24"/>
        </w:rPr>
      </w:pPr>
      <w:r>
        <w:rPr>
          <w:spacing w:val="-3"/>
          <w:sz w:val="24"/>
        </w:rPr>
        <w:t xml:space="preserve">工作中因个人原因给甲方造成损失，损失的金额满 </w:t>
      </w:r>
      <w:r>
        <w:rPr>
          <w:sz w:val="24"/>
        </w:rPr>
        <w:t>5000</w:t>
      </w:r>
      <w:r>
        <w:rPr>
          <w:spacing w:val="-9"/>
          <w:sz w:val="24"/>
        </w:rPr>
        <w:t xml:space="preserve"> 元及以上的；</w:t>
      </w:r>
    </w:p>
    <w:p w14:paraId="34D4867E">
      <w:pPr>
        <w:pStyle w:val="14"/>
        <w:numPr>
          <w:ilvl w:val="2"/>
          <w:numId w:val="1"/>
        </w:numPr>
        <w:tabs>
          <w:tab w:val="left" w:pos="767"/>
        </w:tabs>
        <w:spacing w:before="156"/>
        <w:ind w:left="766" w:right="0" w:hanging="661"/>
        <w:rPr>
          <w:sz w:val="24"/>
        </w:rPr>
      </w:pPr>
      <w:r>
        <w:rPr>
          <w:sz w:val="24"/>
        </w:rPr>
        <w:t>无法完成月度任务业绩指标的；</w:t>
      </w:r>
    </w:p>
    <w:p w14:paraId="6E4FD7E2">
      <w:pPr>
        <w:pStyle w:val="14"/>
        <w:numPr>
          <w:ilvl w:val="2"/>
          <w:numId w:val="1"/>
        </w:numPr>
        <w:tabs>
          <w:tab w:val="left" w:pos="767"/>
        </w:tabs>
        <w:spacing w:before="153"/>
        <w:ind w:left="766" w:right="0" w:hanging="661"/>
        <w:rPr>
          <w:sz w:val="24"/>
        </w:rPr>
      </w:pPr>
      <w:r>
        <w:rPr>
          <w:sz w:val="24"/>
        </w:rPr>
        <w:t>个人原因提出调岗要求的；</w:t>
      </w:r>
    </w:p>
    <w:p w14:paraId="06DB1369">
      <w:pPr>
        <w:pStyle w:val="14"/>
        <w:numPr>
          <w:ilvl w:val="2"/>
          <w:numId w:val="1"/>
        </w:numPr>
        <w:tabs>
          <w:tab w:val="left" w:pos="767"/>
        </w:tabs>
        <w:spacing w:before="156" w:line="312" w:lineRule="auto"/>
        <w:ind w:firstLine="0"/>
        <w:rPr>
          <w:sz w:val="24"/>
        </w:rPr>
      </w:pPr>
      <w:r>
        <w:rPr>
          <w:spacing w:val="-6"/>
          <w:sz w:val="24"/>
        </w:rPr>
        <w:t>国家对于乙方的工作岗位有特殊的资质要求，而乙方因个人原因失去该资质或</w:t>
      </w:r>
      <w:r>
        <w:rPr>
          <w:sz w:val="24"/>
        </w:rPr>
        <w:t>无法获得该资质的；</w:t>
      </w:r>
    </w:p>
    <w:p w14:paraId="49B4DAD4">
      <w:pPr>
        <w:pStyle w:val="14"/>
        <w:numPr>
          <w:ilvl w:val="2"/>
          <w:numId w:val="1"/>
        </w:numPr>
        <w:tabs>
          <w:tab w:val="left" w:pos="767"/>
        </w:tabs>
        <w:ind w:left="766" w:right="0" w:hanging="661"/>
        <w:rPr>
          <w:sz w:val="24"/>
        </w:rPr>
      </w:pPr>
      <w:r>
        <w:rPr>
          <w:sz w:val="24"/>
        </w:rPr>
        <w:t>连续两次工作改进效果不明显的；</w:t>
      </w:r>
    </w:p>
    <w:p w14:paraId="47181819">
      <w:pPr>
        <w:pStyle w:val="14"/>
        <w:numPr>
          <w:ilvl w:val="2"/>
          <w:numId w:val="1"/>
        </w:numPr>
        <w:tabs>
          <w:tab w:val="left" w:pos="767"/>
        </w:tabs>
        <w:spacing w:before="156"/>
        <w:ind w:left="766" w:right="0" w:hanging="661"/>
        <w:rPr>
          <w:sz w:val="24"/>
        </w:rPr>
      </w:pPr>
      <w:r>
        <w:rPr>
          <w:spacing w:val="-8"/>
          <w:sz w:val="24"/>
        </w:rPr>
        <w:t xml:space="preserve">绩效考核成绩在 </w:t>
      </w:r>
      <w:r>
        <w:rPr>
          <w:sz w:val="24"/>
        </w:rPr>
        <w:t>80</w:t>
      </w:r>
      <w:r>
        <w:rPr>
          <w:spacing w:val="-10"/>
          <w:sz w:val="24"/>
        </w:rPr>
        <w:t xml:space="preserve"> 分以下的；</w:t>
      </w:r>
    </w:p>
    <w:p w14:paraId="1D41CD99">
      <w:pPr>
        <w:pStyle w:val="14"/>
        <w:numPr>
          <w:ilvl w:val="2"/>
          <w:numId w:val="1"/>
        </w:numPr>
        <w:tabs>
          <w:tab w:val="left" w:pos="767"/>
        </w:tabs>
        <w:spacing w:before="153"/>
        <w:ind w:left="766" w:right="0" w:hanging="661"/>
        <w:rPr>
          <w:sz w:val="24"/>
        </w:rPr>
      </w:pPr>
      <w:r>
        <w:rPr>
          <w:sz w:val="24"/>
        </w:rPr>
        <w:t>参加相关的考试不能拿到证书或达到要求的；</w:t>
      </w:r>
    </w:p>
    <w:p w14:paraId="58447967">
      <w:pPr>
        <w:pStyle w:val="14"/>
        <w:numPr>
          <w:ilvl w:val="2"/>
          <w:numId w:val="1"/>
        </w:numPr>
        <w:tabs>
          <w:tab w:val="left" w:pos="767"/>
        </w:tabs>
        <w:spacing w:before="42" w:line="312" w:lineRule="auto"/>
        <w:ind w:firstLine="0"/>
        <w:jc w:val="both"/>
        <w:rPr>
          <w:sz w:val="24"/>
        </w:rPr>
      </w:pPr>
      <w:r>
        <w:rPr>
          <w:spacing w:val="-8"/>
          <w:sz w:val="24"/>
        </w:rPr>
        <w:t>不能按照岗位职责按时、按质、按量完成工作任务，或在同类工作中屡犯同类</w:t>
      </w:r>
      <w:r>
        <w:rPr>
          <w:sz w:val="24"/>
        </w:rPr>
        <w:t>错误的；</w:t>
      </w:r>
    </w:p>
    <w:p w14:paraId="533E62B9">
      <w:pPr>
        <w:pStyle w:val="14"/>
        <w:numPr>
          <w:ilvl w:val="2"/>
          <w:numId w:val="1"/>
        </w:numPr>
        <w:tabs>
          <w:tab w:val="left" w:pos="767"/>
        </w:tabs>
        <w:spacing w:before="64"/>
        <w:ind w:left="766" w:right="0" w:hanging="661"/>
        <w:jc w:val="both"/>
        <w:rPr>
          <w:sz w:val="24"/>
        </w:rPr>
      </w:pPr>
      <w:r>
        <w:rPr>
          <w:sz w:val="24"/>
        </w:rPr>
        <w:t>不能完成同工种/同岗位人员的工作量的；</w:t>
      </w:r>
    </w:p>
    <w:p w14:paraId="54020845">
      <w:pPr>
        <w:pStyle w:val="14"/>
        <w:numPr>
          <w:ilvl w:val="2"/>
          <w:numId w:val="1"/>
        </w:numPr>
        <w:tabs>
          <w:tab w:val="left" w:pos="887"/>
        </w:tabs>
        <w:spacing w:before="154" w:line="312" w:lineRule="auto"/>
        <w:ind w:right="233" w:firstLine="0"/>
        <w:jc w:val="both"/>
        <w:rPr>
          <w:sz w:val="24"/>
        </w:rPr>
      </w:pPr>
      <w:r>
        <w:rPr>
          <w:sz w:val="24"/>
        </w:rPr>
        <w:t>乙方担任管理职位，因工作失职造成大部分下属员工停工半天或半天以上； 或管理的团队中出现违章、违反劳动纪律、违法行为；或公开发表任何损害甲方利益言论的。</w:t>
      </w:r>
    </w:p>
    <w:p w14:paraId="27612C9D">
      <w:pPr>
        <w:pStyle w:val="14"/>
        <w:numPr>
          <w:ilvl w:val="1"/>
          <w:numId w:val="1"/>
        </w:numPr>
        <w:tabs>
          <w:tab w:val="left" w:pos="527"/>
        </w:tabs>
        <w:spacing w:before="63" w:line="312" w:lineRule="auto"/>
        <w:ind w:left="106" w:firstLine="0"/>
        <w:rPr>
          <w:sz w:val="24"/>
        </w:rPr>
      </w:pPr>
      <w:r>
        <w:rPr>
          <w:spacing w:val="-8"/>
          <w:sz w:val="24"/>
        </w:rPr>
        <w:t>有下列情形之一的，甲方可以调整乙方的工作岗位，该调整为甲乙双方签订本合</w:t>
      </w:r>
      <w:r>
        <w:rPr>
          <w:sz w:val="24"/>
        </w:rPr>
        <w:t>同时就已经达成一致意见，存在以下情形之一，甲方调整乙方工作岗位为本合同的履行，不是本合同的变更，不需要再次进行协商。调整以后将按照新的岗位确定乙方的工资报酬。</w:t>
      </w:r>
    </w:p>
    <w:p w14:paraId="441516EB">
      <w:pPr>
        <w:pStyle w:val="14"/>
        <w:numPr>
          <w:ilvl w:val="2"/>
          <w:numId w:val="1"/>
        </w:numPr>
        <w:tabs>
          <w:tab w:val="left" w:pos="767"/>
        </w:tabs>
        <w:spacing w:before="61" w:line="312" w:lineRule="auto"/>
        <w:ind w:firstLine="0"/>
        <w:rPr>
          <w:sz w:val="24"/>
        </w:rPr>
      </w:pPr>
      <w:r>
        <w:rPr>
          <w:spacing w:val="-7"/>
          <w:sz w:val="24"/>
        </w:rPr>
        <w:t>因甲方项目撤销或完成、机构调整、部门撤销、岗位合并、设备更新等发生变</w:t>
      </w:r>
      <w:r>
        <w:rPr>
          <w:sz w:val="24"/>
        </w:rPr>
        <w:t>化，导致不能安排原岗位工作的；</w:t>
      </w:r>
    </w:p>
    <w:p w14:paraId="7FA346EC">
      <w:pPr>
        <w:pStyle w:val="14"/>
        <w:numPr>
          <w:ilvl w:val="2"/>
          <w:numId w:val="1"/>
        </w:numPr>
        <w:tabs>
          <w:tab w:val="left" w:pos="767"/>
          <w:tab w:val="left" w:pos="4606"/>
        </w:tabs>
        <w:spacing w:before="65" w:line="312" w:lineRule="auto"/>
        <w:ind w:firstLine="0"/>
        <w:rPr>
          <w:sz w:val="24"/>
        </w:rPr>
      </w:pPr>
      <w:r>
        <w:rPr>
          <w:sz w:val="24"/>
        </w:rPr>
        <w:t>乙方不论何种原因连续</w:t>
      </w:r>
      <w:r>
        <w:rPr>
          <w:rFonts w:hint="eastAsia"/>
          <w:sz w:val="24"/>
          <w:u w:val="single"/>
          <w:lang w:val="en-US"/>
        </w:rPr>
        <w:t>2次</w:t>
      </w:r>
      <w:r>
        <w:rPr>
          <w:sz w:val="24"/>
        </w:rPr>
        <w:t>及以上未到岗上班</w:t>
      </w:r>
      <w:r>
        <w:rPr>
          <w:spacing w:val="-87"/>
          <w:sz w:val="24"/>
        </w:rPr>
        <w:t>，</w:t>
      </w:r>
      <w:r>
        <w:rPr>
          <w:sz w:val="24"/>
        </w:rPr>
        <w:t>甲方已经安排其他</w:t>
      </w:r>
      <w:r>
        <w:rPr>
          <w:spacing w:val="-18"/>
          <w:sz w:val="24"/>
        </w:rPr>
        <w:t>员</w:t>
      </w:r>
      <w:r>
        <w:rPr>
          <w:sz w:val="24"/>
        </w:rPr>
        <w:t>工替换乙方原工作岗位，乙方重新到岗上班的；</w:t>
      </w:r>
    </w:p>
    <w:p w14:paraId="24AE85D0">
      <w:pPr>
        <w:pStyle w:val="14"/>
        <w:numPr>
          <w:ilvl w:val="2"/>
          <w:numId w:val="1"/>
        </w:numPr>
        <w:tabs>
          <w:tab w:val="left" w:pos="767"/>
        </w:tabs>
        <w:spacing w:line="312" w:lineRule="auto"/>
        <w:ind w:firstLine="0"/>
        <w:rPr>
          <w:sz w:val="24"/>
        </w:rPr>
      </w:pPr>
      <w:r>
        <w:rPr>
          <w:spacing w:val="-10"/>
          <w:sz w:val="24"/>
        </w:rPr>
        <w:t>乙方的父母、配偶、子女、兄弟姐妹在甲方工作，甲方认为不利于工作需要调</w:t>
      </w:r>
      <w:r>
        <w:rPr>
          <w:sz w:val="24"/>
        </w:rPr>
        <w:t>岗的；</w:t>
      </w:r>
    </w:p>
    <w:p w14:paraId="17125837">
      <w:pPr>
        <w:pStyle w:val="14"/>
        <w:numPr>
          <w:ilvl w:val="2"/>
          <w:numId w:val="1"/>
        </w:numPr>
        <w:tabs>
          <w:tab w:val="left" w:pos="767"/>
        </w:tabs>
        <w:spacing w:line="312" w:lineRule="auto"/>
        <w:ind w:firstLine="0"/>
        <w:rPr>
          <w:sz w:val="24"/>
        </w:rPr>
      </w:pPr>
      <w:r>
        <w:rPr>
          <w:spacing w:val="-7"/>
          <w:sz w:val="24"/>
        </w:rPr>
        <w:t>订立劳动合同时所依据的法律、行政法规、行政规章发生变化，导致岗位必须</w:t>
      </w:r>
      <w:r>
        <w:rPr>
          <w:sz w:val="24"/>
        </w:rPr>
        <w:t>进行调整的；</w:t>
      </w:r>
    </w:p>
    <w:p w14:paraId="0422C500">
      <w:pPr>
        <w:pStyle w:val="14"/>
        <w:numPr>
          <w:ilvl w:val="2"/>
          <w:numId w:val="1"/>
        </w:numPr>
        <w:tabs>
          <w:tab w:val="left" w:pos="767"/>
        </w:tabs>
        <w:spacing w:line="312" w:lineRule="auto"/>
        <w:ind w:firstLine="0"/>
        <w:rPr>
          <w:sz w:val="24"/>
        </w:rPr>
      </w:pPr>
      <w:r>
        <w:rPr>
          <w:spacing w:val="-8"/>
          <w:sz w:val="24"/>
        </w:rPr>
        <w:t>乙方因技能、身体等因素达不到生产服务、工作质量、产量等指标，不能胜任</w:t>
      </w:r>
      <w:r>
        <w:rPr>
          <w:sz w:val="24"/>
        </w:rPr>
        <w:t>工作的；</w:t>
      </w:r>
    </w:p>
    <w:p w14:paraId="2DEBBDE3">
      <w:pPr>
        <w:pStyle w:val="14"/>
        <w:numPr>
          <w:ilvl w:val="2"/>
          <w:numId w:val="1"/>
        </w:numPr>
        <w:tabs>
          <w:tab w:val="left" w:pos="767"/>
        </w:tabs>
        <w:ind w:left="766" w:right="0" w:hanging="661"/>
        <w:rPr>
          <w:sz w:val="24"/>
        </w:rPr>
      </w:pPr>
      <w:r>
        <w:rPr>
          <w:sz w:val="24"/>
        </w:rPr>
        <w:t>乙方竞聘未能上岗的，以及甲方认为应当调动乙方工作岗位的其他情形。</w:t>
      </w:r>
    </w:p>
    <w:p w14:paraId="23F3B62E">
      <w:pPr>
        <w:pStyle w:val="2"/>
        <w:numPr>
          <w:ilvl w:val="0"/>
          <w:numId w:val="1"/>
        </w:numPr>
        <w:tabs>
          <w:tab w:val="left" w:pos="327"/>
        </w:tabs>
        <w:ind w:hanging="213"/>
      </w:pPr>
      <w:r>
        <w:t>工作时间和休息休假</w:t>
      </w:r>
    </w:p>
    <w:p w14:paraId="68F7E15C">
      <w:pPr>
        <w:pStyle w:val="14"/>
        <w:numPr>
          <w:ilvl w:val="1"/>
          <w:numId w:val="1"/>
        </w:numPr>
        <w:tabs>
          <w:tab w:val="left" w:pos="527"/>
        </w:tabs>
        <w:spacing w:before="175"/>
        <w:ind w:right="0" w:hanging="421"/>
        <w:rPr>
          <w:sz w:val="24"/>
        </w:rPr>
      </w:pPr>
      <w:r>
        <w:rPr>
          <w:sz w:val="24"/>
        </w:rPr>
        <w:t>工作时间</w:t>
      </w:r>
    </w:p>
    <w:p w14:paraId="1332C342">
      <w:pPr>
        <w:pStyle w:val="14"/>
        <w:numPr>
          <w:ilvl w:val="2"/>
          <w:numId w:val="1"/>
        </w:numPr>
        <w:tabs>
          <w:tab w:val="left" w:pos="767"/>
          <w:tab w:val="left" w:pos="3526"/>
        </w:tabs>
        <w:spacing w:before="153" w:line="362" w:lineRule="auto"/>
        <w:ind w:right="737" w:firstLine="0"/>
        <w:rPr>
          <w:sz w:val="24"/>
        </w:rPr>
      </w:pPr>
      <w:r>
        <w:rPr>
          <w:sz w:val="24"/>
        </w:rPr>
        <w:t>甲方安排乙方执行</w:t>
      </w:r>
      <w:r>
        <w:rPr>
          <w:rFonts w:hint="eastAsia"/>
          <w:sz w:val="24"/>
          <w:u w:val="single"/>
          <w:lang w:val="en-US"/>
        </w:rPr>
        <w:t>B</w:t>
      </w:r>
      <w:r>
        <w:rPr>
          <w:sz w:val="24"/>
        </w:rPr>
        <w:t>工时制度，并执行法律规定的休息休假办法</w:t>
      </w:r>
      <w:r>
        <w:rPr>
          <w:spacing w:val="-17"/>
          <w:sz w:val="24"/>
        </w:rPr>
        <w:t>。</w:t>
      </w:r>
      <w:r>
        <w:rPr>
          <w:sz w:val="24"/>
        </w:rPr>
        <w:t>A、标准工时工作制度；B、综合计算工时工作制度；C、不定时工作制度</w:t>
      </w:r>
    </w:p>
    <w:p w14:paraId="3B24B7C9">
      <w:pPr>
        <w:pStyle w:val="14"/>
        <w:numPr>
          <w:ilvl w:val="2"/>
          <w:numId w:val="1"/>
        </w:numPr>
        <w:tabs>
          <w:tab w:val="left" w:pos="767"/>
          <w:tab w:val="left" w:pos="5626"/>
        </w:tabs>
        <w:spacing w:before="0" w:line="312" w:lineRule="auto"/>
        <w:ind w:firstLine="0"/>
        <w:rPr>
          <w:sz w:val="24"/>
        </w:rPr>
      </w:pPr>
      <w:r>
        <w:rPr>
          <w:sz w:val="24"/>
        </w:rPr>
        <w:t>在本合同期内</w:t>
      </w:r>
      <w:r>
        <w:rPr>
          <w:spacing w:val="-44"/>
          <w:sz w:val="24"/>
        </w:rPr>
        <w:t>，</w:t>
      </w:r>
      <w:r>
        <w:rPr>
          <w:sz w:val="24"/>
        </w:rPr>
        <w:t>综合计算工时工作制度</w:t>
      </w:r>
      <w:r>
        <w:rPr>
          <w:spacing w:val="-44"/>
          <w:sz w:val="24"/>
        </w:rPr>
        <w:t>、</w:t>
      </w:r>
      <w:r>
        <w:rPr>
          <w:sz w:val="24"/>
        </w:rPr>
        <w:t>不定时工作制度需要经过劳动行政</w:t>
      </w:r>
      <w:r>
        <w:rPr>
          <w:spacing w:val="-17"/>
          <w:sz w:val="24"/>
        </w:rPr>
        <w:t>部</w:t>
      </w:r>
      <w:r>
        <w:rPr>
          <w:sz w:val="24"/>
        </w:rPr>
        <w:t>门审批的，乙方所在岗位经过劳动行政部门批准实行不定时工作制或综合计算工时工作制，则本合同约定的工时制度为不定时工作制或综合计算工时工作制。</w:t>
      </w:r>
    </w:p>
    <w:p w14:paraId="26E18682">
      <w:pPr>
        <w:pStyle w:val="14"/>
        <w:numPr>
          <w:ilvl w:val="1"/>
          <w:numId w:val="1"/>
        </w:numPr>
        <w:tabs>
          <w:tab w:val="left" w:pos="527"/>
        </w:tabs>
        <w:spacing w:before="59"/>
        <w:ind w:right="0" w:hanging="421"/>
        <w:rPr>
          <w:b/>
          <w:bCs/>
          <w:sz w:val="24"/>
        </w:rPr>
      </w:pPr>
      <w:r>
        <w:rPr>
          <w:b/>
          <w:bCs/>
          <w:sz w:val="24"/>
        </w:rPr>
        <w:t>休息休假</w:t>
      </w:r>
    </w:p>
    <w:p w14:paraId="465D395E">
      <w:pPr>
        <w:spacing w:line="312" w:lineRule="auto"/>
        <w:rPr>
          <w:b/>
          <w:bCs/>
          <w:sz w:val="24"/>
        </w:rPr>
      </w:pPr>
      <w:r>
        <w:rPr>
          <w:rFonts w:hint="eastAsia"/>
          <w:b/>
          <w:bCs/>
          <w:sz w:val="24"/>
        </w:rPr>
        <w:t>根据法律规定及甲方规章制度要求，乙方上六休一，每月支付加班费 ${overtimePay} 元。（加班费计算方法：基本工资 ${baseSalary}/21.75*加班天数）。</w:t>
      </w:r>
      <w:r>
        <w:rPr>
          <w:rFonts w:hint="eastAsia"/>
          <w:b/>
          <w:bCs/>
          <w:sz w:val="24"/>
          <w:lang w:val="en-US"/>
        </w:rPr>
      </w:r>
      <w:r>
        <w:rPr>
          <w:rFonts w:hint="eastAsia"/>
          <w:b/>
          <w:bCs/>
          <w:sz w:val="24"/>
          <w:lang w:val="en-US" w:eastAsia="zh-CN"/>
        </w:rPr>
      </w:r>
      <w:r>
        <w:rPr>
          <w:rFonts w:hint="eastAsia"/>
          <w:b/>
          <w:bCs/>
          <w:sz w:val="24"/>
          <w:u w:val="single"/>
          <w:lang w:val="en-US" w:eastAsia="zh-CN"/>
        </w:rPr>
      </w:r>
      <w:r>
        <w:rPr>
          <w:rFonts w:hint="eastAsia"/>
          <w:b/>
          <w:bCs/>
          <w:sz w:val="24"/>
          <w:u w:val="none"/>
          <w:lang w:val="en-US" w:eastAsia="zh-CN"/>
        </w:rPr>
      </w:r>
      <w:r>
        <w:rPr>
          <w:rFonts w:hint="eastAsia"/>
          <w:b/>
          <w:bCs/>
          <w:sz w:val="24"/>
          <w:lang w:val="en-US" w:eastAsia="zh-CN"/>
        </w:rPr>
      </w:r>
      <w:r>
        <w:rPr>
          <w:rFonts w:hint="eastAsia"/>
          <w:b/>
          <w:bCs/>
          <w:sz w:val="24"/>
        </w:rPr>
      </w:r>
    </w:p>
    <w:p w14:paraId="2818635A">
      <w:pPr>
        <w:pStyle w:val="14"/>
        <w:numPr>
          <w:ilvl w:val="1"/>
          <w:numId w:val="1"/>
        </w:numPr>
        <w:tabs>
          <w:tab w:val="left" w:pos="527"/>
        </w:tabs>
        <w:spacing w:before="42"/>
        <w:ind w:right="0" w:hanging="421"/>
        <w:jc w:val="both"/>
        <w:rPr>
          <w:sz w:val="24"/>
        </w:rPr>
      </w:pPr>
      <w:r>
        <w:rPr>
          <w:sz w:val="24"/>
        </w:rPr>
        <w:t>加班管理</w:t>
      </w:r>
    </w:p>
    <w:p w14:paraId="73B245DF">
      <w:pPr>
        <w:pStyle w:val="14"/>
        <w:numPr>
          <w:ilvl w:val="2"/>
          <w:numId w:val="1"/>
        </w:numPr>
        <w:tabs>
          <w:tab w:val="left" w:pos="767"/>
          <w:tab w:val="left" w:pos="2986"/>
          <w:tab w:val="left" w:pos="7651"/>
        </w:tabs>
        <w:spacing w:before="155" w:line="312" w:lineRule="auto"/>
        <w:ind w:firstLine="0"/>
        <w:jc w:val="both"/>
        <w:rPr>
          <w:sz w:val="24"/>
        </w:rPr>
      </w:pPr>
      <w:r>
        <w:rPr>
          <w:sz w:val="24"/>
        </w:rPr>
        <w:t>乙方确因工作需要必须加班的</w:t>
      </w:r>
      <w:r>
        <w:rPr>
          <w:spacing w:val="-29"/>
          <w:sz w:val="24"/>
        </w:rPr>
        <w:t>，</w:t>
      </w:r>
      <w:r>
        <w:rPr>
          <w:sz w:val="24"/>
        </w:rPr>
        <w:t>乙方需要填</w:t>
      </w:r>
      <w:r>
        <w:rPr>
          <w:spacing w:val="-29"/>
          <w:sz w:val="24"/>
        </w:rPr>
        <w:t>写</w:t>
      </w:r>
      <w:r>
        <w:rPr>
          <w:sz w:val="24"/>
        </w:rPr>
        <w:t>《加班审批单</w:t>
      </w:r>
      <w:r>
        <w:rPr>
          <w:spacing w:val="-29"/>
          <w:sz w:val="24"/>
        </w:rPr>
        <w:t>》</w:t>
      </w:r>
      <w:r>
        <w:rPr>
          <w:sz w:val="24"/>
        </w:rPr>
        <w:t>并经部门主管</w:t>
      </w:r>
      <w:r>
        <w:rPr>
          <w:spacing w:val="-18"/>
          <w:sz w:val="24"/>
        </w:rPr>
        <w:t>领</w:t>
      </w:r>
      <w:r>
        <w:rPr>
          <w:spacing w:val="14"/>
          <w:sz w:val="24"/>
        </w:rPr>
        <w:t>导</w:t>
      </w:r>
      <w:r>
        <w:rPr>
          <w:spacing w:val="12"/>
          <w:sz w:val="24"/>
        </w:rPr>
        <w:t>和人</w:t>
      </w:r>
      <w:r>
        <w:rPr>
          <w:spacing w:val="14"/>
          <w:sz w:val="24"/>
        </w:rPr>
        <w:t>事</w:t>
      </w:r>
      <w:r>
        <w:rPr>
          <w:spacing w:val="12"/>
          <w:sz w:val="24"/>
        </w:rPr>
        <w:t>主管部门审</w:t>
      </w:r>
      <w:r>
        <w:rPr>
          <w:spacing w:val="19"/>
          <w:sz w:val="24"/>
        </w:rPr>
        <w:t>批</w:t>
      </w:r>
      <w:r>
        <w:rPr>
          <w:spacing w:val="14"/>
          <w:sz w:val="24"/>
        </w:rPr>
        <w:t>同</w:t>
      </w:r>
      <w:r>
        <w:rPr>
          <w:spacing w:val="12"/>
          <w:sz w:val="24"/>
        </w:rPr>
        <w:t>意后方可加</w:t>
      </w:r>
      <w:r>
        <w:rPr>
          <w:spacing w:val="19"/>
          <w:sz w:val="24"/>
        </w:rPr>
        <w:t>班</w:t>
      </w:r>
      <w:r>
        <w:rPr>
          <w:spacing w:val="-106"/>
          <w:sz w:val="24"/>
        </w:rPr>
        <w:t>，</w:t>
      </w:r>
      <w:r>
        <w:rPr>
          <w:spacing w:val="14"/>
          <w:sz w:val="24"/>
        </w:rPr>
        <w:t>《</w:t>
      </w:r>
      <w:r>
        <w:rPr>
          <w:spacing w:val="12"/>
          <w:sz w:val="24"/>
        </w:rPr>
        <w:t>加班审批单》作为加班唯一的依</w:t>
      </w:r>
      <w:r>
        <w:rPr>
          <w:spacing w:val="28"/>
          <w:sz w:val="24"/>
        </w:rPr>
        <w:t>据</w:t>
      </w:r>
      <w:r>
        <w:rPr>
          <w:spacing w:val="-13"/>
          <w:sz w:val="24"/>
        </w:rPr>
        <w:t xml:space="preserve">， </w:t>
      </w:r>
      <w:r>
        <w:rPr>
          <w:sz w:val="24"/>
        </w:rPr>
        <w:t>甲乙双方就加班工资发生争议时</w:t>
      </w:r>
      <w:r>
        <w:rPr>
          <w:rFonts w:hint="eastAsia"/>
          <w:sz w:val="24"/>
        </w:rPr>
        <w:t>以</w:t>
      </w:r>
      <w:r>
        <w:rPr>
          <w:sz w:val="24"/>
        </w:rPr>
        <w:t>《加</w:t>
      </w:r>
      <w:r>
        <w:rPr>
          <w:spacing w:val="-18"/>
          <w:sz w:val="24"/>
        </w:rPr>
        <w:t>班</w:t>
      </w:r>
      <w:r>
        <w:rPr>
          <w:sz w:val="24"/>
        </w:rPr>
        <w:t>审批单</w:t>
      </w:r>
      <w:r>
        <w:rPr>
          <w:spacing w:val="-120"/>
          <w:sz w:val="24"/>
        </w:rPr>
        <w:t>》</w:t>
      </w:r>
      <w:r>
        <w:rPr>
          <w:rFonts w:hint="eastAsia"/>
          <w:spacing w:val="-120"/>
          <w:sz w:val="24"/>
        </w:rPr>
        <w:t>为准</w:t>
      </w:r>
      <w:r>
        <w:rPr>
          <w:spacing w:val="-15"/>
          <w:sz w:val="24"/>
        </w:rPr>
        <w:t>。</w:t>
      </w:r>
      <w:r>
        <w:rPr>
          <w:sz w:val="24"/>
        </w:rPr>
        <w:t>在加班申请得到许可后</w:t>
      </w:r>
      <w:r>
        <w:rPr>
          <w:spacing w:val="-12"/>
          <w:sz w:val="24"/>
        </w:rPr>
        <w:t>，</w:t>
      </w:r>
      <w:r>
        <w:rPr>
          <w:sz w:val="24"/>
        </w:rPr>
        <w:t>乙方应将加班的实际时间在加班完成后</w:t>
      </w:r>
      <w:r>
        <w:rPr>
          <w:spacing w:val="-60"/>
          <w:sz w:val="24"/>
        </w:rPr>
        <w:t xml:space="preserve"> </w:t>
      </w:r>
      <w:r>
        <w:rPr>
          <w:sz w:val="24"/>
        </w:rPr>
        <w:t>3</w:t>
      </w:r>
      <w:r>
        <w:rPr>
          <w:spacing w:val="-60"/>
          <w:sz w:val="24"/>
        </w:rPr>
        <w:t xml:space="preserve"> </w:t>
      </w:r>
      <w:r>
        <w:rPr>
          <w:sz w:val="24"/>
        </w:rPr>
        <w:t>日内</w:t>
      </w:r>
      <w:r>
        <w:rPr>
          <w:spacing w:val="-18"/>
          <w:sz w:val="24"/>
        </w:rPr>
        <w:t>报</w:t>
      </w:r>
      <w:r>
        <w:rPr>
          <w:sz w:val="24"/>
        </w:rPr>
        <w:t>甲方书面确认。</w:t>
      </w:r>
    </w:p>
    <w:p w14:paraId="03FDB48D">
      <w:pPr>
        <w:pStyle w:val="14"/>
        <w:numPr>
          <w:ilvl w:val="2"/>
          <w:numId w:val="1"/>
        </w:numPr>
        <w:tabs>
          <w:tab w:val="left" w:pos="772"/>
          <w:tab w:val="left" w:pos="8659"/>
        </w:tabs>
        <w:spacing w:before="13" w:line="218" w:lineRule="auto"/>
        <w:ind w:right="165" w:firstLine="0"/>
        <w:jc w:val="both"/>
        <w:rPr>
          <w:rFonts w:ascii="Microsoft JhengHei" w:eastAsia="Microsoft JhengHei"/>
          <w:b/>
          <w:sz w:val="24"/>
        </w:rPr>
      </w:pPr>
      <w:r>
        <w:rPr>
          <w:rFonts w:hint="eastAsia" w:ascii="Microsoft JhengHei" w:eastAsia="Microsoft JhengHei"/>
          <w:b/>
          <w:sz w:val="24"/>
        </w:rPr>
        <w:t>甲乙双方再次确</w:t>
      </w:r>
      <w:r>
        <w:rPr>
          <w:rFonts w:hint="eastAsia" w:ascii="Microsoft JhengHei" w:eastAsia="Microsoft JhengHei"/>
          <w:b/>
          <w:spacing w:val="14"/>
          <w:sz w:val="24"/>
        </w:rPr>
        <w:t>认</w:t>
      </w:r>
      <w:r>
        <w:rPr>
          <w:rFonts w:hint="eastAsia" w:ascii="Microsoft JhengHei" w:eastAsia="Microsoft JhengHei"/>
          <w:b/>
          <w:spacing w:val="-120"/>
          <w:sz w:val="24"/>
        </w:rPr>
        <w:t>，</w:t>
      </w:r>
      <w:r>
        <w:rPr>
          <w:rFonts w:hint="eastAsia" w:ascii="Microsoft JhengHei" w:eastAsia="Microsoft JhengHei"/>
          <w:b/>
          <w:sz w:val="24"/>
        </w:rPr>
        <w:t>《加班审批</w:t>
      </w:r>
      <w:r>
        <w:rPr>
          <w:rFonts w:hint="eastAsia" w:ascii="Microsoft JhengHei" w:eastAsia="Microsoft JhengHei"/>
          <w:b/>
          <w:spacing w:val="7"/>
          <w:sz w:val="24"/>
        </w:rPr>
        <w:t>单</w:t>
      </w:r>
      <w:r>
        <w:rPr>
          <w:rFonts w:hint="eastAsia" w:ascii="Microsoft JhengHei" w:eastAsia="Microsoft JhengHei"/>
          <w:b/>
          <w:sz w:val="24"/>
        </w:rPr>
        <w:t>》为乙方加班的唯一认定依</w:t>
      </w:r>
      <w:r>
        <w:rPr>
          <w:rFonts w:hint="eastAsia" w:ascii="Microsoft JhengHei" w:eastAsia="Microsoft JhengHei"/>
          <w:b/>
          <w:spacing w:val="21"/>
          <w:sz w:val="24"/>
        </w:rPr>
        <w:t>据</w:t>
      </w:r>
      <w:r>
        <w:rPr>
          <w:rFonts w:hint="eastAsia" w:ascii="Microsoft JhengHei" w:eastAsia="Microsoft JhengHei"/>
          <w:b/>
          <w:sz w:val="24"/>
        </w:rPr>
        <w:t>，乙方出勤记录/打卡记录尚不能证明乙方出入工作场所或在岗履行劳动义务的实际情况</w:t>
      </w:r>
      <w:r>
        <w:rPr>
          <w:rFonts w:hint="eastAsia" w:ascii="Microsoft JhengHei" w:eastAsia="Microsoft JhengHei"/>
          <w:b/>
          <w:spacing w:val="9"/>
          <w:sz w:val="24"/>
        </w:rPr>
        <w:t xml:space="preserve"> </w:t>
      </w:r>
      <w:r>
        <w:rPr>
          <w:rFonts w:hint="eastAsia" w:ascii="Microsoft JhengHei" w:eastAsia="Microsoft JhengHei"/>
          <w:b/>
          <w:spacing w:val="-60"/>
          <w:sz w:val="24"/>
        </w:rPr>
        <w:t>，</w:t>
      </w:r>
      <w:r>
        <w:rPr>
          <w:rFonts w:hint="eastAsia" w:ascii="Microsoft JhengHei" w:eastAsia="Microsoft JhengHei"/>
          <w:b/>
          <w:sz w:val="24"/>
        </w:rPr>
        <w:t>更无法据此判断乙方是否加班，故出勤记</w:t>
      </w:r>
      <w:r>
        <w:rPr>
          <w:rFonts w:hint="eastAsia" w:ascii="Microsoft JhengHei" w:eastAsia="Microsoft JhengHei"/>
          <w:b/>
          <w:spacing w:val="16"/>
          <w:sz w:val="24"/>
        </w:rPr>
        <w:t>录</w:t>
      </w:r>
      <w:r>
        <w:rPr>
          <w:rFonts w:hint="eastAsia" w:ascii="Microsoft JhengHei" w:eastAsia="Microsoft JhengHei"/>
          <w:b/>
          <w:sz w:val="24"/>
        </w:rPr>
        <w:t>/打卡记录</w:t>
      </w:r>
      <w:r>
        <w:rPr>
          <w:rFonts w:hint="eastAsia" w:ascii="Microsoft JhengHei" w:eastAsia="Microsoft JhengHei"/>
          <w:b/>
          <w:spacing w:val="-18"/>
          <w:sz w:val="24"/>
        </w:rPr>
        <w:t>。</w:t>
      </w:r>
    </w:p>
    <w:p w14:paraId="446309BF">
      <w:pPr>
        <w:pStyle w:val="14"/>
        <w:numPr>
          <w:ilvl w:val="2"/>
          <w:numId w:val="1"/>
        </w:numPr>
        <w:tabs>
          <w:tab w:val="left" w:pos="767"/>
        </w:tabs>
        <w:spacing w:before="108" w:line="312" w:lineRule="auto"/>
        <w:ind w:firstLine="0"/>
        <w:jc w:val="both"/>
        <w:rPr>
          <w:sz w:val="24"/>
        </w:rPr>
      </w:pPr>
      <w:r>
        <w:rPr>
          <w:spacing w:val="-9"/>
          <w:sz w:val="24"/>
        </w:rPr>
        <w:t>甲方不同意乙方主动、志愿加班，仅有考勤卡记载或其他证据证明乙方是在工</w:t>
      </w:r>
      <w:r>
        <w:rPr>
          <w:sz w:val="24"/>
        </w:rPr>
        <w:t>作岗位上的，不能记为加班。乙方主动、志愿加班及其他不能记为加班的，不享有法律规定和本合同约定的加班待遇。</w:t>
      </w:r>
    </w:p>
    <w:p w14:paraId="57E148F3">
      <w:pPr>
        <w:pStyle w:val="14"/>
        <w:numPr>
          <w:ilvl w:val="2"/>
          <w:numId w:val="1"/>
        </w:numPr>
        <w:tabs>
          <w:tab w:val="left" w:pos="767"/>
        </w:tabs>
        <w:spacing w:before="63" w:line="312" w:lineRule="auto"/>
        <w:ind w:firstLine="0"/>
        <w:jc w:val="both"/>
        <w:rPr>
          <w:sz w:val="24"/>
        </w:rPr>
      </w:pPr>
      <w:r>
        <w:rPr>
          <w:spacing w:val="-4"/>
          <w:sz w:val="24"/>
        </w:rPr>
        <w:t>未经甲方同意或乙方个人原因</w:t>
      </w:r>
      <w:r>
        <w:rPr>
          <w:sz w:val="24"/>
        </w:rPr>
        <w:t>（如时间安排或效率问题</w:t>
      </w:r>
      <w:r>
        <w:rPr>
          <w:spacing w:val="-44"/>
          <w:sz w:val="24"/>
        </w:rPr>
        <w:t>）</w:t>
      </w:r>
      <w:r>
        <w:rPr>
          <w:spacing w:val="-2"/>
          <w:sz w:val="24"/>
        </w:rPr>
        <w:t>引起的超时工作不视</w:t>
      </w:r>
      <w:r>
        <w:rPr>
          <w:sz w:val="24"/>
        </w:rPr>
        <w:t>为加班，不享有法律规定和本合同约定的加班待遇。</w:t>
      </w:r>
    </w:p>
    <w:p w14:paraId="4E6D316E">
      <w:pPr>
        <w:pStyle w:val="2"/>
        <w:numPr>
          <w:ilvl w:val="0"/>
          <w:numId w:val="1"/>
        </w:numPr>
        <w:tabs>
          <w:tab w:val="left" w:pos="327"/>
        </w:tabs>
        <w:spacing w:before="23"/>
        <w:ind w:hanging="213"/>
      </w:pPr>
      <w:r>
        <w:t>劳动报酬</w:t>
      </w:r>
    </w:p>
    <w:p w14:paraId="48D700F2">
      <w:pPr>
        <w:pStyle w:val="14"/>
        <w:numPr>
          <w:ilvl w:val="1"/>
          <w:numId w:val="1"/>
        </w:numPr>
        <w:tabs>
          <w:tab w:val="left" w:pos="541"/>
          <w:tab w:val="left" w:pos="3547"/>
          <w:tab w:val="left" w:pos="6555"/>
          <w:tab w:val="left" w:pos="6960"/>
          <w:tab w:val="left" w:pos="8599"/>
        </w:tabs>
        <w:spacing w:before="175" w:line="312" w:lineRule="auto"/>
        <w:ind w:left="123" w:firstLine="0"/>
        <w:jc w:val="both"/>
        <w:rPr>
          <w:b/>
          <w:bCs/>
          <w:sz w:val="24"/>
          <w:u w:val="single"/>
        </w:rPr>
      </w:pPr>
      <w:r>
        <w:rPr>
          <w:rFonts w:hint="eastAsia"/>
          <w:b/>
          <w:bCs/>
          <w:sz w:val="24"/>
        </w:rPr>
        <w:t>乙方的基本工资为 ${baseSalary} 元，全勤奖 ${fullAttendanceBonus} 元。履行 ${postName} 职责的管理津贴 ${managementAllowance} 元（仅在实际工作中履行该职位管理职责且达成管理结果后方可发放。详见附件三：员工岗位职责说明书）。每月因做六休一支付的加班费为 ${overtimePay} 元。每月支付社保补贴 ${socialSubsidy} 元。（试用期工资及补贴以系统生成的工资结构为准）</w:t>
      </w:r>
      <w:r>
        <w:rPr>
          <w:rFonts w:hint="eastAsia"/>
          <w:b/>
          <w:bCs/>
          <w:sz w:val="24"/>
          <w:lang w:val="en-US"/>
        </w:rPr>
      </w:r>
      <w:r>
        <w:rPr>
          <w:rFonts w:hint="eastAsia"/>
          <w:b/>
          <w:bCs/>
          <w:color w:val="000000"/>
          <w:szCs w:val="21"/>
          <w:u w:val="single"/>
          <w:lang w:val="en-US" w:eastAsia="zh-CN"/>
        </w:rPr>
      </w:r>
      <w:r>
        <w:rPr>
          <w:rFonts w:hint="eastAsia"/>
          <w:b/>
          <w:bCs/>
          <w:sz w:val="24"/>
          <w:lang w:val="en-US"/>
        </w:rPr>
      </w:r>
      <w:r>
        <w:rPr>
          <w:rFonts w:hint="eastAsia"/>
          <w:b/>
          <w:bCs/>
          <w:sz w:val="24"/>
          <w:lang w:val="en-US" w:eastAsia="zh-CN"/>
        </w:rPr>
      </w:r>
      <w:r>
        <w:rPr>
          <w:rFonts w:hint="eastAsia"/>
          <w:b/>
          <w:bCs/>
          <w:color w:val="000000"/>
          <w:szCs w:val="21"/>
          <w:u w:val="single"/>
          <w:lang w:val="en-US" w:eastAsia="zh-CN"/>
        </w:rPr>
      </w:r>
      <w:r>
        <w:rPr>
          <w:rFonts w:hint="eastAsia"/>
          <w:b/>
          <w:bCs/>
          <w:sz w:val="24"/>
          <w:lang w:val="en-US" w:eastAsia="zh-CN"/>
        </w:rPr>
      </w:r>
      <w:r>
        <w:rPr>
          <w:rFonts w:hint="eastAsia"/>
          <w:b/>
          <w:bCs/>
          <w:strike/>
          <w:dstrike w:val="0"/>
          <w:sz w:val="24"/>
          <w:szCs w:val="24"/>
          <w:lang w:val="en-US" w:eastAsia="zh-CN"/>
        </w:rPr>
      </w:r>
      <w:r>
        <w:rPr>
          <w:rFonts w:hint="eastAsia"/>
          <w:b/>
          <w:bCs/>
          <w:strike/>
          <w:dstrike w:val="0"/>
          <w:sz w:val="24"/>
          <w:szCs w:val="24"/>
          <w:u w:val="single"/>
          <w:lang w:val="en-US" w:eastAsia="zh-CN"/>
        </w:rPr>
      </w:r>
      <w:r>
        <w:rPr>
          <w:rFonts w:hint="eastAsia"/>
          <w:b/>
          <w:bCs/>
          <w:strike/>
          <w:dstrike w:val="0"/>
          <w:sz w:val="24"/>
          <w:szCs w:val="24"/>
          <w:lang w:val="en-US" w:eastAsia="zh-CN"/>
        </w:rPr>
      </w:r>
      <w:r>
        <w:rPr>
          <w:rFonts w:hint="eastAsia"/>
          <w:b/>
          <w:bCs/>
          <w:strike/>
          <w:dstrike w:val="0"/>
          <w:sz w:val="24"/>
          <w:szCs w:val="24"/>
          <w:u w:val="single"/>
          <w:lang w:val="en-US" w:eastAsia="zh-CN"/>
        </w:rPr>
      </w:r>
      <w:r>
        <w:rPr>
          <w:rFonts w:hint="eastAsia"/>
          <w:b/>
          <w:bCs/>
          <w:strike/>
          <w:dstrike w:val="0"/>
          <w:sz w:val="24"/>
          <w:szCs w:val="24"/>
          <w:lang w:val="en-US" w:eastAsia="zh-CN"/>
        </w:rPr>
      </w:r>
      <w:r>
        <w:rPr>
          <w:rFonts w:hint="eastAsia"/>
          <w:b/>
          <w:bCs/>
          <w:sz w:val="24"/>
          <w:szCs w:val="24"/>
          <w:lang w:val="en-US" w:eastAsia="zh-CN"/>
        </w:rPr>
      </w:r>
      <w:r>
        <w:rPr>
          <w:rFonts w:hint="eastAsia"/>
          <w:b/>
          <w:bCs/>
          <w:color w:val="000000"/>
          <w:sz w:val="24"/>
          <w:szCs w:val="24"/>
          <w:u w:val="single"/>
          <w:lang w:val="en-US" w:eastAsia="zh-CN"/>
        </w:rPr>
      </w:r>
      <w:r>
        <w:rPr>
          <w:rFonts w:hint="eastAsia"/>
          <w:b/>
          <w:bCs/>
          <w:sz w:val="24"/>
          <w:szCs w:val="24"/>
          <w:lang w:val="en-US" w:eastAsia="zh-CN"/>
        </w:rPr>
      </w:r>
      <w:r>
        <w:rPr>
          <w:rFonts w:hint="eastAsia"/>
          <w:b/>
          <w:bCs/>
          <w:sz w:val="24"/>
          <w:lang w:val="en-US" w:eastAsia="zh-CN"/>
        </w:rPr>
      </w:r>
      <w:r>
        <w:rPr>
          <w:rFonts w:hint="eastAsia"/>
          <w:b/>
          <w:bCs/>
          <w:sz w:val="24"/>
          <w:u w:val="single"/>
          <w:lang w:val="en-US" w:eastAsia="zh-CN"/>
        </w:rPr>
      </w:r>
      <w:r>
        <w:rPr>
          <w:rFonts w:hint="eastAsia"/>
          <w:b/>
          <w:bCs/>
          <w:sz w:val="24"/>
          <w:u w:val="none"/>
          <w:lang w:val="en-US" w:eastAsia="zh-CN"/>
        </w:rPr>
      </w:r>
      <w:r>
        <w:rPr>
          <w:rFonts w:hint="eastAsia"/>
          <w:b/>
          <w:bCs/>
          <w:sz w:val="24"/>
          <w:lang w:val="en-US" w:eastAsia="zh-CN"/>
        </w:rPr>
      </w:r>
      <w:bookmarkStart w:id="59" w:name="_GoBack"/>
      <w:bookmarkEnd w:id="59"/>
      <w:r>
        <w:rPr>
          <w:rFonts w:hint="eastAsia"/>
          <w:b/>
          <w:bCs/>
          <w:sz w:val="24"/>
          <w:lang w:val="en-US" w:eastAsia="zh-CN"/>
        </w:rPr>
      </w:r>
    </w:p>
    <w:p w14:paraId="1C06F591">
      <w:pPr>
        <w:pStyle w:val="14"/>
        <w:numPr>
          <w:ilvl w:val="1"/>
          <w:numId w:val="1"/>
        </w:numPr>
        <w:tabs>
          <w:tab w:val="left" w:pos="541"/>
          <w:tab w:val="left" w:pos="3547"/>
          <w:tab w:val="left" w:pos="6555"/>
          <w:tab w:val="left" w:pos="6960"/>
          <w:tab w:val="left" w:pos="8599"/>
        </w:tabs>
        <w:spacing w:before="175" w:line="312" w:lineRule="auto"/>
        <w:ind w:left="123" w:firstLine="0"/>
        <w:jc w:val="both"/>
        <w:rPr>
          <w:sz w:val="24"/>
        </w:rPr>
      </w:pPr>
      <w:r>
        <w:rPr>
          <w:sz w:val="24"/>
        </w:rPr>
        <w:t>甲方可以根据经</w:t>
      </w:r>
      <w:r>
        <w:rPr>
          <w:spacing w:val="-14"/>
          <w:sz w:val="24"/>
        </w:rPr>
        <w:t>营</w:t>
      </w:r>
      <w:r>
        <w:rPr>
          <w:sz w:val="24"/>
        </w:rPr>
        <w:t>情况定期或不定期地向乙方支</w:t>
      </w:r>
      <w:r>
        <w:rPr>
          <w:spacing w:val="-3"/>
          <w:sz w:val="24"/>
        </w:rPr>
        <w:t>付</w:t>
      </w:r>
      <w:r>
        <w:rPr>
          <w:spacing w:val="-3"/>
          <w:sz w:val="24"/>
          <w:u w:val="single"/>
        </w:rPr>
        <w:t xml:space="preserve"> </w:t>
      </w:r>
      <w:r>
        <w:rPr>
          <w:rFonts w:hint="eastAsia"/>
          <w:spacing w:val="-3"/>
          <w:sz w:val="24"/>
          <w:u w:val="single"/>
          <w:lang w:val="en-US" w:eastAsia="zh-CN"/>
        </w:rPr>
        <w:t>0</w:t>
      </w:r>
      <w:r>
        <w:rPr>
          <w:rFonts w:hint="eastAsia"/>
          <w:spacing w:val="-3"/>
          <w:sz w:val="24"/>
          <w:u w:val="single"/>
          <w:lang w:val="en-US"/>
        </w:rPr>
        <w:t>元-1000元</w:t>
      </w:r>
      <w:r>
        <w:rPr>
          <w:spacing w:val="-41"/>
          <w:sz w:val="24"/>
        </w:rPr>
        <w:t>，</w:t>
      </w:r>
      <w:r>
        <w:rPr>
          <w:sz w:val="24"/>
        </w:rPr>
        <w:t>但是甲方并无</w:t>
      </w:r>
      <w:r>
        <w:rPr>
          <w:spacing w:val="-18"/>
          <w:sz w:val="24"/>
        </w:rPr>
        <w:t>必</w:t>
      </w:r>
      <w:r>
        <w:rPr>
          <w:sz w:val="24"/>
        </w:rPr>
        <w:t>须支付的义务。甲乙双方都认为，甲方</w:t>
      </w:r>
      <w:r>
        <w:rPr>
          <w:rFonts w:hint="eastAsia"/>
          <w:sz w:val="24"/>
        </w:rPr>
        <w:t>向乙方支付</w:t>
      </w:r>
      <w:r>
        <w:rPr>
          <w:sz w:val="24"/>
        </w:rPr>
        <w:t>本合同约定基本工资以外的</w:t>
      </w:r>
      <w:r>
        <w:rPr>
          <w:rFonts w:hint="eastAsia"/>
          <w:sz w:val="24"/>
        </w:rPr>
        <w:t>款项</w:t>
      </w:r>
      <w:r>
        <w:rPr>
          <w:spacing w:val="-18"/>
          <w:sz w:val="24"/>
        </w:rPr>
        <w:t>并</w:t>
      </w:r>
      <w:r>
        <w:rPr>
          <w:sz w:val="24"/>
        </w:rPr>
        <w:t>不表明本合同约定的工资标准已经修改或变更。</w:t>
      </w:r>
    </w:p>
    <w:p w14:paraId="745626E1">
      <w:pPr>
        <w:pStyle w:val="14"/>
        <w:numPr>
          <w:ilvl w:val="1"/>
          <w:numId w:val="1"/>
        </w:numPr>
        <w:tabs>
          <w:tab w:val="left" w:pos="527"/>
        </w:tabs>
        <w:spacing w:before="61"/>
        <w:ind w:right="0" w:hanging="421"/>
        <w:jc w:val="both"/>
        <w:rPr>
          <w:color w:val="auto"/>
          <w:sz w:val="24"/>
        </w:rPr>
      </w:pPr>
      <w:r>
        <w:rPr>
          <w:color w:val="auto"/>
          <w:sz w:val="24"/>
        </w:rPr>
        <w:t>乙方严重违反甲方规章制度不享受当月的所有奖金、津贴、补贴。</w:t>
      </w:r>
    </w:p>
    <w:p w14:paraId="056B6FCF">
      <w:pPr>
        <w:pStyle w:val="14"/>
        <w:numPr>
          <w:ilvl w:val="1"/>
          <w:numId w:val="1"/>
        </w:numPr>
        <w:tabs>
          <w:tab w:val="left" w:pos="541"/>
        </w:tabs>
        <w:spacing w:before="156" w:line="312" w:lineRule="auto"/>
        <w:ind w:left="123" w:firstLine="0"/>
        <w:jc w:val="both"/>
        <w:rPr>
          <w:sz w:val="24"/>
        </w:rPr>
      </w:pPr>
      <w:r>
        <w:rPr>
          <w:spacing w:val="-8"/>
          <w:sz w:val="24"/>
        </w:rPr>
        <w:t>本合同解除或终止后发放的任何奖金、补贴，均与乙方无关，甲方无需向乙方支</w:t>
      </w:r>
      <w:r>
        <w:rPr>
          <w:sz w:val="24"/>
        </w:rPr>
        <w:t>付。</w:t>
      </w:r>
    </w:p>
    <w:p w14:paraId="686B870A">
      <w:pPr>
        <w:pStyle w:val="14"/>
        <w:numPr>
          <w:ilvl w:val="1"/>
          <w:numId w:val="1"/>
        </w:numPr>
        <w:tabs>
          <w:tab w:val="left" w:pos="541"/>
          <w:tab w:val="left" w:pos="7395"/>
        </w:tabs>
        <w:spacing w:line="312" w:lineRule="auto"/>
        <w:ind w:left="123" w:right="216" w:firstLine="0"/>
        <w:jc w:val="both"/>
        <w:rPr>
          <w:sz w:val="24"/>
        </w:rPr>
      </w:pPr>
      <w:r>
        <w:rPr>
          <w:sz w:val="24"/>
        </w:rPr>
        <w:t>乙方正常工作时间的工资为基本工资，加班工资</w:t>
      </w:r>
      <w:r>
        <w:rPr>
          <w:spacing w:val="9"/>
          <w:sz w:val="24"/>
        </w:rPr>
        <w:t>以</w:t>
      </w:r>
      <w:r>
        <w:rPr>
          <w:spacing w:val="9"/>
          <w:sz w:val="24"/>
          <w:u w:val="single"/>
        </w:rPr>
        <w:t xml:space="preserve"> </w:t>
      </w:r>
      <w:r>
        <w:rPr>
          <w:rFonts w:hint="eastAsia"/>
          <w:spacing w:val="9"/>
          <w:sz w:val="24"/>
          <w:u w:val="single"/>
          <w:lang w:val="en-US"/>
        </w:rPr>
        <w:t>小时数</w:t>
      </w:r>
      <w:r>
        <w:rPr>
          <w:sz w:val="24"/>
        </w:rPr>
        <w:t>作为计算的基数。由于最低工资标准调整导致约定的基本工资低于最低工资标准，则乙方的基本工资自动变更为最低工资标准，甲方需按此为乙方核算工资。</w:t>
      </w:r>
    </w:p>
    <w:p w14:paraId="76D23B71">
      <w:pPr>
        <w:pStyle w:val="14"/>
        <w:numPr>
          <w:ilvl w:val="1"/>
          <w:numId w:val="1"/>
        </w:numPr>
        <w:tabs>
          <w:tab w:val="left" w:pos="527"/>
          <w:tab w:val="left" w:pos="1083"/>
        </w:tabs>
        <w:spacing w:before="63" w:line="312" w:lineRule="auto"/>
        <w:ind w:left="106" w:firstLine="0"/>
        <w:jc w:val="both"/>
        <w:rPr>
          <w:sz w:val="24"/>
        </w:rPr>
      </w:pPr>
      <w:r>
        <w:rPr>
          <w:sz w:val="24"/>
        </w:rPr>
        <w:t>乙方完成规定的工作任务，达到规定质量标准的，甲方（或甲方指定的单位</w:t>
      </w:r>
      <w:r>
        <w:rPr>
          <w:spacing w:val="-87"/>
          <w:sz w:val="24"/>
        </w:rPr>
        <w:t>）</w:t>
      </w:r>
      <w:r>
        <w:rPr>
          <w:spacing w:val="-18"/>
          <w:sz w:val="24"/>
        </w:rPr>
        <w:t>每</w:t>
      </w:r>
      <w:r>
        <w:rPr>
          <w:sz w:val="24"/>
        </w:rPr>
        <w:t>月</w:t>
      </w:r>
      <w:r>
        <w:rPr>
          <w:sz w:val="24"/>
          <w:u w:val="single"/>
        </w:rPr>
        <w:t xml:space="preserve"> </w:t>
      </w:r>
      <w:r>
        <w:rPr>
          <w:rFonts w:hint="eastAsia"/>
          <w:sz w:val="24"/>
          <w:u w:val="single"/>
          <w:lang w:val="en-US" w:eastAsia="zh-CN"/>
        </w:rPr>
        <w:t xml:space="preserve">20日  </w:t>
      </w:r>
      <w:r>
        <w:rPr>
          <w:sz w:val="24"/>
        </w:rPr>
        <w:t>前以法定货币形式，转账或现金足额支付乙方上月工资。如因财务工作结算、资金周转、银行转帐等原因延迟不作为故意拖欠工资认定，特殊情况在征得工会或职工代表同意后可以延期</w:t>
      </w:r>
      <w:r>
        <w:rPr>
          <w:spacing w:val="-60"/>
          <w:sz w:val="24"/>
        </w:rPr>
        <w:t xml:space="preserve"> </w:t>
      </w:r>
      <w:r>
        <w:rPr>
          <w:sz w:val="24"/>
        </w:rPr>
        <w:t>30</w:t>
      </w:r>
      <w:r>
        <w:rPr>
          <w:spacing w:val="-60"/>
          <w:sz w:val="24"/>
        </w:rPr>
        <w:t xml:space="preserve"> </w:t>
      </w:r>
      <w:r>
        <w:rPr>
          <w:sz w:val="24"/>
        </w:rPr>
        <w:t>天支付。</w:t>
      </w:r>
      <w:r>
        <w:rPr>
          <w:rFonts w:hint="eastAsia"/>
          <w:sz w:val="24"/>
          <w:lang w:val="en-US"/>
        </w:rPr>
        <w:t>法定节假日根据实际情况进行调休。</w:t>
      </w:r>
    </w:p>
    <w:p w14:paraId="0403B6CB">
      <w:pPr>
        <w:pStyle w:val="14"/>
        <w:numPr>
          <w:ilvl w:val="1"/>
          <w:numId w:val="1"/>
        </w:numPr>
        <w:tabs>
          <w:tab w:val="left" w:pos="541"/>
        </w:tabs>
        <w:spacing w:line="312" w:lineRule="auto"/>
        <w:ind w:left="123" w:firstLine="0"/>
        <w:jc w:val="both"/>
        <w:rPr>
          <w:sz w:val="24"/>
        </w:rPr>
      </w:pPr>
      <w:r>
        <w:rPr>
          <w:spacing w:val="-13"/>
          <w:sz w:val="24"/>
        </w:rPr>
        <w:t>乙方解除</w:t>
      </w:r>
      <w:r>
        <w:rPr>
          <w:sz w:val="24"/>
        </w:rPr>
        <w:t>（终止</w:t>
      </w:r>
      <w:r>
        <w:rPr>
          <w:spacing w:val="-51"/>
          <w:sz w:val="24"/>
        </w:rPr>
        <w:t>）</w:t>
      </w:r>
      <w:r>
        <w:rPr>
          <w:spacing w:val="-1"/>
          <w:sz w:val="24"/>
        </w:rPr>
        <w:t>劳动合同时甲方应当发放未发放的工资必须要在乙方办理完工</w:t>
      </w:r>
      <w:r>
        <w:rPr>
          <w:spacing w:val="-3"/>
          <w:w w:val="95"/>
          <w:sz w:val="24"/>
        </w:rPr>
        <w:t>作交接以后才能够办理工资结算。工资结算甲方予以现金</w:t>
      </w:r>
      <w:r>
        <w:rPr>
          <w:w w:val="95"/>
          <w:sz w:val="24"/>
        </w:rPr>
        <w:t>（不采用银行转账的形式</w:t>
      </w:r>
      <w:r>
        <w:rPr>
          <w:spacing w:val="-18"/>
          <w:w w:val="80"/>
          <w:sz w:val="24"/>
        </w:rPr>
        <w:t xml:space="preserve">）  </w:t>
      </w:r>
      <w:r>
        <w:rPr>
          <w:sz w:val="24"/>
        </w:rPr>
        <w:t>支付，乙方未在甲方办理完工作交接而导致工资迟发的，不构成拖欠或克扣工资。</w:t>
      </w:r>
    </w:p>
    <w:p w14:paraId="1DF27688">
      <w:pPr>
        <w:pStyle w:val="14"/>
        <w:numPr>
          <w:ilvl w:val="1"/>
          <w:numId w:val="1"/>
        </w:numPr>
        <w:tabs>
          <w:tab w:val="left" w:pos="541"/>
          <w:tab w:val="left" w:pos="4203"/>
        </w:tabs>
        <w:spacing w:before="42" w:line="312" w:lineRule="auto"/>
        <w:ind w:left="123" w:firstLine="0"/>
        <w:jc w:val="both"/>
        <w:rPr>
          <w:sz w:val="24"/>
        </w:rPr>
      </w:pPr>
      <w:r>
        <w:rPr>
          <w:sz w:val="24"/>
        </w:rPr>
        <w:t>乙方休婚丧假期间</w:t>
      </w:r>
      <w:r>
        <w:rPr>
          <w:spacing w:val="-53"/>
          <w:sz w:val="24"/>
        </w:rPr>
        <w:t>，</w:t>
      </w:r>
      <w:r>
        <w:rPr>
          <w:sz w:val="24"/>
        </w:rPr>
        <w:t>甲方应依法支付工资</w:t>
      </w:r>
      <w:r>
        <w:rPr>
          <w:spacing w:val="-51"/>
          <w:sz w:val="24"/>
        </w:rPr>
        <w:t>，</w:t>
      </w:r>
      <w:r>
        <w:rPr>
          <w:sz w:val="24"/>
        </w:rPr>
        <w:t>支付的工资标</w:t>
      </w:r>
      <w:r>
        <w:rPr>
          <w:spacing w:val="-17"/>
          <w:sz w:val="24"/>
        </w:rPr>
        <w:t>准</w:t>
      </w:r>
      <w:r>
        <w:rPr>
          <w:spacing w:val="-3"/>
          <w:sz w:val="24"/>
        </w:rPr>
        <w:t>为</w:t>
      </w:r>
      <w:r>
        <w:rPr>
          <w:rFonts w:hint="eastAsia"/>
          <w:spacing w:val="-3"/>
          <w:sz w:val="24"/>
          <w:u w:val="single"/>
          <w:lang w:val="en-US" w:eastAsia="zh-CN"/>
        </w:rPr>
        <w:t>乙方的基本工资</w:t>
      </w:r>
      <w:r>
        <w:rPr>
          <w:sz w:val="24"/>
        </w:rPr>
        <w:t>。</w:t>
      </w:r>
    </w:p>
    <w:p w14:paraId="2331D0E2">
      <w:pPr>
        <w:pStyle w:val="14"/>
        <w:numPr>
          <w:ilvl w:val="1"/>
          <w:numId w:val="1"/>
        </w:numPr>
        <w:tabs>
          <w:tab w:val="left" w:pos="546"/>
          <w:tab w:val="left" w:pos="3946"/>
        </w:tabs>
        <w:spacing w:before="64" w:line="312" w:lineRule="auto"/>
        <w:ind w:left="106" w:right="243" w:firstLine="0"/>
        <w:jc w:val="both"/>
        <w:rPr>
          <w:sz w:val="24"/>
        </w:rPr>
      </w:pPr>
      <w:r>
        <w:rPr>
          <w:spacing w:val="19"/>
          <w:sz w:val="24"/>
        </w:rPr>
        <w:t>乙方请病假获得甲方批准的，甲方向乙方支付病假工资，病假工资的标</w:t>
      </w:r>
      <w:r>
        <w:rPr>
          <w:spacing w:val="-11"/>
          <w:sz w:val="24"/>
        </w:rPr>
        <w:t>准</w:t>
      </w:r>
      <w:r>
        <w:rPr>
          <w:sz w:val="24"/>
        </w:rPr>
        <w:t>为</w:t>
      </w:r>
      <w:r>
        <w:rPr>
          <w:sz w:val="24"/>
          <w:u w:val="single"/>
        </w:rPr>
        <w:t xml:space="preserve"> </w:t>
      </w:r>
      <w:r>
        <w:rPr>
          <w:rFonts w:hint="eastAsia"/>
          <w:sz w:val="24"/>
          <w:u w:val="single"/>
          <w:lang w:val="en-US" w:eastAsia="zh-CN"/>
        </w:rPr>
        <w:t>乙方</w:t>
      </w:r>
      <w:r>
        <w:rPr>
          <w:rFonts w:hint="eastAsia"/>
          <w:spacing w:val="-3"/>
          <w:sz w:val="24"/>
          <w:u w:val="single"/>
          <w:lang w:val="en-US" w:eastAsia="zh-CN"/>
        </w:rPr>
        <w:t>的基本工资</w:t>
      </w:r>
      <w:r>
        <w:rPr>
          <w:sz w:val="24"/>
        </w:rPr>
        <w:t>。</w:t>
      </w:r>
    </w:p>
    <w:p w14:paraId="13F789B2">
      <w:pPr>
        <w:pStyle w:val="14"/>
        <w:numPr>
          <w:ilvl w:val="1"/>
          <w:numId w:val="1"/>
        </w:numPr>
        <w:tabs>
          <w:tab w:val="left" w:pos="541"/>
        </w:tabs>
        <w:spacing w:line="312" w:lineRule="auto"/>
        <w:ind w:left="123" w:right="216" w:firstLine="0"/>
        <w:jc w:val="both"/>
        <w:rPr>
          <w:sz w:val="24"/>
        </w:rPr>
      </w:pPr>
      <w:r>
        <w:rPr>
          <w:spacing w:val="-4"/>
          <w:sz w:val="24"/>
        </w:rPr>
        <w:t>因工资计算标准不明确或计算方式不当造成甲方少付乙方工资的，或者乙方拒绝领取的，不属于无故拖欠或克扣工资，乙方应当找甲方进行核实，经过核实甲方发放工资确有错误的，甲方应及时采取补救措施，补发乙方相应的工资报酬。</w:t>
      </w:r>
    </w:p>
    <w:p w14:paraId="2DFE10B7">
      <w:pPr>
        <w:pStyle w:val="14"/>
        <w:numPr>
          <w:ilvl w:val="1"/>
          <w:numId w:val="1"/>
        </w:numPr>
        <w:tabs>
          <w:tab w:val="left" w:pos="647"/>
        </w:tabs>
        <w:spacing w:before="63" w:line="312" w:lineRule="auto"/>
        <w:ind w:left="106" w:firstLine="0"/>
        <w:jc w:val="both"/>
        <w:rPr>
          <w:sz w:val="24"/>
        </w:rPr>
      </w:pPr>
      <w:r>
        <w:rPr>
          <w:spacing w:val="-2"/>
          <w:w w:val="95"/>
          <w:sz w:val="24"/>
        </w:rPr>
        <w:t>乙方在每次收到工资</w:t>
      </w:r>
      <w:r>
        <w:rPr>
          <w:w w:val="95"/>
          <w:sz w:val="24"/>
        </w:rPr>
        <w:t>（</w:t>
      </w:r>
      <w:r>
        <w:rPr>
          <w:spacing w:val="-6"/>
          <w:w w:val="95"/>
          <w:sz w:val="24"/>
        </w:rPr>
        <w:t>含奖金、津贴、补贴及各种扣款</w:t>
      </w:r>
      <w:r>
        <w:rPr>
          <w:spacing w:val="-20"/>
          <w:w w:val="95"/>
          <w:sz w:val="24"/>
        </w:rPr>
        <w:t>）</w:t>
      </w:r>
      <w:r>
        <w:rPr>
          <w:spacing w:val="-4"/>
          <w:w w:val="95"/>
          <w:sz w:val="24"/>
        </w:rPr>
        <w:t>时，均应当认真核算</w:t>
      </w:r>
      <w:r>
        <w:rPr>
          <w:spacing w:val="-17"/>
          <w:w w:val="80"/>
          <w:sz w:val="24"/>
        </w:rPr>
        <w:t xml:space="preserve">；  </w:t>
      </w:r>
      <w:r>
        <w:rPr>
          <w:sz w:val="24"/>
        </w:rPr>
        <w:t>如果对甲方计发的工资（含奖金、津贴、补贴及各种扣款）有异议的，必须在收到工资（含奖金、津贴、补贴及各种扣款）之日起三日内向甲方提出书面异议，逾期甲方不再受理乙方的异议申请，视为乙方无异议或放弃权利；对乙方逾期提出异议的，即使存在甲方核算差错，甲方也不再补发差额部分的工资（含奖金、津贴、补贴及各种扣款</w:t>
      </w:r>
      <w:r>
        <w:rPr>
          <w:spacing w:val="-120"/>
          <w:sz w:val="24"/>
        </w:rPr>
        <w:t>）</w:t>
      </w:r>
      <w:r>
        <w:rPr>
          <w:sz w:val="24"/>
        </w:rPr>
        <w:t>。</w:t>
      </w:r>
    </w:p>
    <w:p w14:paraId="79948CDE">
      <w:pPr>
        <w:pStyle w:val="14"/>
        <w:numPr>
          <w:ilvl w:val="1"/>
          <w:numId w:val="1"/>
        </w:numPr>
        <w:tabs>
          <w:tab w:val="left" w:pos="647"/>
        </w:tabs>
        <w:spacing w:line="312" w:lineRule="auto"/>
        <w:ind w:left="106" w:right="231" w:firstLine="0"/>
        <w:jc w:val="both"/>
        <w:rPr>
          <w:sz w:val="24"/>
        </w:rPr>
      </w:pPr>
      <w:r>
        <w:rPr>
          <w:spacing w:val="-1"/>
          <w:sz w:val="24"/>
        </w:rPr>
        <w:t>因甲方原因使乙方停工待岗的，乙方待岗期间的工资待遇由甲方按国家、乙方</w:t>
      </w:r>
      <w:r>
        <w:rPr>
          <w:sz w:val="24"/>
        </w:rPr>
        <w:t>工作地及甲方的有关规定执行。</w:t>
      </w:r>
    </w:p>
    <w:p w14:paraId="577B72F8">
      <w:pPr>
        <w:pStyle w:val="2"/>
        <w:numPr>
          <w:ilvl w:val="0"/>
          <w:numId w:val="1"/>
        </w:numPr>
        <w:tabs>
          <w:tab w:val="left" w:pos="327"/>
        </w:tabs>
        <w:spacing w:before="26"/>
        <w:ind w:hanging="213"/>
      </w:pPr>
      <w:r>
        <w:t>劳动保护、劳动条件和职业危害保护</w:t>
      </w:r>
    </w:p>
    <w:p w14:paraId="6739C2F2">
      <w:pPr>
        <w:pStyle w:val="14"/>
        <w:numPr>
          <w:ilvl w:val="1"/>
          <w:numId w:val="1"/>
        </w:numPr>
        <w:tabs>
          <w:tab w:val="left" w:pos="541"/>
        </w:tabs>
        <w:spacing w:before="172" w:line="312" w:lineRule="auto"/>
        <w:ind w:left="123" w:firstLine="0"/>
        <w:rPr>
          <w:sz w:val="24"/>
        </w:rPr>
      </w:pPr>
      <w:r>
        <w:rPr>
          <w:spacing w:val="-7"/>
          <w:sz w:val="24"/>
        </w:rPr>
        <w:t>甲乙双方执行国家劳动保护、安全卫生法律、法规、规程和标准。甲方对乙方进</w:t>
      </w:r>
      <w:r>
        <w:rPr>
          <w:sz w:val="24"/>
        </w:rPr>
        <w:t>行劳动安全卫生教育，防止事故，减少职业危害。</w:t>
      </w:r>
    </w:p>
    <w:p w14:paraId="1851C642">
      <w:pPr>
        <w:pStyle w:val="14"/>
        <w:numPr>
          <w:ilvl w:val="1"/>
          <w:numId w:val="1"/>
        </w:numPr>
        <w:tabs>
          <w:tab w:val="left" w:pos="541"/>
        </w:tabs>
        <w:spacing w:before="64" w:line="312" w:lineRule="auto"/>
        <w:ind w:left="123" w:right="226" w:firstLine="0"/>
        <w:rPr>
          <w:sz w:val="24"/>
        </w:rPr>
      </w:pPr>
      <w:r>
        <w:rPr>
          <w:sz w:val="24"/>
        </w:rPr>
        <w:t>甲方为乙方提供符合国家规定的劳动安全卫生条件和必要的劳动安全防护用品，  努力改善劳动条件。</w:t>
      </w:r>
    </w:p>
    <w:p w14:paraId="6A90D440">
      <w:pPr>
        <w:pStyle w:val="14"/>
        <w:numPr>
          <w:ilvl w:val="1"/>
          <w:numId w:val="1"/>
        </w:numPr>
        <w:tabs>
          <w:tab w:val="left" w:pos="527"/>
          <w:tab w:val="left" w:pos="5686"/>
        </w:tabs>
        <w:ind w:right="0" w:hanging="421"/>
        <w:rPr>
          <w:sz w:val="24"/>
        </w:rPr>
      </w:pPr>
      <w:r>
        <w:rPr>
          <w:sz w:val="24"/>
        </w:rPr>
        <w:t>乙方确认其在甲方工作的环境为（□高温环境</w:t>
      </w:r>
      <w:r>
        <w:rPr>
          <w:sz w:val="24"/>
        </w:rPr>
        <w:tab/>
      </w:r>
      <w:r>
        <w:rPr>
          <w:sz w:val="24"/>
        </w:rPr>
        <w:sym w:font="Wingdings 2" w:char="00A3"/>
      </w:r>
      <w:r>
        <w:rPr>
          <w:sz w:val="24"/>
        </w:rPr>
        <w:t>非高温环境）</w:t>
      </w:r>
    </w:p>
    <w:p w14:paraId="2669761A">
      <w:pPr>
        <w:pStyle w:val="2"/>
        <w:numPr>
          <w:ilvl w:val="0"/>
          <w:numId w:val="1"/>
        </w:numPr>
        <w:tabs>
          <w:tab w:val="left" w:pos="327"/>
        </w:tabs>
        <w:spacing w:before="115"/>
        <w:ind w:hanging="213"/>
      </w:pPr>
      <w:r>
        <w:t>社会保险</w:t>
      </w:r>
    </w:p>
    <w:p w14:paraId="0B263BDD">
      <w:pPr>
        <w:pStyle w:val="14"/>
        <w:numPr>
          <w:ilvl w:val="1"/>
          <w:numId w:val="1"/>
        </w:numPr>
        <w:tabs>
          <w:tab w:val="left" w:pos="527"/>
        </w:tabs>
        <w:spacing w:before="174" w:line="312" w:lineRule="auto"/>
        <w:ind w:left="106" w:right="105" w:firstLine="0"/>
        <w:jc w:val="both"/>
        <w:rPr>
          <w:sz w:val="24"/>
        </w:rPr>
      </w:pPr>
      <w:r>
        <w:rPr>
          <w:spacing w:val="-9"/>
          <w:sz w:val="24"/>
        </w:rPr>
        <w:t>甲方为</w:t>
      </w:r>
      <w:r>
        <w:rPr>
          <w:rFonts w:hint="eastAsia"/>
          <w:spacing w:val="-9"/>
          <w:sz w:val="24"/>
          <w:lang w:val="en-US" w:eastAsia="zh-CN"/>
        </w:rPr>
        <w:t>乙方</w:t>
      </w:r>
      <w:r>
        <w:rPr>
          <w:spacing w:val="-9"/>
          <w:sz w:val="24"/>
        </w:rPr>
        <w:t>缴纳社会保险，甲方按月或按年度支付社会保险补贴</w:t>
      </w:r>
      <w:r>
        <w:rPr>
          <w:spacing w:val="-8"/>
          <w:sz w:val="24"/>
        </w:rPr>
        <w:t>费用，社保补贴不是工资，是基于甲方将应缴纳给社保部门的费用折现支付给乙方。</w:t>
      </w:r>
    </w:p>
    <w:p w14:paraId="1E193F54">
      <w:pPr>
        <w:pStyle w:val="14"/>
        <w:numPr>
          <w:ilvl w:val="1"/>
          <w:numId w:val="1"/>
        </w:numPr>
        <w:tabs>
          <w:tab w:val="left" w:pos="527"/>
          <w:tab w:val="left" w:pos="7726"/>
        </w:tabs>
        <w:spacing w:line="312" w:lineRule="auto"/>
        <w:ind w:left="106" w:firstLine="0"/>
        <w:jc w:val="both"/>
        <w:rPr>
          <w:sz w:val="24"/>
        </w:rPr>
      </w:pPr>
      <w:r>
        <w:rPr>
          <w:sz w:val="24"/>
        </w:rPr>
        <w:t>甲方支付乙方社保补贴的数额是 ${socialSubsidy} 元，与其他因素均没有任何关联/关系，且甲方可根据甲方经营情况适当调整社保补贴数额，乙方有异议应当在领取社保补贴 3 日内向甲方书面提出。</w:t>
      </w:r>
      <w:r>
        <w:rPr>
          <w:rFonts w:hint="eastAsia"/>
          <w:sz w:val="24"/>
          <w:u w:val="single"/>
          <w:lang w:val="en-US" w:eastAsia="zh-CN"/>
        </w:rPr>
      </w:r>
      <w:r>
        <w:rPr>
          <w:rFonts w:hint="eastAsia"/>
          <w:sz w:val="24"/>
          <w:u w:val="single"/>
          <w:lang w:val="en-US"/>
        </w:rPr>
      </w:r>
      <w:r>
        <w:rPr>
          <w:spacing w:val="-87"/>
          <w:sz w:val="24"/>
        </w:rPr>
      </w:r>
      <w:r>
        <w:rPr>
          <w:sz w:val="24"/>
        </w:rPr>
      </w:r>
      <w:r>
        <w:rPr>
          <w:spacing w:val="-18"/>
          <w:sz w:val="24"/>
        </w:rPr>
      </w:r>
      <w:r>
        <w:rPr>
          <w:sz w:val="24"/>
        </w:rPr>
      </w:r>
      <w:r>
        <w:rPr>
          <w:spacing w:val="-15"/>
          <w:sz w:val="24"/>
        </w:rPr>
      </w:r>
      <w:r>
        <w:rPr>
          <w:sz w:val="24"/>
        </w:rPr>
      </w:r>
      <w:r>
        <w:rPr>
          <w:spacing w:val="-12"/>
          <w:sz w:val="24"/>
        </w:rPr>
      </w:r>
      <w:r>
        <w:rPr>
          <w:sz w:val="24"/>
        </w:rPr>
      </w:r>
      <w:r>
        <w:rPr>
          <w:spacing w:val="-18"/>
          <w:sz w:val="24"/>
        </w:rPr>
      </w:r>
      <w:r>
        <w:rPr>
          <w:sz w:val="24"/>
        </w:rPr>
      </w:r>
      <w:r>
        <w:rPr>
          <w:spacing w:val="-60"/>
          <w:sz w:val="24"/>
        </w:rPr>
      </w:r>
      <w:r>
        <w:rPr>
          <w:sz w:val="24"/>
        </w:rPr>
      </w:r>
      <w:r>
        <w:rPr>
          <w:spacing w:val="-60"/>
          <w:sz w:val="24"/>
        </w:rPr>
      </w:r>
      <w:r>
        <w:rPr>
          <w:sz w:val="24"/>
        </w:rPr>
      </w:r>
    </w:p>
    <w:p w14:paraId="414294A6">
      <w:pPr>
        <w:pStyle w:val="14"/>
        <w:numPr>
          <w:ilvl w:val="1"/>
          <w:numId w:val="1"/>
        </w:numPr>
        <w:tabs>
          <w:tab w:val="left" w:pos="527"/>
        </w:tabs>
        <w:spacing w:before="63" w:line="312" w:lineRule="auto"/>
        <w:ind w:left="106" w:firstLine="0"/>
        <w:jc w:val="both"/>
        <w:rPr>
          <w:sz w:val="24"/>
        </w:rPr>
      </w:pPr>
      <w:r>
        <w:rPr>
          <w:sz w:val="24"/>
        </w:rPr>
        <w:t>出现了乙方要求补缴社保、劳动行政部门(含社保经办部门）要求补缴社保及发生了有关社保争议（含仲裁、诉讼、投诉）等情形时，乙方必须要将甲方支付的社</w:t>
      </w:r>
      <w:r>
        <w:rPr>
          <w:spacing w:val="-4"/>
          <w:sz w:val="24"/>
        </w:rPr>
        <w:t>保补贴所有费用返还给甲方，并按照一年期贷款市场报价利率</w:t>
      </w:r>
      <w:r>
        <w:rPr>
          <w:spacing w:val="-6"/>
          <w:sz w:val="24"/>
        </w:rPr>
        <w:t>（LPR）</w:t>
      </w:r>
      <w:r>
        <w:rPr>
          <w:spacing w:val="-30"/>
          <w:sz w:val="24"/>
        </w:rPr>
        <w:t xml:space="preserve">的 </w:t>
      </w:r>
      <w:r>
        <w:rPr>
          <w:sz w:val="24"/>
        </w:rPr>
        <w:t>4</w:t>
      </w:r>
      <w:r>
        <w:rPr>
          <w:spacing w:val="-4"/>
          <w:sz w:val="24"/>
        </w:rPr>
        <w:t xml:space="preserve"> 倍支付资</w:t>
      </w:r>
      <w:r>
        <w:rPr>
          <w:sz w:val="24"/>
        </w:rPr>
        <w:t>金占用损失。</w:t>
      </w:r>
    </w:p>
    <w:p w14:paraId="0A89093F">
      <w:pPr>
        <w:pStyle w:val="14"/>
        <w:numPr>
          <w:ilvl w:val="1"/>
          <w:numId w:val="1"/>
        </w:numPr>
        <w:tabs>
          <w:tab w:val="left" w:pos="527"/>
        </w:tabs>
        <w:spacing w:before="64"/>
        <w:ind w:right="0" w:hanging="421"/>
        <w:jc w:val="both"/>
        <w:rPr>
          <w:sz w:val="24"/>
        </w:rPr>
      </w:pPr>
      <w:r>
        <w:rPr>
          <w:spacing w:val="-4"/>
          <w:sz w:val="24"/>
        </w:rPr>
        <w:t>甲乙双方就社保补贴返还的问题发生争议的需要诉讼至法院的，由甲方所在地法</w:t>
      </w:r>
    </w:p>
    <w:p w14:paraId="75BB4B7C">
      <w:pPr>
        <w:pStyle w:val="4"/>
        <w:spacing w:before="42"/>
        <w:ind w:right="0"/>
        <w:jc w:val="left"/>
      </w:pPr>
      <w:r>
        <w:t>院管辖。</w:t>
      </w:r>
    </w:p>
    <w:p w14:paraId="26190B13">
      <w:pPr>
        <w:pStyle w:val="2"/>
        <w:numPr>
          <w:ilvl w:val="0"/>
          <w:numId w:val="1"/>
        </w:numPr>
        <w:tabs>
          <w:tab w:val="left" w:pos="327"/>
        </w:tabs>
        <w:ind w:hanging="213"/>
      </w:pPr>
      <w:r>
        <w:t>劳动合同的变更、解除、终止</w:t>
      </w:r>
    </w:p>
    <w:p w14:paraId="0EF3062A">
      <w:pPr>
        <w:pStyle w:val="14"/>
        <w:numPr>
          <w:ilvl w:val="1"/>
          <w:numId w:val="1"/>
        </w:numPr>
        <w:tabs>
          <w:tab w:val="left" w:pos="541"/>
        </w:tabs>
        <w:spacing w:before="174" w:line="312" w:lineRule="auto"/>
        <w:ind w:left="123" w:right="216" w:firstLine="0"/>
        <w:jc w:val="both"/>
        <w:rPr>
          <w:sz w:val="24"/>
        </w:rPr>
      </w:pPr>
      <w:r>
        <w:rPr>
          <w:spacing w:val="-7"/>
          <w:sz w:val="24"/>
        </w:rPr>
        <w:t>乙方有自由择业的权利，甲方不得以签订了劳动合同限制乙方的离职权，乙方提出解除与甲方的劳动合同，在乙方按照双方约定办理了工作交接，甲方必须要将工资足额结算给乙方。</w:t>
      </w:r>
    </w:p>
    <w:p w14:paraId="0FC1B4A6">
      <w:pPr>
        <w:pStyle w:val="14"/>
        <w:numPr>
          <w:ilvl w:val="1"/>
          <w:numId w:val="1"/>
        </w:numPr>
        <w:tabs>
          <w:tab w:val="left" w:pos="541"/>
          <w:tab w:val="left" w:pos="7414"/>
        </w:tabs>
        <w:spacing w:before="63" w:line="312" w:lineRule="auto"/>
        <w:ind w:left="123" w:right="216" w:firstLine="0"/>
        <w:jc w:val="both"/>
        <w:rPr>
          <w:sz w:val="24"/>
        </w:rPr>
      </w:pPr>
      <w:r>
        <w:rPr>
          <w:sz w:val="24"/>
        </w:rPr>
        <w:t>乙方因自身原因申请提前解除劳动合同，必须提前</w:t>
      </w:r>
      <w:r>
        <w:rPr>
          <w:spacing w:val="-48"/>
          <w:sz w:val="24"/>
        </w:rPr>
        <w:t xml:space="preserve"> </w:t>
      </w:r>
      <w:r>
        <w:rPr>
          <w:sz w:val="24"/>
        </w:rPr>
        <w:t>30</w:t>
      </w:r>
      <w:r>
        <w:rPr>
          <w:spacing w:val="-60"/>
          <w:sz w:val="24"/>
        </w:rPr>
        <w:t xml:space="preserve"> </w:t>
      </w:r>
      <w:r>
        <w:rPr>
          <w:sz w:val="24"/>
        </w:rPr>
        <w:t>日（试用期内为</w:t>
      </w:r>
      <w:r>
        <w:rPr>
          <w:spacing w:val="-56"/>
          <w:sz w:val="24"/>
        </w:rPr>
        <w:t xml:space="preserve"> </w:t>
      </w:r>
      <w:r>
        <w:rPr>
          <w:sz w:val="24"/>
        </w:rPr>
        <w:t>3</w:t>
      </w:r>
      <w:r>
        <w:rPr>
          <w:spacing w:val="-60"/>
          <w:sz w:val="24"/>
        </w:rPr>
        <w:t xml:space="preserve"> </w:t>
      </w:r>
      <w:r>
        <w:rPr>
          <w:sz w:val="24"/>
        </w:rPr>
        <w:t>日）以书面形式通知甲方，书面通知以送达甲方人事部门为准，且不得离岗，以便甲方有时间重新招聘</w:t>
      </w:r>
      <w:r>
        <w:rPr>
          <w:spacing w:val="-17"/>
          <w:sz w:val="24"/>
        </w:rPr>
        <w:t>，</w:t>
      </w:r>
      <w:r>
        <w:rPr>
          <w:sz w:val="24"/>
        </w:rPr>
        <w:t>接续乙方工作</w:t>
      </w:r>
      <w:r>
        <w:rPr>
          <w:spacing w:val="-17"/>
          <w:sz w:val="24"/>
        </w:rPr>
        <w:t>，</w:t>
      </w:r>
      <w:r>
        <w:rPr>
          <w:sz w:val="24"/>
        </w:rPr>
        <w:t>该申请为乙方单方</w:t>
      </w:r>
      <w:r>
        <w:rPr>
          <w:sz w:val="24"/>
          <w:u w:val="single"/>
        </w:rPr>
        <w:t xml:space="preserve"> </w:t>
      </w:r>
      <w:r>
        <w:rPr>
          <w:rFonts w:hint="eastAsia"/>
          <w:sz w:val="24"/>
          <w:u w:val="single"/>
          <w:lang w:val="en-US"/>
        </w:rPr>
        <w:t>3天</w:t>
      </w:r>
      <w:r>
        <w:rPr>
          <w:sz w:val="24"/>
        </w:rPr>
        <w:t>之申请</w:t>
      </w:r>
      <w:r>
        <w:rPr>
          <w:spacing w:val="-15"/>
          <w:sz w:val="24"/>
        </w:rPr>
        <w:t>。</w:t>
      </w:r>
      <w:r>
        <w:rPr>
          <w:sz w:val="24"/>
        </w:rPr>
        <w:t>甲方同意缩短乙方工作交接期的，按照甲方通知的时间办理劳动合同解除事宜。</w:t>
      </w:r>
    </w:p>
    <w:p w14:paraId="07640751">
      <w:pPr>
        <w:pStyle w:val="14"/>
        <w:numPr>
          <w:ilvl w:val="1"/>
          <w:numId w:val="1"/>
        </w:numPr>
        <w:tabs>
          <w:tab w:val="left" w:pos="527"/>
        </w:tabs>
        <w:spacing w:line="312" w:lineRule="auto"/>
        <w:ind w:left="106" w:right="257" w:firstLine="0"/>
        <w:jc w:val="both"/>
        <w:rPr>
          <w:sz w:val="24"/>
        </w:rPr>
      </w:pPr>
      <w:r>
        <w:rPr>
          <w:spacing w:val="-10"/>
          <w:sz w:val="24"/>
        </w:rPr>
        <w:t xml:space="preserve">乙方未提前 </w:t>
      </w:r>
      <w:r>
        <w:rPr>
          <w:sz w:val="24"/>
        </w:rPr>
        <w:t>30</w:t>
      </w:r>
      <w:r>
        <w:rPr>
          <w:spacing w:val="-30"/>
          <w:sz w:val="24"/>
        </w:rPr>
        <w:t xml:space="preserve"> 日</w:t>
      </w:r>
      <w:r>
        <w:rPr>
          <w:sz w:val="24"/>
        </w:rPr>
        <w:t>（</w:t>
      </w:r>
      <w:r>
        <w:rPr>
          <w:spacing w:val="-10"/>
          <w:sz w:val="24"/>
        </w:rPr>
        <w:t xml:space="preserve">试用期内为 </w:t>
      </w:r>
      <w:r>
        <w:rPr>
          <w:sz w:val="24"/>
        </w:rPr>
        <w:t>3</w:t>
      </w:r>
      <w:r>
        <w:rPr>
          <w:spacing w:val="-30"/>
          <w:sz w:val="24"/>
        </w:rPr>
        <w:t xml:space="preserve"> 日</w:t>
      </w:r>
      <w:r>
        <w:rPr>
          <w:sz w:val="24"/>
        </w:rPr>
        <w:t>）</w:t>
      </w:r>
      <w:r>
        <w:rPr>
          <w:spacing w:val="-1"/>
          <w:sz w:val="24"/>
        </w:rPr>
        <w:t>书面通知而解除本合同属于违法解除劳动</w:t>
      </w:r>
      <w:r>
        <w:rPr>
          <w:sz w:val="24"/>
        </w:rPr>
        <w:t>合同，违法解除劳动合同乙方应当承担经济损失赔偿责任。经济损失包括但不限于紧急招聘所支付招聘渠道费用、因临时缺员甲方安排其他员工临时替岗、加班顶岗以保障工作正常、有序进行之甲方支付的报酬、其他实际损失等，甲方可在乙方工资或甲方支付乙方的其他费用中扣除，不够扣除的，甲方仍然有权向乙方追偿。</w:t>
      </w:r>
    </w:p>
    <w:p w14:paraId="46E4C9A7">
      <w:pPr>
        <w:pStyle w:val="14"/>
        <w:numPr>
          <w:ilvl w:val="1"/>
          <w:numId w:val="1"/>
        </w:numPr>
        <w:tabs>
          <w:tab w:val="left" w:pos="527"/>
        </w:tabs>
        <w:spacing w:before="63" w:line="312" w:lineRule="auto"/>
        <w:ind w:left="106" w:firstLine="0"/>
        <w:jc w:val="both"/>
        <w:rPr>
          <w:sz w:val="24"/>
        </w:rPr>
      </w:pPr>
      <w:r>
        <w:rPr>
          <w:spacing w:val="-3"/>
          <w:sz w:val="24"/>
        </w:rPr>
        <w:t xml:space="preserve">乙方无论任何原因被限制人身自由未到甲方履行劳动义务在 </w:t>
      </w:r>
      <w:r>
        <w:rPr>
          <w:sz w:val="24"/>
        </w:rPr>
        <w:t>3</w:t>
      </w:r>
      <w:r>
        <w:rPr>
          <w:spacing w:val="-19"/>
          <w:sz w:val="24"/>
        </w:rPr>
        <w:t xml:space="preserve"> 天及以上的，甲方</w:t>
      </w:r>
      <w:r>
        <w:rPr>
          <w:sz w:val="24"/>
        </w:rPr>
        <w:t>可以解除乙方的劳动合同，并不给予经济补偿金，被限制人身自由期间由于乙方未履行劳动义务，故甲方不支付乙方任何劳动报酬和福利，并不计算工龄。</w:t>
      </w:r>
    </w:p>
    <w:p w14:paraId="0C8D34E8">
      <w:pPr>
        <w:pStyle w:val="14"/>
        <w:numPr>
          <w:ilvl w:val="1"/>
          <w:numId w:val="1"/>
        </w:numPr>
        <w:tabs>
          <w:tab w:val="left" w:pos="527"/>
        </w:tabs>
        <w:spacing w:before="63" w:line="312" w:lineRule="auto"/>
        <w:ind w:left="106" w:firstLine="0"/>
        <w:jc w:val="both"/>
        <w:rPr>
          <w:sz w:val="24"/>
        </w:rPr>
      </w:pPr>
      <w:r>
        <w:rPr>
          <w:spacing w:val="-4"/>
          <w:sz w:val="24"/>
        </w:rPr>
        <w:t>乙方被限制人身自由但未明确被追究刑事责任前甲方未解除乙方劳动合同的，自</w:t>
      </w:r>
      <w:r>
        <w:rPr>
          <w:sz w:val="24"/>
        </w:rPr>
        <w:t>乙方被追究刑事责任判决生效之日起劳动合同自然解除，甲方不需要再履行解除劳动合同送达义务，被限制人身自由期间由于乙方未履行劳动义务，故甲方不支付乙方任何劳动报酬和福利，并不计算工龄。</w:t>
      </w:r>
    </w:p>
    <w:p w14:paraId="59BA4C5F">
      <w:pPr>
        <w:pStyle w:val="14"/>
        <w:numPr>
          <w:ilvl w:val="1"/>
          <w:numId w:val="1"/>
        </w:numPr>
        <w:tabs>
          <w:tab w:val="left" w:pos="541"/>
        </w:tabs>
        <w:spacing w:before="64" w:line="312" w:lineRule="auto"/>
        <w:ind w:left="123" w:firstLine="0"/>
        <w:jc w:val="both"/>
        <w:rPr>
          <w:sz w:val="24"/>
        </w:rPr>
      </w:pPr>
      <w:r>
        <w:rPr>
          <w:sz w:val="24"/>
        </w:rPr>
        <w:t>试用期内，甲方可以随时对乙方进行考评，经考评符合录用条件者按岗定级定薪；</w:t>
      </w:r>
      <w:r>
        <w:rPr>
          <w:spacing w:val="-17"/>
          <w:w w:val="90"/>
          <w:sz w:val="24"/>
        </w:rPr>
        <w:t xml:space="preserve">  </w:t>
      </w:r>
      <w:r>
        <w:rPr>
          <w:spacing w:val="-1"/>
          <w:sz w:val="24"/>
        </w:rPr>
        <w:t>在试用期内经考评不符合录用条件者，甲方可解除劳动合同，乙方在试用期内，出</w:t>
      </w:r>
      <w:r>
        <w:rPr>
          <w:spacing w:val="-3"/>
          <w:sz w:val="24"/>
        </w:rPr>
        <w:t>现以下任意情形之一的，视为不符合录用条件</w:t>
      </w:r>
      <w:r>
        <w:rPr>
          <w:spacing w:val="-130"/>
          <w:sz w:val="24"/>
        </w:rPr>
        <w:t>：</w:t>
      </w:r>
      <w:r>
        <w:rPr>
          <w:sz w:val="24"/>
        </w:rPr>
        <w:t>（1</w:t>
      </w:r>
      <w:r>
        <w:rPr>
          <w:spacing w:val="-12"/>
          <w:sz w:val="24"/>
        </w:rPr>
        <w:t>）</w:t>
      </w:r>
      <w:r>
        <w:rPr>
          <w:spacing w:val="-2"/>
          <w:sz w:val="24"/>
        </w:rPr>
        <w:t>伪造学历、证书与工作经历的</w:t>
      </w:r>
      <w:r>
        <w:rPr>
          <w:spacing w:val="-17"/>
          <w:w w:val="50"/>
          <w:sz w:val="24"/>
        </w:rPr>
        <w:t>；</w:t>
      </w:r>
    </w:p>
    <w:p w14:paraId="789A3E8C">
      <w:pPr>
        <w:pStyle w:val="4"/>
        <w:tabs>
          <w:tab w:val="left" w:pos="6545"/>
        </w:tabs>
        <w:spacing w:before="1" w:line="312" w:lineRule="auto"/>
        <w:ind w:left="123" w:right="216"/>
      </w:pPr>
      <w:r>
        <w:t>（</w:t>
      </w:r>
      <w:r>
        <w:rPr>
          <w:spacing w:val="-3"/>
        </w:rPr>
        <w:t>2</w:t>
      </w:r>
      <w:r>
        <w:rPr>
          <w:spacing w:val="-8"/>
        </w:rPr>
        <w:t>）</w:t>
      </w:r>
      <w:r>
        <w:t>个人简历</w:t>
      </w:r>
      <w:r>
        <w:rPr>
          <w:spacing w:val="-10"/>
        </w:rPr>
        <w:t>、</w:t>
      </w:r>
      <w:r>
        <w:t>应聘登记表</w:t>
      </w:r>
      <w:r>
        <w:rPr>
          <w:spacing w:val="-8"/>
        </w:rPr>
        <w:t>、</w:t>
      </w:r>
      <w:r>
        <w:t>入职申请表所填内容与真实情况不符的</w:t>
      </w:r>
      <w:r>
        <w:rPr>
          <w:spacing w:val="-128"/>
        </w:rPr>
        <w:t>；</w:t>
      </w:r>
      <w:r>
        <w:t>（3</w:t>
      </w:r>
      <w:r>
        <w:rPr>
          <w:spacing w:val="-10"/>
        </w:rPr>
        <w:t>）</w:t>
      </w:r>
      <w:r>
        <w:t>未与原用人单位依法解除或终止劳动关系或与原用人单位存在竞业限制约定或在限制范围之</w:t>
      </w:r>
      <w:r>
        <w:rPr>
          <w:spacing w:val="-3"/>
        </w:rPr>
        <w:t>内</w:t>
      </w:r>
      <w:r>
        <w:rPr>
          <w:spacing w:val="-128"/>
        </w:rPr>
        <w:t>；</w:t>
      </w:r>
      <w:r>
        <w:t>（4</w:t>
      </w:r>
      <w:r>
        <w:rPr>
          <w:spacing w:val="-10"/>
        </w:rPr>
        <w:t>）</w:t>
      </w:r>
      <w:r>
        <w:t>未按照甲方要求提交完备的入职手续的</w:t>
      </w:r>
      <w:r>
        <w:rPr>
          <w:spacing w:val="-125"/>
        </w:rPr>
        <w:t>；</w:t>
      </w:r>
      <w:r>
        <w:rPr>
          <w:spacing w:val="-3"/>
        </w:rPr>
        <w:t>（</w:t>
      </w:r>
      <w:r>
        <w:t>5</w:t>
      </w:r>
      <w:r>
        <w:rPr>
          <w:spacing w:val="-10"/>
        </w:rPr>
        <w:t>）</w:t>
      </w:r>
      <w:r>
        <w:t>提供虚假体检信息</w:t>
      </w:r>
      <w:r>
        <w:rPr>
          <w:spacing w:val="2"/>
        </w:rPr>
        <w:t>的</w:t>
      </w:r>
      <w:r>
        <w:rPr>
          <w:spacing w:val="-130"/>
        </w:rPr>
        <w:t>；</w:t>
      </w:r>
      <w:r>
        <w:t>（6</w:t>
      </w:r>
      <w:r>
        <w:rPr>
          <w:w w:val="50"/>
        </w:rPr>
        <w:t>）</w:t>
      </w:r>
      <w:r>
        <w:rPr>
          <w:spacing w:val="2"/>
        </w:rPr>
        <w:t>通缉在案或者被取保候审、监视居</w:t>
      </w:r>
      <w:r>
        <w:rPr>
          <w:spacing w:val="-3"/>
        </w:rPr>
        <w:t>住</w:t>
      </w:r>
      <w:r>
        <w:rPr>
          <w:spacing w:val="-118"/>
        </w:rPr>
        <w:t>；</w:t>
      </w:r>
      <w:r>
        <w:t>（</w:t>
      </w:r>
      <w:r>
        <w:rPr>
          <w:spacing w:val="2"/>
        </w:rPr>
        <w:t>7）不能按质按量完成工作任务或经试用</w:t>
      </w:r>
      <w:r>
        <w:t>期</w:t>
      </w:r>
      <w:r>
        <w:rPr>
          <w:spacing w:val="2"/>
        </w:rPr>
        <w:t>考</w:t>
      </w:r>
      <w:r>
        <w:t>核成绩未达到</w:t>
      </w:r>
      <w:r>
        <w:rPr>
          <w:spacing w:val="-53"/>
        </w:rPr>
        <w:t xml:space="preserve"> </w:t>
      </w:r>
      <w:r>
        <w:t>60</w:t>
      </w:r>
      <w:r>
        <w:rPr>
          <w:spacing w:val="-58"/>
        </w:rPr>
        <w:t xml:space="preserve"> </w:t>
      </w:r>
      <w:r>
        <w:rPr>
          <w:spacing w:val="2"/>
        </w:rPr>
        <w:t>分</w:t>
      </w:r>
      <w:r>
        <w:t>的</w:t>
      </w:r>
      <w:r>
        <w:rPr>
          <w:spacing w:val="-118"/>
        </w:rPr>
        <w:t>；</w:t>
      </w:r>
      <w:r>
        <w:t>（</w:t>
      </w:r>
      <w:r>
        <w:rPr>
          <w:spacing w:val="2"/>
        </w:rPr>
        <w:t>8）</w:t>
      </w:r>
      <w:r>
        <w:t>在</w:t>
      </w:r>
      <w:r>
        <w:rPr>
          <w:rFonts w:ascii="Times New Roman" w:eastAsia="Times New Roman"/>
          <w:u w:val="single"/>
        </w:rPr>
        <w:t xml:space="preserve"> </w:t>
      </w:r>
      <w:r>
        <w:rPr>
          <w:rFonts w:hint="eastAsia" w:ascii="Times New Roman"/>
          <w:u w:val="single"/>
          <w:lang w:val="en-US"/>
        </w:rPr>
        <w:t>工作</w:t>
      </w:r>
      <w:r>
        <w:rPr>
          <w:spacing w:val="2"/>
        </w:rPr>
        <w:t>中</w:t>
      </w:r>
      <w:r>
        <w:t>成绩未达到</w:t>
      </w:r>
      <w:r>
        <w:rPr>
          <w:spacing w:val="-53"/>
        </w:rPr>
        <w:t xml:space="preserve"> </w:t>
      </w:r>
      <w:r>
        <w:t>80</w:t>
      </w:r>
      <w:r>
        <w:rPr>
          <w:spacing w:val="-58"/>
        </w:rPr>
        <w:t xml:space="preserve"> </w:t>
      </w:r>
      <w:r>
        <w:rPr>
          <w:spacing w:val="2"/>
        </w:rPr>
        <w:t>分</w:t>
      </w:r>
      <w:r>
        <w:t>或</w:t>
      </w:r>
    </w:p>
    <w:p w14:paraId="49CEBFD6">
      <w:pPr>
        <w:pStyle w:val="4"/>
        <w:spacing w:before="0" w:line="312" w:lineRule="auto"/>
        <w:ind w:left="123" w:right="105"/>
      </w:pPr>
      <w:r>
        <w:rPr>
          <w:spacing w:val="-16"/>
        </w:rPr>
        <w:t>拒绝参加考试的；</w:t>
      </w:r>
      <w:r>
        <w:t>（9</w:t>
      </w:r>
      <w:r>
        <w:rPr>
          <w:spacing w:val="-8"/>
        </w:rPr>
        <w:t>）</w:t>
      </w:r>
      <w:r>
        <w:rPr>
          <w:spacing w:val="-7"/>
        </w:rPr>
        <w:t xml:space="preserve">试用期内累计旷工 </w:t>
      </w:r>
      <w:r>
        <w:t>3</w:t>
      </w:r>
      <w:r>
        <w:rPr>
          <w:spacing w:val="-32"/>
        </w:rPr>
        <w:t xml:space="preserve"> 天及以上；</w:t>
      </w:r>
      <w:r>
        <w:t>（10</w:t>
      </w:r>
      <w:r>
        <w:rPr>
          <w:spacing w:val="-8"/>
        </w:rPr>
        <w:t>）</w:t>
      </w:r>
      <w:r>
        <w:rPr>
          <w:spacing w:val="-3"/>
        </w:rPr>
        <w:t>有吸毒、嫖娼、参加邪</w:t>
      </w:r>
      <w:r>
        <w:rPr>
          <w:spacing w:val="-10"/>
        </w:rPr>
        <w:t>教组织等违反国家法律、法规行为、或受国家治安管理处罚的</w:t>
      </w:r>
      <w:r>
        <w:rPr>
          <w:spacing w:val="-159"/>
        </w:rPr>
        <w:t>；</w:t>
      </w:r>
      <w:r>
        <w:rPr>
          <w:spacing w:val="-3"/>
        </w:rPr>
        <w:t>（</w:t>
      </w:r>
      <w:r>
        <w:t>11</w:t>
      </w:r>
      <w:r>
        <w:rPr>
          <w:spacing w:val="-39"/>
        </w:rPr>
        <w:t>）</w:t>
      </w:r>
      <w:r>
        <w:rPr>
          <w:spacing w:val="-3"/>
        </w:rPr>
        <w:t>患有精神病的。</w:t>
      </w:r>
    </w:p>
    <w:p w14:paraId="32073EAA">
      <w:pPr>
        <w:pStyle w:val="14"/>
        <w:numPr>
          <w:ilvl w:val="1"/>
          <w:numId w:val="1"/>
        </w:numPr>
        <w:tabs>
          <w:tab w:val="left" w:pos="527"/>
        </w:tabs>
        <w:spacing w:line="312" w:lineRule="auto"/>
        <w:ind w:left="106" w:right="226" w:firstLine="0"/>
        <w:jc w:val="both"/>
        <w:rPr>
          <w:sz w:val="24"/>
        </w:rPr>
      </w:pPr>
      <w:r>
        <w:rPr>
          <w:rFonts w:ascii="宋体" w:hAnsi="宋体" w:eastAsia="宋体" w:cs="宋体"/>
          <w:spacing w:val="-7"/>
          <w:sz w:val="24"/>
          <w:szCs w:val="24"/>
          <w:lang w:val="zh-CN" w:eastAsia="zh-CN" w:bidi="zh-CN"/>
        </w:rPr>
        <w:t>乙方严重失职，营私舞弊，给甲方造成了重大损害的，甲方可以解除劳动合同。</w:t>
      </w:r>
      <w:r>
        <w:rPr>
          <w:spacing w:val="2"/>
          <w:sz w:val="24"/>
        </w:rPr>
        <w:t>乙</w:t>
      </w:r>
      <w:r>
        <w:rPr>
          <w:spacing w:val="-4"/>
          <w:sz w:val="24"/>
        </w:rPr>
        <w:t>方有下列情形之一的，视为给甲方造成了重大损害：</w:t>
      </w:r>
      <w:r>
        <w:rPr>
          <w:sz w:val="24"/>
        </w:rPr>
        <w:t>（</w:t>
      </w:r>
      <w:r>
        <w:rPr>
          <w:spacing w:val="4"/>
          <w:sz w:val="24"/>
        </w:rPr>
        <w:t>1</w:t>
      </w:r>
      <w:r>
        <w:rPr>
          <w:spacing w:val="2"/>
          <w:sz w:val="24"/>
        </w:rPr>
        <w:t>）</w:t>
      </w:r>
      <w:r>
        <w:rPr>
          <w:spacing w:val="1"/>
          <w:sz w:val="24"/>
        </w:rPr>
        <w:t>导致甲方被客户投诉或</w:t>
      </w:r>
    </w:p>
    <w:p w14:paraId="67DF2280">
      <w:pPr>
        <w:pStyle w:val="4"/>
        <w:spacing w:before="42" w:line="312" w:lineRule="auto"/>
        <w:ind w:right="226"/>
      </w:pPr>
      <w:r>
        <w:rPr>
          <w:spacing w:val="-18"/>
        </w:rPr>
        <w:t>被媒体曝光；</w:t>
      </w:r>
      <w:r>
        <w:rPr>
          <w:spacing w:val="2"/>
        </w:rPr>
        <w:t>（2）</w:t>
      </w:r>
      <w:r>
        <w:rPr>
          <w:spacing w:val="-4"/>
        </w:rPr>
        <w:t>导致甲方被行政机关处罚或被上级单位处罚的；</w:t>
      </w:r>
      <w:r>
        <w:rPr>
          <w:spacing w:val="2"/>
        </w:rPr>
        <w:t>（3）</w:t>
      </w:r>
      <w:r>
        <w:rPr>
          <w:spacing w:val="1"/>
        </w:rPr>
        <w:t>造成甲方的</w:t>
      </w:r>
      <w:r>
        <w:rPr>
          <w:spacing w:val="-10"/>
        </w:rPr>
        <w:t>客户信息外露或丢失；</w:t>
      </w:r>
      <w:r>
        <w:rPr>
          <w:spacing w:val="2"/>
        </w:rPr>
        <w:t>（4）</w:t>
      </w:r>
      <w:r>
        <w:rPr>
          <w:spacing w:val="1"/>
        </w:rPr>
        <w:t>使甲方失去商业机会或使甲方的声誉、行业地位、社会</w:t>
      </w:r>
      <w:r>
        <w:rPr>
          <w:spacing w:val="-9"/>
        </w:rPr>
        <w:t>评价等无形财产受到损失等；</w:t>
      </w:r>
      <w:r>
        <w:t>（5）</w:t>
      </w:r>
      <w:r>
        <w:rPr>
          <w:spacing w:val="-6"/>
        </w:rPr>
        <w:t xml:space="preserve">造成价值达人民币满 </w:t>
      </w:r>
      <w:r>
        <w:t>5000</w:t>
      </w:r>
      <w:r>
        <w:rPr>
          <w:spacing w:val="-8"/>
        </w:rPr>
        <w:t xml:space="preserve"> 元及以上金额的设备</w:t>
      </w:r>
      <w:r>
        <w:rPr>
          <w:spacing w:val="-18"/>
          <w:w w:val="88"/>
        </w:rPr>
        <w:t>、</w:t>
      </w:r>
      <w:r>
        <w:t>产品报废或维修损失; （6）</w:t>
      </w:r>
      <w:r>
        <w:rPr>
          <w:spacing w:val="-8"/>
        </w:rPr>
        <w:t xml:space="preserve">直接经济损失满 </w:t>
      </w:r>
      <w:r>
        <w:t>5000</w:t>
      </w:r>
      <w:r>
        <w:rPr>
          <w:spacing w:val="-9"/>
        </w:rPr>
        <w:t xml:space="preserve"> 元及以上的。</w:t>
      </w:r>
    </w:p>
    <w:p w14:paraId="6D4CA6C4">
      <w:pPr>
        <w:pStyle w:val="14"/>
        <w:numPr>
          <w:ilvl w:val="1"/>
          <w:numId w:val="1"/>
        </w:numPr>
        <w:tabs>
          <w:tab w:val="left" w:pos="527"/>
          <w:tab w:val="left" w:pos="6106"/>
        </w:tabs>
        <w:spacing w:before="64" w:line="312" w:lineRule="auto"/>
        <w:ind w:left="106" w:firstLine="0"/>
        <w:rPr>
          <w:sz w:val="24"/>
        </w:rPr>
      </w:pPr>
      <w:r>
        <w:rPr>
          <w:sz w:val="24"/>
        </w:rPr>
        <w:t>劳动合同的变更，一般应当采用书面的形式，变更劳动合同未采用书面形式</w:t>
      </w:r>
      <w:r>
        <w:rPr>
          <w:spacing w:val="-87"/>
          <w:sz w:val="24"/>
        </w:rPr>
        <w:t>，</w:t>
      </w:r>
      <w:r>
        <w:rPr>
          <w:spacing w:val="-18"/>
          <w:sz w:val="24"/>
        </w:rPr>
        <w:t>但</w:t>
      </w:r>
      <w:r>
        <w:rPr>
          <w:sz w:val="24"/>
        </w:rPr>
        <w:t>已经实际履行了口头变更的劳动合同期限超过</w:t>
      </w:r>
      <w:r>
        <w:rPr>
          <w:sz w:val="24"/>
          <w:u w:val="single"/>
        </w:rPr>
        <w:t xml:space="preserve"> </w:t>
      </w:r>
      <w:r>
        <w:rPr>
          <w:rFonts w:hint="eastAsia"/>
          <w:sz w:val="24"/>
          <w:u w:val="single"/>
          <w:lang w:val="en-US"/>
        </w:rPr>
        <w:t>10天</w:t>
      </w:r>
      <w:r>
        <w:rPr>
          <w:sz w:val="24"/>
        </w:rPr>
        <w:t>，且变更后的劳动合同内容不违反法律、行政法规、国家政策以及公序良俗，视为双方针对劳动合同已经进行了实际变更，甲乙双方均应当按照变更后的劳动合同履行义务。</w:t>
      </w:r>
    </w:p>
    <w:p w14:paraId="4EFC7074">
      <w:pPr>
        <w:pStyle w:val="2"/>
        <w:numPr>
          <w:ilvl w:val="0"/>
          <w:numId w:val="1"/>
        </w:numPr>
        <w:tabs>
          <w:tab w:val="left" w:pos="468"/>
        </w:tabs>
        <w:spacing w:before="25"/>
        <w:ind w:left="467" w:hanging="354"/>
        <w:jc w:val="both"/>
      </w:pPr>
      <w:r>
        <w:t>甲乙双方约定的其他内容</w:t>
      </w:r>
    </w:p>
    <w:p w14:paraId="6B68CECC">
      <w:pPr>
        <w:pStyle w:val="14"/>
        <w:numPr>
          <w:ilvl w:val="1"/>
          <w:numId w:val="1"/>
        </w:numPr>
        <w:tabs>
          <w:tab w:val="left" w:pos="647"/>
        </w:tabs>
        <w:spacing w:before="172" w:line="312" w:lineRule="auto"/>
        <w:ind w:left="106" w:right="233" w:firstLine="0"/>
        <w:jc w:val="both"/>
        <w:rPr>
          <w:sz w:val="24"/>
        </w:rPr>
      </w:pPr>
      <w:r>
        <w:rPr>
          <w:sz w:val="24"/>
        </w:rPr>
        <w:t>乙方对所提交的资料确认真实、合法、有效。乙方同意授权甲方入职前后对其进行背景调查，包括其提交的任何信息或资料。同时乙方知晓并同意其离职后，甲方有权向专业背景调查机构、政府机构以及可能录用乙方的机构，提供乙方在职期间的客观工作评价。</w:t>
      </w:r>
    </w:p>
    <w:p w14:paraId="0951C008">
      <w:pPr>
        <w:pStyle w:val="14"/>
        <w:numPr>
          <w:ilvl w:val="1"/>
          <w:numId w:val="1"/>
        </w:numPr>
        <w:tabs>
          <w:tab w:val="left" w:pos="647"/>
        </w:tabs>
        <w:spacing w:before="64" w:line="312" w:lineRule="auto"/>
        <w:ind w:left="106" w:firstLine="0"/>
        <w:jc w:val="both"/>
        <w:rPr>
          <w:sz w:val="24"/>
        </w:rPr>
      </w:pPr>
      <w:r>
        <w:rPr>
          <w:sz w:val="24"/>
        </w:rPr>
        <w:t>诚实信用是甲方招用乙方的绝对标准之一，甲方绝对不招用非诚实信用者。乙方应当确保对甲方提交的资料或所做的承诺是真实的，甲方对此没有审查的必须义务，甲方在完全信赖乙方提供的任何信息和资料是合法真实的情况下，与乙方签订此劳动合同。凡是乙方在任何时候被查实向甲方提供的其个人资料是虚假的，合同自签订之日起无效，由此产生的责任由乙方自行承担；给甲方造成损失（包括但不</w:t>
      </w:r>
      <w:r>
        <w:rPr>
          <w:spacing w:val="-3"/>
          <w:sz w:val="24"/>
        </w:rPr>
        <w:t>限于甲方为此支付的招聘费、培训费、仲裁诉讼费、律师费</w:t>
      </w:r>
      <w:r>
        <w:rPr>
          <w:spacing w:val="-120"/>
          <w:sz w:val="24"/>
        </w:rPr>
        <w:t>）</w:t>
      </w:r>
      <w:r>
        <w:rPr>
          <w:spacing w:val="-4"/>
          <w:sz w:val="24"/>
        </w:rPr>
        <w:t>，乙方依法承担赔偿责</w:t>
      </w:r>
      <w:r>
        <w:rPr>
          <w:sz w:val="24"/>
        </w:rPr>
        <w:t>任。个人虚假资料包括但不限于：离职证明、身份证明、户籍证明、学历证明、体检证明等是虚假或伪造的；应聘前患有精神病、传染性疾病及其它严重影响工作的疾病而在应聘时未声明的；应聘前曾受到其它单位记过、留厂察看、开除或除名等严重处分、或者有吸毒等劣迹而在应聘时未声明的；应聘前曾被劳动教养、拘役或者依法追究刑事责任而在应聘时未声明的等。</w:t>
      </w:r>
    </w:p>
    <w:p w14:paraId="602AD471">
      <w:pPr>
        <w:pStyle w:val="14"/>
        <w:numPr>
          <w:ilvl w:val="1"/>
          <w:numId w:val="1"/>
        </w:numPr>
        <w:tabs>
          <w:tab w:val="left" w:pos="647"/>
        </w:tabs>
        <w:spacing w:before="65" w:line="312" w:lineRule="auto"/>
        <w:ind w:left="106" w:right="233" w:firstLine="0"/>
        <w:jc w:val="both"/>
        <w:rPr>
          <w:sz w:val="24"/>
        </w:rPr>
      </w:pPr>
      <w:r>
        <w:rPr>
          <w:sz w:val="24"/>
        </w:rPr>
        <w:t>乙方被告知，甲方的生产现场、办公场所装有监控装置，该监控装置并未侵犯到乙方的隐私，乙方对此表示知情，并表示接受。如乙方认为有任何不适，可以向甲方书面提出调整的申请。</w:t>
      </w:r>
    </w:p>
    <w:p w14:paraId="39754C93">
      <w:pPr>
        <w:pStyle w:val="14"/>
        <w:numPr>
          <w:ilvl w:val="1"/>
          <w:numId w:val="1"/>
        </w:numPr>
        <w:tabs>
          <w:tab w:val="left" w:pos="647"/>
        </w:tabs>
        <w:spacing w:before="63" w:line="312" w:lineRule="auto"/>
        <w:ind w:left="106" w:right="233" w:firstLine="0"/>
        <w:jc w:val="both"/>
        <w:rPr>
          <w:sz w:val="24"/>
        </w:rPr>
      </w:pPr>
      <w:r>
        <w:rPr>
          <w:sz w:val="24"/>
        </w:rPr>
        <w:t>甲方因工作需要拍摄甲方景况之影像资料等，乙方应当予以积极协助，如影像中涉及乙方本人的场景及肖像，其版权及使用权均归属甲方所有，乙方不在任何时候以其肖像权对甲方主张任何权利。</w:t>
      </w:r>
    </w:p>
    <w:p w14:paraId="3B2BB653">
      <w:pPr>
        <w:pStyle w:val="14"/>
        <w:numPr>
          <w:ilvl w:val="1"/>
          <w:numId w:val="1"/>
        </w:numPr>
        <w:tabs>
          <w:tab w:val="left" w:pos="647"/>
        </w:tabs>
        <w:spacing w:before="63" w:line="312" w:lineRule="auto"/>
        <w:ind w:left="106" w:right="233" w:firstLine="0"/>
        <w:jc w:val="both"/>
        <w:rPr>
          <w:sz w:val="24"/>
        </w:rPr>
      </w:pPr>
      <w:r>
        <w:rPr>
          <w:sz w:val="24"/>
        </w:rPr>
        <w:t>无论是劳动关系存续期间还是劳动关系解除（终止）后，乙方均同意甲方因生产经营的需要使用乙方的肖像、声音、姓名，甲方支付给乙方的薪酬待遇中已经包含了可能使用乙方的肖像、声音、姓名的补偿，因此甲方无需再额外支付费用，乙</w:t>
      </w:r>
    </w:p>
    <w:p w14:paraId="4A409DC1">
      <w:pPr>
        <w:pStyle w:val="4"/>
        <w:spacing w:before="42"/>
        <w:ind w:right="0"/>
        <w:jc w:val="left"/>
      </w:pPr>
      <w:r>
        <w:t>方不在任何时候以其肖像权、声音权、姓名权对甲方主张任何权利。</w:t>
      </w:r>
    </w:p>
    <w:p w14:paraId="0D071921">
      <w:pPr>
        <w:pStyle w:val="14"/>
        <w:numPr>
          <w:ilvl w:val="1"/>
          <w:numId w:val="1"/>
        </w:numPr>
        <w:tabs>
          <w:tab w:val="left" w:pos="647"/>
        </w:tabs>
        <w:spacing w:before="155" w:line="312" w:lineRule="auto"/>
        <w:ind w:left="106" w:firstLine="0"/>
        <w:jc w:val="both"/>
        <w:rPr>
          <w:sz w:val="24"/>
        </w:rPr>
      </w:pPr>
      <w:r>
        <w:rPr>
          <w:sz w:val="24"/>
        </w:rPr>
        <w:t>未经甲方事先书面同意，在本合同有效期间，乙方不得以任何方式服务于除甲方以外的任何个人、单位或其他组织，而不论雇佣是全职还是兼职、有薪或无薪的。</w:t>
      </w:r>
      <w:r>
        <w:rPr>
          <w:spacing w:val="-17"/>
          <w:w w:val="80"/>
          <w:sz w:val="24"/>
        </w:rPr>
        <w:t xml:space="preserve">  </w:t>
      </w:r>
      <w:r>
        <w:rPr>
          <w:sz w:val="24"/>
        </w:rPr>
        <w:t>否则，视为严重违反甲方劳动纪律的行为，甲方有权即时解除乙方劳动合同，并不支付任何经济补偿。</w:t>
      </w:r>
    </w:p>
    <w:p w14:paraId="5B5521C4">
      <w:pPr>
        <w:pStyle w:val="14"/>
        <w:numPr>
          <w:ilvl w:val="1"/>
          <w:numId w:val="1"/>
        </w:numPr>
        <w:tabs>
          <w:tab w:val="left" w:pos="647"/>
        </w:tabs>
        <w:spacing w:line="312" w:lineRule="auto"/>
        <w:ind w:left="106" w:right="233" w:firstLine="0"/>
        <w:jc w:val="both"/>
        <w:rPr>
          <w:sz w:val="24"/>
        </w:rPr>
      </w:pPr>
      <w:r>
        <w:rPr>
          <w:sz w:val="24"/>
        </w:rPr>
        <w:t>乙方确认，为了确保乙方发生工伤以后能够到医疗条件比较好的医院得到及时的救治及工伤费用符合工伤保险报销的规则，乙方需到甲方指定的医院进行治疗， 非指定医院的诊断证明及鉴定结论，甲方不予以认可，造成相关的费用工伤保险不能报销的，由乙方自行承担相应的责任。</w:t>
      </w:r>
    </w:p>
    <w:p w14:paraId="2FB37195">
      <w:pPr>
        <w:pStyle w:val="14"/>
        <w:numPr>
          <w:ilvl w:val="1"/>
          <w:numId w:val="1"/>
        </w:numPr>
        <w:tabs>
          <w:tab w:val="left" w:pos="647"/>
        </w:tabs>
        <w:spacing w:before="64" w:line="312" w:lineRule="auto"/>
        <w:ind w:left="106" w:right="233" w:firstLine="0"/>
        <w:jc w:val="both"/>
        <w:rPr>
          <w:sz w:val="24"/>
        </w:rPr>
      </w:pPr>
      <w:r>
        <w:rPr>
          <w:sz w:val="24"/>
        </w:rPr>
        <w:t>乙方患病或非因工负伤需要离岗治疗的，必须要到甲方指定级别的医院进行确诊，凭医院出具的建议休假证明、诊断证明、病历及相关的检查费、医药费的原始发票请病假，未到指定级别的医院进行确诊或请假手续不齐全的（建议休假证明、诊断证明、病历、检查费原始发票、医药费原始发票不能同时具备的，视为手续不齐全）均不给予批准病假，乙方不到岗，按照旷工处理。</w:t>
      </w:r>
    </w:p>
    <w:p w14:paraId="772D7E3F">
      <w:pPr>
        <w:pStyle w:val="14"/>
        <w:numPr>
          <w:ilvl w:val="1"/>
          <w:numId w:val="1"/>
        </w:numPr>
        <w:tabs>
          <w:tab w:val="left" w:pos="647"/>
        </w:tabs>
        <w:spacing w:before="63" w:line="312" w:lineRule="auto"/>
        <w:ind w:left="106" w:right="233" w:firstLine="0"/>
        <w:jc w:val="both"/>
        <w:rPr>
          <w:sz w:val="24"/>
        </w:rPr>
      </w:pPr>
      <w:r>
        <w:rPr>
          <w:sz w:val="24"/>
        </w:rPr>
        <w:t>甲方对乙方提供的医疗诊断书有疑问的，可以要求乙方在指定医院复查，复查费用由甲方垫付，复查结果与乙方请假手续载明的病情一致的，复查费用由甲方承担；病情不一致的，复查费用由乙方承担。若乙方拒绝复查又不到岗的，按照旷工处理。</w:t>
      </w:r>
    </w:p>
    <w:p w14:paraId="441F0187">
      <w:pPr>
        <w:pStyle w:val="14"/>
        <w:numPr>
          <w:ilvl w:val="1"/>
          <w:numId w:val="1"/>
        </w:numPr>
        <w:tabs>
          <w:tab w:val="left" w:pos="767"/>
        </w:tabs>
        <w:spacing w:before="64"/>
        <w:ind w:left="766" w:right="0" w:hanging="661"/>
        <w:jc w:val="both"/>
        <w:rPr>
          <w:sz w:val="24"/>
        </w:rPr>
      </w:pPr>
      <w:r>
        <w:rPr>
          <w:sz w:val="24"/>
        </w:rPr>
        <w:t>乙方有重大过失、故意或重大过错造成甲方损失的，应当承担赔偿责任。</w:t>
      </w:r>
    </w:p>
    <w:p w14:paraId="059D1C2A">
      <w:pPr>
        <w:pStyle w:val="14"/>
        <w:numPr>
          <w:ilvl w:val="1"/>
          <w:numId w:val="1"/>
        </w:numPr>
        <w:tabs>
          <w:tab w:val="left" w:pos="767"/>
        </w:tabs>
        <w:spacing w:before="154" w:line="312" w:lineRule="auto"/>
        <w:ind w:left="106" w:firstLine="0"/>
        <w:jc w:val="both"/>
        <w:rPr>
          <w:sz w:val="24"/>
        </w:rPr>
      </w:pPr>
      <w:r>
        <w:rPr>
          <w:spacing w:val="-6"/>
          <w:sz w:val="24"/>
        </w:rPr>
        <w:t>乙方因执行工作任务故意造成他人损害的，由甲方承担侵权责任后有权向乙方</w:t>
      </w:r>
      <w:r>
        <w:rPr>
          <w:sz w:val="24"/>
        </w:rPr>
        <w:t>追偿全部损失；乙方因执行工作任务因重大过失造成他人损害的，由甲方承担侵权</w:t>
      </w:r>
      <w:r>
        <w:rPr>
          <w:spacing w:val="-3"/>
          <w:sz w:val="24"/>
        </w:rPr>
        <w:t xml:space="preserve">责任后有权根据乙方的过失程度及具体情况向乙方追偿 </w:t>
      </w:r>
      <w:r>
        <w:rPr>
          <w:sz w:val="24"/>
        </w:rPr>
        <w:t>40%以上的损失。</w:t>
      </w:r>
    </w:p>
    <w:p w14:paraId="1689C6AA">
      <w:pPr>
        <w:pStyle w:val="14"/>
        <w:numPr>
          <w:ilvl w:val="1"/>
          <w:numId w:val="1"/>
        </w:numPr>
        <w:tabs>
          <w:tab w:val="left" w:pos="767"/>
        </w:tabs>
        <w:spacing w:before="63" w:line="312" w:lineRule="auto"/>
        <w:ind w:left="106" w:firstLine="0"/>
        <w:jc w:val="both"/>
        <w:rPr>
          <w:sz w:val="24"/>
        </w:rPr>
      </w:pPr>
      <w:r>
        <w:rPr>
          <w:spacing w:val="-7"/>
          <w:sz w:val="24"/>
        </w:rPr>
        <w:t>乙方欠付甲方任何款项、应当承担的经济损失赔偿，或者乙方违反合同约定的</w:t>
      </w:r>
      <w:r>
        <w:rPr>
          <w:sz w:val="24"/>
        </w:rPr>
        <w:t>条件解除劳动合同，给甲方造成任何经济损失，依照法律规定法规约定和合同约定应承担的赔偿责任，甲方有权从乙方的工资、奖金及津贴、补贴等（包括并不限于此）中做相应的扣除，但该扣除不得违反法律法规的规定，不够扣除的，甲方仍然有权就剩余部分向乙方追偿。</w:t>
      </w:r>
    </w:p>
    <w:p w14:paraId="277E639C">
      <w:pPr>
        <w:pStyle w:val="14"/>
        <w:numPr>
          <w:ilvl w:val="1"/>
          <w:numId w:val="1"/>
        </w:numPr>
        <w:tabs>
          <w:tab w:val="left" w:pos="767"/>
        </w:tabs>
        <w:spacing w:before="63" w:line="312" w:lineRule="auto"/>
        <w:ind w:left="106" w:firstLine="0"/>
        <w:jc w:val="both"/>
        <w:rPr>
          <w:sz w:val="24"/>
        </w:rPr>
      </w:pPr>
      <w:r>
        <w:rPr>
          <w:spacing w:val="-3"/>
          <w:sz w:val="24"/>
        </w:rPr>
        <w:t xml:space="preserve">甲方可以根据工作需要安排乙方不超过连续 </w:t>
      </w:r>
      <w:r>
        <w:rPr>
          <w:sz w:val="24"/>
        </w:rPr>
        <w:t>6</w:t>
      </w:r>
      <w:r>
        <w:rPr>
          <w:spacing w:val="-14"/>
          <w:sz w:val="24"/>
        </w:rPr>
        <w:t xml:space="preserve"> 个月的出差外地，乙方愿意接受</w:t>
      </w:r>
      <w:r>
        <w:rPr>
          <w:sz w:val="24"/>
        </w:rPr>
        <w:t>上述安排，如果乙方不同意甲方合理的出差安排的，视为严重违反甲方劳动纪律的行为，甲方有权解除劳动合同并不给予任何经济补偿。</w:t>
      </w:r>
    </w:p>
    <w:p w14:paraId="0BAEE735">
      <w:pPr>
        <w:pStyle w:val="14"/>
        <w:numPr>
          <w:ilvl w:val="1"/>
          <w:numId w:val="1"/>
        </w:numPr>
        <w:tabs>
          <w:tab w:val="left" w:pos="767"/>
          <w:tab w:val="left" w:pos="7159"/>
        </w:tabs>
        <w:spacing w:before="63" w:line="312" w:lineRule="auto"/>
        <w:ind w:left="106" w:firstLine="0"/>
        <w:jc w:val="both"/>
        <w:rPr>
          <w:sz w:val="24"/>
        </w:rPr>
      </w:pPr>
      <w:r>
        <w:rPr>
          <w:sz w:val="24"/>
        </w:rPr>
        <w:t>乙方在劳动合同或相关表格中填写了工作经历的</w:t>
      </w:r>
      <w:r>
        <w:rPr>
          <w:spacing w:val="-87"/>
          <w:sz w:val="24"/>
        </w:rPr>
        <w:t>，</w:t>
      </w:r>
      <w:r>
        <w:rPr>
          <w:sz w:val="24"/>
        </w:rPr>
        <w:t>乙方应当就过往的工作经</w:t>
      </w:r>
      <w:r>
        <w:rPr>
          <w:spacing w:val="-18"/>
          <w:sz w:val="24"/>
        </w:rPr>
        <w:t>历</w:t>
      </w:r>
      <w:r>
        <w:rPr>
          <w:sz w:val="24"/>
        </w:rPr>
        <w:t>提供相关的资料予以证明</w:t>
      </w:r>
      <w:r>
        <w:rPr>
          <w:spacing w:val="-27"/>
          <w:sz w:val="24"/>
        </w:rPr>
        <w:t>，</w:t>
      </w:r>
      <w:r>
        <w:rPr>
          <w:sz w:val="24"/>
        </w:rPr>
        <w:t>否则甲方有权</w:t>
      </w:r>
      <w:r>
        <w:rPr>
          <w:spacing w:val="-3"/>
          <w:sz w:val="24"/>
        </w:rPr>
        <w:t>以</w:t>
      </w:r>
      <w:r>
        <w:rPr>
          <w:rFonts w:hint="eastAsia"/>
          <w:sz w:val="24"/>
        </w:rPr>
        <w:t>乙方到甲方的</w:t>
      </w:r>
      <w:r>
        <w:rPr>
          <w:sz w:val="24"/>
        </w:rPr>
        <w:t>工作年限作</w:t>
      </w:r>
      <w:r>
        <w:rPr>
          <w:spacing w:val="-18"/>
          <w:sz w:val="24"/>
        </w:rPr>
        <w:t>为</w:t>
      </w:r>
      <w:r>
        <w:rPr>
          <w:sz w:val="24"/>
        </w:rPr>
        <w:t>累计工作年限。</w:t>
      </w:r>
    </w:p>
    <w:p w14:paraId="43781442">
      <w:pPr>
        <w:pStyle w:val="14"/>
        <w:numPr>
          <w:ilvl w:val="1"/>
          <w:numId w:val="1"/>
        </w:numPr>
        <w:tabs>
          <w:tab w:val="left" w:pos="767"/>
        </w:tabs>
        <w:spacing w:before="42" w:line="312" w:lineRule="auto"/>
        <w:ind w:left="106" w:firstLine="0"/>
        <w:jc w:val="both"/>
        <w:rPr>
          <w:sz w:val="24"/>
        </w:rPr>
      </w:pPr>
      <w:r>
        <w:rPr>
          <w:spacing w:val="1"/>
          <w:sz w:val="24"/>
        </w:rPr>
        <w:t>本合同无论何种原因被解除和</w:t>
      </w:r>
      <w:r>
        <w:rPr>
          <w:sz w:val="24"/>
        </w:rPr>
        <w:t>/</w:t>
      </w:r>
      <w:r>
        <w:rPr>
          <w:spacing w:val="-1"/>
          <w:sz w:val="24"/>
        </w:rPr>
        <w:t>或终止，亦无论乙方何种原因离开甲方，乙方</w:t>
      </w:r>
      <w:r>
        <w:rPr>
          <w:sz w:val="24"/>
        </w:rPr>
        <w:t>其本人应按甲方之相关管理规定及双方协定办理工作交接手续，交接工作由甲方确</w:t>
      </w:r>
      <w:r>
        <w:rPr>
          <w:spacing w:val="-4"/>
          <w:sz w:val="24"/>
        </w:rPr>
        <w:t>认合格后予以结算。交接手续包括但不限于：</w:t>
      </w:r>
      <w:r>
        <w:rPr>
          <w:sz w:val="24"/>
        </w:rPr>
        <w:t>（</w:t>
      </w:r>
      <w:r>
        <w:rPr>
          <w:spacing w:val="4"/>
          <w:sz w:val="24"/>
        </w:rPr>
        <w:t>1</w:t>
      </w:r>
      <w:r>
        <w:rPr>
          <w:spacing w:val="2"/>
          <w:sz w:val="24"/>
        </w:rPr>
        <w:t>）向甲方指定的人员交接工作（</w:t>
      </w:r>
      <w:r>
        <w:rPr>
          <w:sz w:val="24"/>
        </w:rPr>
        <w:t>以工作接收人员签字为准</w:t>
      </w:r>
      <w:r>
        <w:rPr>
          <w:spacing w:val="-120"/>
          <w:sz w:val="24"/>
        </w:rPr>
        <w:t>）</w:t>
      </w:r>
      <w:r>
        <w:rPr>
          <w:spacing w:val="-128"/>
          <w:sz w:val="24"/>
        </w:rPr>
        <w:t>；</w:t>
      </w:r>
      <w:r>
        <w:rPr>
          <w:sz w:val="24"/>
        </w:rPr>
        <w:t>（2</w:t>
      </w:r>
      <w:r>
        <w:rPr>
          <w:spacing w:val="-8"/>
          <w:sz w:val="24"/>
        </w:rPr>
        <w:t>）</w:t>
      </w:r>
      <w:r>
        <w:rPr>
          <w:spacing w:val="-3"/>
          <w:sz w:val="24"/>
        </w:rPr>
        <w:t>完好归还其占有的甲方的办公用品、文件、设备等有</w:t>
      </w:r>
      <w:r>
        <w:rPr>
          <w:spacing w:val="-16"/>
          <w:sz w:val="24"/>
        </w:rPr>
        <w:t>形或无形资产；</w:t>
      </w:r>
      <w:r>
        <w:rPr>
          <w:spacing w:val="2"/>
          <w:sz w:val="24"/>
        </w:rPr>
        <w:t>（3）</w:t>
      </w:r>
      <w:r>
        <w:rPr>
          <w:spacing w:val="-4"/>
          <w:sz w:val="24"/>
        </w:rPr>
        <w:t>向甲方完整移交载有甲方重要信息的任何载体；</w:t>
      </w:r>
      <w:r>
        <w:rPr>
          <w:spacing w:val="2"/>
          <w:sz w:val="24"/>
        </w:rPr>
        <w:t>（4）</w:t>
      </w:r>
      <w:r>
        <w:rPr>
          <w:spacing w:val="1"/>
          <w:sz w:val="24"/>
        </w:rPr>
        <w:t>协助甲方</w:t>
      </w:r>
      <w:r>
        <w:rPr>
          <w:spacing w:val="-8"/>
          <w:sz w:val="24"/>
        </w:rPr>
        <w:t>清理双方之间的债权、债务；</w:t>
      </w:r>
      <w:r>
        <w:rPr>
          <w:spacing w:val="2"/>
          <w:sz w:val="24"/>
        </w:rPr>
        <w:t>（5）</w:t>
      </w:r>
      <w:r>
        <w:rPr>
          <w:spacing w:val="1"/>
          <w:sz w:val="24"/>
        </w:rPr>
        <w:t>完成甲方规定的离职流转程序，办理有关离职手</w:t>
      </w:r>
      <w:r>
        <w:rPr>
          <w:spacing w:val="-3"/>
          <w:sz w:val="24"/>
        </w:rPr>
        <w:t xml:space="preserve">续；处理其他应了未了的事务。乙方未履行以上义务（义务履行以《工作移交清单》  </w:t>
      </w:r>
      <w:r>
        <w:rPr>
          <w:sz w:val="24"/>
        </w:rPr>
        <w:t>上所有项目负责人均签完字为准</w:t>
      </w:r>
      <w:r>
        <w:rPr>
          <w:spacing w:val="-74"/>
          <w:sz w:val="24"/>
        </w:rPr>
        <w:t>）</w:t>
      </w:r>
      <w:r>
        <w:rPr>
          <w:spacing w:val="-10"/>
          <w:sz w:val="24"/>
        </w:rPr>
        <w:t>，致使甲方无法依法办理或延迟办理与乙方离职相</w:t>
      </w:r>
      <w:r>
        <w:rPr>
          <w:sz w:val="24"/>
        </w:rPr>
        <w:t>关的手续，乙方应当自负其责。如乙方自行离开甲方且超过规定期限仍未办理有关工作交接等手续，即表明乙方自愿放弃所有滞留于甲方的剩余报酬、款项、薪资、物资、福利等相关权利，甲方可以自由处置。如乙方因借款等原因对甲方存有债务，  以上处置不能抵消乙方之债务。给甲方造成经济损失的，甲方有权要求乙方赔偿。</w:t>
      </w:r>
    </w:p>
    <w:p w14:paraId="3F406175">
      <w:pPr>
        <w:pStyle w:val="14"/>
        <w:numPr>
          <w:ilvl w:val="1"/>
          <w:numId w:val="1"/>
        </w:numPr>
        <w:tabs>
          <w:tab w:val="left" w:pos="767"/>
        </w:tabs>
        <w:spacing w:before="65" w:line="312" w:lineRule="auto"/>
        <w:ind w:left="106" w:firstLine="0"/>
        <w:jc w:val="both"/>
        <w:rPr>
          <w:sz w:val="24"/>
        </w:rPr>
      </w:pPr>
      <w:r>
        <w:rPr>
          <w:spacing w:val="-6"/>
          <w:sz w:val="24"/>
        </w:rPr>
        <w:t>乙方确定下列地址为甲方联系乙方、送达相关文件的唯一固定通讯地址，甲方</w:t>
      </w:r>
      <w:r>
        <w:rPr>
          <w:sz w:val="24"/>
        </w:rPr>
        <w:t>向乙方下列地址送达法律文书，出现地址不详、地址错误、查无此人、查无此地址、</w:t>
      </w:r>
      <w:r>
        <w:rPr>
          <w:spacing w:val="-16"/>
          <w:w w:val="80"/>
          <w:sz w:val="24"/>
        </w:rPr>
        <w:t xml:space="preserve">  </w:t>
      </w:r>
      <w:r>
        <w:rPr>
          <w:sz w:val="24"/>
        </w:rPr>
        <w:t>乙方拒签收、他人代收、其他无法送达的情形均视为相关文件从邮寄之日已经送达乙方。若乙方通讯地址发生变化，应在发生变化当日内书面告知甲方，否则，造成的一切责任由乙方负责。</w:t>
      </w:r>
    </w:p>
    <w:p w14:paraId="34B28747">
      <w:pPr>
        <w:pStyle w:val="4"/>
        <w:tabs>
          <w:tab w:val="left" w:pos="8925"/>
        </w:tabs>
        <w:spacing w:before="63"/>
        <w:ind w:right="0"/>
        <w:jc w:val="left"/>
        <w:rPr>
          <w:rFonts w:hint="eastAsia" w:ascii="Times New Roman"/>
          <w:u w:val="single"/>
          <w:lang w:val="en-US" w:eastAsia="zh-CN"/>
        </w:rPr>
      </w:pPr>
      <w:r>
        <w:rPr>
          <w:rFonts w:hint="eastAsia"/>
        </w:rPr>
        <w:t>乙方地址：</w:t>
      </w:r>
      <w:r>
        <w:rPr>
          <w:rFonts w:hint="eastAsia" w:ascii="Times New Roman"/>
          <w:lang w:val="en-US" w:eastAsia="zh-CN"/>
        </w:rPr>
        <w:t xml:space="preserve">  </w:t>
      </w:r>
      <w:r>
        <w:rPr>
          <w:rFonts w:hint="eastAsia" w:ascii="Times New Roman"/>
          <w:u w:val="single"/>
          <w:lang w:val="en-US" w:eastAsia="zh-CN"/>
        </w:rPr>
        <w:t xml:space="preserve">                                                                                                                  </w:t>
      </w:r>
    </w:p>
    <w:p w14:paraId="2035F1D5">
      <w:pPr>
        <w:pStyle w:val="4"/>
        <w:tabs>
          <w:tab w:val="left" w:pos="8925"/>
        </w:tabs>
        <w:spacing w:before="63"/>
        <w:ind w:right="0"/>
        <w:jc w:val="left"/>
      </w:pPr>
      <w:r>
        <w:t>附则</w:t>
      </w:r>
    </w:p>
    <w:p w14:paraId="150EBCB4">
      <w:pPr>
        <w:pStyle w:val="14"/>
        <w:numPr>
          <w:ilvl w:val="1"/>
          <w:numId w:val="1"/>
        </w:numPr>
        <w:tabs>
          <w:tab w:val="left" w:pos="647"/>
        </w:tabs>
        <w:spacing w:before="174" w:line="312" w:lineRule="auto"/>
        <w:ind w:left="106" w:right="257" w:firstLine="0"/>
        <w:jc w:val="both"/>
        <w:rPr>
          <w:sz w:val="24"/>
        </w:rPr>
      </w:pPr>
      <w:r>
        <w:rPr>
          <w:spacing w:val="-1"/>
          <w:sz w:val="24"/>
        </w:rPr>
        <w:t xml:space="preserve">本劳动合同如与法律、法规相抵触的，或者因法律、法规的变更而不一致的， </w:t>
      </w:r>
      <w:r>
        <w:rPr>
          <w:sz w:val="24"/>
        </w:rPr>
        <w:t>以现行有效的法律、法规为准。</w:t>
      </w:r>
    </w:p>
    <w:p w14:paraId="373211F1">
      <w:pPr>
        <w:pStyle w:val="14"/>
        <w:numPr>
          <w:ilvl w:val="1"/>
          <w:numId w:val="1"/>
        </w:numPr>
        <w:tabs>
          <w:tab w:val="left" w:pos="647"/>
        </w:tabs>
        <w:spacing w:line="312" w:lineRule="auto"/>
        <w:ind w:left="106" w:right="231" w:firstLine="0"/>
        <w:jc w:val="both"/>
        <w:rPr>
          <w:sz w:val="24"/>
        </w:rPr>
      </w:pPr>
      <w:r>
        <w:rPr>
          <w:sz w:val="24"/>
        </w:rPr>
        <w:t>本合同是甲、乙双方就建立劳动合同关系事宜的基本合同，并替代了所有双方以往、之前书面或是口头的通知、协商、陈述、承诺、邮件和协议，所有有关甲、乙双方在劳动合同中的权利义务概以本合同的约定为准。</w:t>
      </w:r>
    </w:p>
    <w:p w14:paraId="4B880BBE">
      <w:pPr>
        <w:pStyle w:val="14"/>
        <w:numPr>
          <w:ilvl w:val="1"/>
          <w:numId w:val="1"/>
        </w:numPr>
        <w:tabs>
          <w:tab w:val="left" w:pos="647"/>
        </w:tabs>
        <w:spacing w:before="63" w:line="312" w:lineRule="auto"/>
        <w:ind w:left="106" w:right="257" w:firstLine="0"/>
        <w:jc w:val="both"/>
        <w:rPr>
          <w:sz w:val="24"/>
        </w:rPr>
      </w:pPr>
      <w:r>
        <w:rPr>
          <w:spacing w:val="-1"/>
          <w:sz w:val="24"/>
        </w:rPr>
        <w:t>本合同由乙方提出修改意见，甲方同意而制定，双方均确认本合同中的各项条</w:t>
      </w:r>
      <w:r>
        <w:rPr>
          <w:sz w:val="24"/>
        </w:rPr>
        <w:t>款，无任何异议。</w:t>
      </w:r>
    </w:p>
    <w:p w14:paraId="31813E28">
      <w:pPr>
        <w:pStyle w:val="14"/>
        <w:numPr>
          <w:ilvl w:val="1"/>
          <w:numId w:val="1"/>
        </w:numPr>
        <w:tabs>
          <w:tab w:val="left" w:pos="647"/>
        </w:tabs>
        <w:spacing w:before="63" w:line="312" w:lineRule="auto"/>
        <w:ind w:left="106" w:right="257" w:firstLine="0"/>
        <w:jc w:val="both"/>
        <w:rPr>
          <w:sz w:val="24"/>
        </w:rPr>
      </w:pPr>
      <w:r>
        <w:rPr>
          <w:spacing w:val="-1"/>
          <w:sz w:val="24"/>
        </w:rPr>
        <w:t>11.4    双方同意通过公司指定的电子劳动合同签署系统订立本合同。乙方通过本人账号登录、阅读合同全文、确认签署意愿并完成电子签名后，视为本人签署。本合同经甲方电子印章/签章与乙方电子签名完成后生效。电子劳动合同与纸质劳动合同具有同等效力，乙方可在系统内查看、下载、保存已签署合同文本。</w:t>
      </w:r>
      <w:r>
        <w:rPr>
          <w:sz w:val="24"/>
        </w:rPr>
      </w:r>
    </w:p>
    <w:p w14:paraId="3B03A383">
      <w:pPr>
        <w:pStyle w:val="14"/>
        <w:numPr>
          <w:ilvl w:val="1"/>
          <w:numId w:val="1"/>
        </w:numPr>
        <w:tabs>
          <w:tab w:val="left" w:pos="647"/>
        </w:tabs>
        <w:spacing w:before="63" w:line="312" w:lineRule="auto"/>
        <w:ind w:left="106" w:right="257" w:firstLine="0"/>
        <w:jc w:val="both"/>
        <w:rPr>
          <w:sz w:val="24"/>
        </w:rPr>
      </w:pPr>
      <w:r>
        <w:rPr>
          <w:rFonts w:hint="eastAsia"/>
          <w:sz w:val="24"/>
          <w:lang w:val="en-US"/>
        </w:rPr>
        <w:t xml:space="preserve"> 以下附件作为合同不可分割的一部分，</w:t>
      </w:r>
      <w:r>
        <w:rPr>
          <w:sz w:val="24"/>
        </w:rPr>
        <w:t>具有同等法律效力。</w:t>
      </w:r>
    </w:p>
    <w:p w14:paraId="57C34036">
      <w:pPr>
        <w:pStyle w:val="14"/>
        <w:numPr>
          <w:ilvl w:val="255"/>
          <w:numId w:val="0"/>
        </w:numPr>
        <w:tabs>
          <w:tab w:val="left" w:pos="647"/>
        </w:tabs>
        <w:spacing w:before="63" w:line="312" w:lineRule="auto"/>
        <w:ind w:left="106" w:right="257"/>
        <w:rPr>
          <w:sz w:val="24"/>
          <w:lang w:val="en-US"/>
        </w:rPr>
      </w:pPr>
      <w:r>
        <w:rPr>
          <w:rFonts w:hint="eastAsia"/>
          <w:sz w:val="24"/>
          <w:lang w:val="en-US"/>
        </w:rPr>
        <w:t>附件一：员工手册</w:t>
      </w:r>
    </w:p>
    <w:p w14:paraId="0997557F">
      <w:pPr>
        <w:pStyle w:val="14"/>
        <w:numPr>
          <w:ilvl w:val="255"/>
          <w:numId w:val="0"/>
        </w:numPr>
        <w:tabs>
          <w:tab w:val="left" w:pos="647"/>
        </w:tabs>
        <w:spacing w:before="63" w:line="312" w:lineRule="auto"/>
        <w:ind w:left="106" w:right="257"/>
        <w:rPr>
          <w:sz w:val="24"/>
          <w:lang w:val="en-US"/>
        </w:rPr>
      </w:pPr>
      <w:r>
        <w:rPr>
          <w:rFonts w:hint="eastAsia"/>
          <w:sz w:val="24"/>
          <w:lang w:val="en-US"/>
        </w:rPr>
        <w:t xml:space="preserve">附件二：职工宿舍免责协议书 </w:t>
      </w:r>
    </w:p>
    <w:p w14:paraId="72CDC200">
      <w:pPr>
        <w:pStyle w:val="14"/>
        <w:numPr>
          <w:ilvl w:val="255"/>
          <w:numId w:val="0"/>
        </w:numPr>
        <w:tabs>
          <w:tab w:val="left" w:pos="647"/>
        </w:tabs>
        <w:spacing w:before="63" w:line="312" w:lineRule="auto"/>
        <w:ind w:left="106" w:right="257"/>
        <w:rPr>
          <w:sz w:val="24"/>
          <w:lang w:val="en-US"/>
        </w:rPr>
      </w:pPr>
      <w:r>
        <w:rPr>
          <w:rFonts w:hint="eastAsia"/>
          <w:sz w:val="24"/>
          <w:lang w:val="en-US" w:bidi="ar"/>
        </w:rPr>
        <w:t>附件三：员工岗位职责说明书</w:t>
      </w:r>
    </w:p>
    <w:p w14:paraId="43E6113E">
      <w:pPr>
        <w:pStyle w:val="14"/>
        <w:numPr>
          <w:ilvl w:val="255"/>
          <w:numId w:val="0"/>
        </w:numPr>
        <w:tabs>
          <w:tab w:val="left" w:pos="647"/>
        </w:tabs>
        <w:spacing w:before="63" w:line="312" w:lineRule="auto"/>
        <w:ind w:left="106" w:right="257"/>
        <w:rPr>
          <w:sz w:val="24"/>
          <w:lang w:val="en-US"/>
        </w:rPr>
      </w:pPr>
    </w:p>
    <w:p w14:paraId="2519B821">
      <w:pPr>
        <w:pStyle w:val="4"/>
        <w:spacing w:before="0"/>
        <w:ind w:left="0" w:right="0"/>
        <w:jc w:val="left"/>
      </w:pPr>
    </w:p>
    <w:p w14:paraId="0C04AE2D">
      <w:pPr>
        <w:pStyle w:val="4"/>
        <w:spacing w:before="12"/>
        <w:ind w:left="0" w:right="0"/>
        <w:jc w:val="left"/>
        <w:rPr>
          <w:sz w:val="16"/>
        </w:rPr>
      </w:pPr>
    </w:p>
    <w:p w14:paraId="1A6F7E6C">
      <w:pPr>
        <w:pStyle w:val="4"/>
        <w:tabs>
          <w:tab w:val="left" w:pos="4786"/>
        </w:tabs>
        <w:spacing w:before="0"/>
        <w:ind w:left="226" w:right="0"/>
        <w:jc w:val="left"/>
      </w:pPr>
      <w:r>
        <w:t>甲方（盖章）</w:t>
      </w:r>
      <w:r>
        <w:rPr>
          <w:rFonts w:hint="eastAsia"/>
        </w:rPr>
        <w:t>：</w:t>
      </w:r>
      <w:r>
        <w:tab/>
      </w:r>
      <w:r>
        <w:t>乙方（签字</w:t>
      </w:r>
      <w:r>
        <w:rPr>
          <w:spacing w:val="-120"/>
        </w:rPr>
        <w:t>）</w:t>
      </w:r>
      <w:r>
        <w:t>：</w:t>
      </w:r>
    </w:p>
    <w:p w14:paraId="3A628E8B">
      <w:pPr>
        <w:pStyle w:val="4"/>
        <w:spacing w:before="0"/>
        <w:ind w:left="0" w:right="0"/>
        <w:jc w:val="left"/>
      </w:pPr>
    </w:p>
    <w:p w14:paraId="11152DDA">
      <w:pPr>
        <w:pStyle w:val="4"/>
        <w:spacing w:before="2"/>
        <w:ind w:left="0" w:right="0"/>
        <w:jc w:val="left"/>
      </w:pPr>
    </w:p>
    <w:p w14:paraId="505FE0A8">
      <w:pPr>
        <w:pStyle w:val="4"/>
        <w:tabs>
          <w:tab w:val="left" w:pos="826"/>
          <w:tab w:val="left" w:pos="1426"/>
          <w:tab w:val="left" w:pos="4786"/>
          <w:tab w:val="left" w:pos="5386"/>
          <w:tab w:val="left" w:pos="5986"/>
        </w:tabs>
        <w:spacing w:before="0"/>
        <w:ind w:left="226" w:right="0"/>
        <w:jc w:val="left"/>
        <w:rPr>
          <w:lang w:val="en-US"/>
        </w:rPr>
      </w:pPr>
      <w:r>
        <w:t>年</w:t>
      </w:r>
      <w:r>
        <w:tab/>
      </w:r>
      <w:r>
        <w:t>月</w:t>
      </w:r>
      <w:r>
        <w:tab/>
      </w:r>
      <w:r>
        <w:t>日</w:t>
      </w:r>
      <w:r>
        <w:tab/>
      </w:r>
      <w:r>
        <w:t>年</w:t>
      </w:r>
      <w:r>
        <w:tab/>
      </w:r>
      <w:r>
        <w:t>月</w:t>
      </w:r>
      <w:r>
        <w:tab/>
      </w:r>
      <w:r>
        <w:rPr>
          <w:rFonts w:hint="eastAsia"/>
          <w:lang w:val="en-US"/>
        </w:rPr>
        <w:t>日</w:t>
      </w:r>
    </w:p>
    <w:p w14:paraId="5FA42209">
      <w:pPr>
        <w:pStyle w:val="4"/>
        <w:tabs>
          <w:tab w:val="left" w:pos="826"/>
          <w:tab w:val="left" w:pos="1426"/>
          <w:tab w:val="left" w:pos="4786"/>
          <w:tab w:val="left" w:pos="5386"/>
          <w:tab w:val="left" w:pos="5986"/>
        </w:tabs>
        <w:spacing w:before="0"/>
        <w:ind w:left="226" w:right="0"/>
        <w:jc w:val="left"/>
        <w:rPr>
          <w:lang w:val="en-US"/>
        </w:rPr>
      </w:pPr>
    </w:p>
    <w:p w14:paraId="72445B6A">
      <w:pPr>
        <w:pStyle w:val="4"/>
        <w:tabs>
          <w:tab w:val="left" w:pos="826"/>
          <w:tab w:val="left" w:pos="1426"/>
          <w:tab w:val="left" w:pos="4786"/>
          <w:tab w:val="left" w:pos="5386"/>
          <w:tab w:val="left" w:pos="5986"/>
        </w:tabs>
        <w:spacing w:before="0"/>
        <w:ind w:left="226" w:right="0"/>
        <w:jc w:val="left"/>
        <w:rPr>
          <w:lang w:val="en-US"/>
        </w:rPr>
      </w:pPr>
    </w:p>
    <w:p w14:paraId="7ADCDD5F">
      <w:pPr>
        <w:pStyle w:val="4"/>
        <w:tabs>
          <w:tab w:val="left" w:pos="826"/>
          <w:tab w:val="left" w:pos="1426"/>
          <w:tab w:val="left" w:pos="4786"/>
          <w:tab w:val="left" w:pos="5386"/>
          <w:tab w:val="left" w:pos="5986"/>
        </w:tabs>
        <w:spacing w:before="0"/>
        <w:ind w:left="226" w:right="0"/>
        <w:jc w:val="left"/>
        <w:rPr>
          <w:lang w:val="en-US"/>
        </w:rPr>
      </w:pPr>
    </w:p>
    <w:p w14:paraId="77478126">
      <w:pPr>
        <w:pStyle w:val="4"/>
        <w:tabs>
          <w:tab w:val="left" w:pos="826"/>
          <w:tab w:val="left" w:pos="1426"/>
          <w:tab w:val="left" w:pos="4786"/>
          <w:tab w:val="left" w:pos="5386"/>
          <w:tab w:val="left" w:pos="5986"/>
        </w:tabs>
        <w:spacing w:before="0"/>
        <w:ind w:left="226" w:right="0"/>
        <w:jc w:val="left"/>
        <w:rPr>
          <w:lang w:val="en-US"/>
        </w:rPr>
      </w:pPr>
    </w:p>
    <w:p w14:paraId="1D433538">
      <w:pPr>
        <w:pStyle w:val="4"/>
        <w:tabs>
          <w:tab w:val="left" w:pos="826"/>
          <w:tab w:val="left" w:pos="1426"/>
          <w:tab w:val="left" w:pos="4786"/>
          <w:tab w:val="left" w:pos="5386"/>
          <w:tab w:val="left" w:pos="5986"/>
        </w:tabs>
        <w:spacing w:before="0"/>
        <w:ind w:left="226" w:right="0"/>
        <w:jc w:val="left"/>
        <w:rPr>
          <w:lang w:val="en-US"/>
        </w:rPr>
      </w:pPr>
    </w:p>
    <w:p w14:paraId="7577EE84">
      <w:pPr>
        <w:pStyle w:val="4"/>
        <w:tabs>
          <w:tab w:val="left" w:pos="826"/>
          <w:tab w:val="left" w:pos="1426"/>
          <w:tab w:val="left" w:pos="4786"/>
          <w:tab w:val="left" w:pos="5386"/>
          <w:tab w:val="left" w:pos="5986"/>
        </w:tabs>
        <w:spacing w:before="0"/>
        <w:ind w:left="0" w:leftChars="0" w:right="0" w:firstLine="0" w:firstLineChars="0"/>
        <w:jc w:val="left"/>
        <w:rPr>
          <w:lang w:val="en-US" w:bidi="ar"/>
        </w:rPr>
      </w:pPr>
      <w:r>
        <w:rPr>
          <w:rFonts w:hint="eastAsia"/>
          <w:szCs w:val="22"/>
          <w:lang w:val="en-US" w:bidi="ar"/>
        </w:rPr>
        <w:t>附件一：</w:t>
      </w:r>
      <w:r>
        <w:rPr>
          <w:rFonts w:hint="eastAsia"/>
          <w:lang w:val="en-US"/>
        </w:rPr>
        <w:t>员工手册</w:t>
      </w:r>
    </w:p>
    <w:p w14:paraId="36D7F403">
      <w:pPr>
        <w:jc w:val="center"/>
        <w:rPr>
          <w:b/>
          <w:bCs/>
          <w:color w:val="000000"/>
          <w:sz w:val="40"/>
          <w:szCs w:val="40"/>
          <w:lang w:bidi="ar"/>
        </w:rPr>
      </w:pPr>
    </w:p>
    <w:p w14:paraId="50603B4A">
      <w:pPr>
        <w:jc w:val="center"/>
        <w:rPr>
          <w:b/>
          <w:bCs/>
          <w:color w:val="000000"/>
          <w:sz w:val="40"/>
          <w:szCs w:val="40"/>
          <w:lang w:bidi="ar"/>
        </w:rPr>
      </w:pPr>
    </w:p>
    <w:p w14:paraId="16345D2F">
      <w:pPr>
        <w:jc w:val="center"/>
        <w:rPr>
          <w:b/>
          <w:bCs/>
          <w:color w:val="000000"/>
          <w:sz w:val="40"/>
          <w:szCs w:val="40"/>
          <w:lang w:bidi="ar"/>
        </w:rPr>
      </w:pPr>
    </w:p>
    <w:p w14:paraId="35711A91">
      <w:pPr>
        <w:rPr>
          <w:b/>
          <w:bCs/>
          <w:color w:val="000000"/>
          <w:sz w:val="40"/>
          <w:szCs w:val="40"/>
          <w:lang w:bidi="ar"/>
        </w:rPr>
      </w:pPr>
    </w:p>
    <w:p w14:paraId="07C03560">
      <w:pPr>
        <w:jc w:val="center"/>
        <w:rPr>
          <w:rFonts w:ascii="华文楷体" w:hAnsi="华文楷体" w:eastAsia="华文楷体" w:cs="华文楷体"/>
          <w:b/>
          <w:bCs/>
          <w:color w:val="000000"/>
          <w:sz w:val="40"/>
          <w:szCs w:val="40"/>
          <w:lang w:bidi="ar"/>
        </w:rPr>
      </w:pPr>
    </w:p>
    <w:p w14:paraId="4B578343">
      <w:pPr>
        <w:jc w:val="center"/>
        <w:rPr>
          <w:rFonts w:ascii="华文楷体" w:hAnsi="华文楷体" w:eastAsia="华文楷体" w:cs="华文楷体"/>
          <w:b/>
          <w:bCs/>
          <w:color w:val="000000"/>
          <w:sz w:val="44"/>
          <w:szCs w:val="44"/>
          <w:lang w:bidi="ar"/>
        </w:rPr>
      </w:pPr>
      <w:r>
        <w:rPr>
          <w:rFonts w:hint="eastAsia" w:ascii="华文楷体" w:hAnsi="华文楷体" w:eastAsia="华文楷体" w:cs="华文楷体"/>
          <w:b/>
          <w:bCs/>
          <w:color w:val="000000"/>
          <w:sz w:val="44"/>
          <w:szCs w:val="44"/>
          <w:lang w:bidi="ar"/>
        </w:rPr>
        <w:t>员</w:t>
      </w:r>
    </w:p>
    <w:p w14:paraId="5F8EF9E3">
      <w:pPr>
        <w:jc w:val="center"/>
        <w:rPr>
          <w:rFonts w:ascii="华文楷体" w:hAnsi="华文楷体" w:eastAsia="华文楷体" w:cs="华文楷体"/>
          <w:b/>
          <w:bCs/>
          <w:color w:val="000000"/>
          <w:sz w:val="44"/>
          <w:szCs w:val="44"/>
          <w:lang w:bidi="ar"/>
        </w:rPr>
      </w:pPr>
      <w:r>
        <w:rPr>
          <w:rFonts w:hint="eastAsia" w:ascii="华文楷体" w:hAnsi="华文楷体" w:eastAsia="华文楷体" w:cs="华文楷体"/>
          <w:b/>
          <w:bCs/>
          <w:color w:val="000000"/>
          <w:sz w:val="44"/>
          <w:szCs w:val="44"/>
          <w:lang w:bidi="ar"/>
        </w:rPr>
        <w:t>工</w:t>
      </w:r>
    </w:p>
    <w:p w14:paraId="643C2FFD">
      <w:pPr>
        <w:jc w:val="center"/>
        <w:rPr>
          <w:rFonts w:ascii="华文楷体" w:hAnsi="华文楷体" w:eastAsia="华文楷体" w:cs="华文楷体"/>
          <w:b/>
          <w:bCs/>
          <w:color w:val="000000"/>
          <w:sz w:val="44"/>
          <w:szCs w:val="44"/>
          <w:lang w:bidi="ar"/>
        </w:rPr>
      </w:pPr>
      <w:r>
        <w:rPr>
          <w:rFonts w:hint="eastAsia" w:ascii="华文楷体" w:hAnsi="华文楷体" w:eastAsia="华文楷体" w:cs="华文楷体"/>
          <w:b/>
          <w:bCs/>
          <w:color w:val="000000"/>
          <w:sz w:val="44"/>
          <w:szCs w:val="44"/>
          <w:lang w:bidi="ar"/>
        </w:rPr>
        <w:t>手</w:t>
      </w:r>
    </w:p>
    <w:p w14:paraId="1CE949E1">
      <w:pPr>
        <w:jc w:val="center"/>
        <w:rPr>
          <w:rFonts w:ascii="华文楷体" w:hAnsi="华文楷体" w:eastAsia="华文楷体" w:cs="华文楷体"/>
          <w:b/>
          <w:bCs/>
          <w:color w:val="000000"/>
          <w:sz w:val="44"/>
          <w:szCs w:val="44"/>
          <w:lang w:bidi="ar"/>
        </w:rPr>
      </w:pPr>
      <w:r>
        <w:rPr>
          <w:rFonts w:hint="eastAsia" w:ascii="华文楷体" w:hAnsi="华文楷体" w:eastAsia="华文楷体" w:cs="华文楷体"/>
          <w:b/>
          <w:bCs/>
          <w:color w:val="000000"/>
          <w:sz w:val="44"/>
          <w:szCs w:val="44"/>
          <w:lang w:bidi="ar"/>
        </w:rPr>
        <w:t>册</w:t>
      </w:r>
    </w:p>
    <w:p w14:paraId="5B209BF4">
      <w:pPr>
        <w:jc w:val="center"/>
        <w:rPr>
          <w:rFonts w:ascii="华文楷体" w:hAnsi="华文楷体" w:eastAsia="华文楷体" w:cs="华文楷体"/>
          <w:b/>
          <w:bCs/>
          <w:color w:val="000000"/>
          <w:sz w:val="40"/>
          <w:szCs w:val="40"/>
          <w:lang w:bidi="ar"/>
        </w:rPr>
      </w:pPr>
    </w:p>
    <w:p w14:paraId="040AFB15">
      <w:pPr>
        <w:jc w:val="center"/>
        <w:rPr>
          <w:rFonts w:ascii="华文楷体" w:hAnsi="华文楷体" w:eastAsia="华文楷体" w:cs="华文楷体"/>
          <w:b/>
          <w:bCs/>
          <w:color w:val="000000"/>
          <w:sz w:val="40"/>
          <w:szCs w:val="40"/>
          <w:lang w:bidi="ar"/>
        </w:rPr>
      </w:pPr>
    </w:p>
    <w:p w14:paraId="2D95E8A6">
      <w:pPr>
        <w:rPr>
          <w:rFonts w:ascii="华文楷体" w:hAnsi="华文楷体" w:eastAsia="华文楷体" w:cs="华文楷体"/>
          <w:b/>
          <w:bCs/>
          <w:color w:val="000000"/>
          <w:sz w:val="40"/>
          <w:szCs w:val="40"/>
          <w:lang w:bidi="ar"/>
        </w:rPr>
      </w:pPr>
    </w:p>
    <w:p w14:paraId="72B24A16">
      <w:pPr>
        <w:jc w:val="center"/>
        <w:rPr>
          <w:rFonts w:ascii="华文楷体" w:hAnsi="华文楷体" w:eastAsia="华文楷体" w:cs="华文楷体"/>
          <w:b/>
          <w:bCs/>
          <w:color w:val="000000"/>
          <w:sz w:val="40"/>
          <w:szCs w:val="40"/>
          <w:lang w:bidi="ar"/>
        </w:rPr>
      </w:pPr>
    </w:p>
    <w:p w14:paraId="5E8A7145">
      <w:pPr>
        <w:jc w:val="center"/>
        <w:rPr>
          <w:rFonts w:ascii="华文楷体" w:hAnsi="华文楷体" w:eastAsia="华文楷体" w:cs="华文楷体"/>
          <w:b/>
          <w:bCs/>
          <w:color w:val="000000"/>
          <w:sz w:val="40"/>
          <w:szCs w:val="40"/>
          <w:lang w:bidi="ar"/>
        </w:rPr>
      </w:pPr>
    </w:p>
    <w:p w14:paraId="1BFB8D95">
      <w:pPr>
        <w:jc w:val="center"/>
        <w:rPr>
          <w:rFonts w:ascii="华文楷体" w:hAnsi="华文楷体" w:eastAsia="华文楷体" w:cs="华文楷体"/>
          <w:b/>
          <w:bCs/>
          <w:color w:val="000000"/>
          <w:sz w:val="40"/>
          <w:szCs w:val="40"/>
          <w:lang w:bidi="ar"/>
        </w:rPr>
      </w:pPr>
      <w:r>
        <w:rPr>
          <w:rFonts w:hint="eastAsia" w:ascii="华文楷体" w:hAnsi="华文楷体" w:eastAsia="华文楷体" w:cs="华文楷体"/>
          <w:b/>
          <w:bCs/>
          <w:color w:val="000000"/>
          <w:sz w:val="40"/>
          <w:szCs w:val="40"/>
          <w:lang w:bidi="ar"/>
        </w:rPr>
        <w:t>202</w:t>
      </w:r>
      <w:r>
        <w:rPr>
          <w:rFonts w:hint="eastAsia" w:ascii="华文楷体" w:hAnsi="华文楷体" w:eastAsia="华文楷体" w:cs="华文楷体"/>
          <w:b/>
          <w:bCs/>
          <w:color w:val="000000"/>
          <w:sz w:val="40"/>
          <w:szCs w:val="40"/>
          <w:lang w:val="en-US" w:bidi="ar"/>
        </w:rPr>
        <w:t>4</w:t>
      </w:r>
      <w:r>
        <w:rPr>
          <w:rFonts w:hint="eastAsia" w:ascii="华文楷体" w:hAnsi="华文楷体" w:eastAsia="华文楷体" w:cs="华文楷体"/>
          <w:b/>
          <w:bCs/>
          <w:color w:val="000000"/>
          <w:sz w:val="40"/>
          <w:szCs w:val="40"/>
          <w:lang w:bidi="ar"/>
        </w:rPr>
        <w:t>年</w:t>
      </w:r>
      <w:r>
        <w:rPr>
          <w:rFonts w:hint="eastAsia" w:ascii="华文楷体" w:hAnsi="华文楷体" w:eastAsia="华文楷体" w:cs="华文楷体"/>
          <w:b/>
          <w:bCs/>
          <w:color w:val="000000"/>
          <w:sz w:val="40"/>
          <w:szCs w:val="40"/>
          <w:lang w:val="en-US" w:bidi="ar"/>
        </w:rPr>
        <w:t>5</w:t>
      </w:r>
      <w:r>
        <w:rPr>
          <w:rFonts w:hint="eastAsia" w:ascii="华文楷体" w:hAnsi="华文楷体" w:eastAsia="华文楷体" w:cs="华文楷体"/>
          <w:b/>
          <w:bCs/>
          <w:color w:val="000000"/>
          <w:sz w:val="40"/>
          <w:szCs w:val="40"/>
          <w:lang w:bidi="ar"/>
        </w:rPr>
        <w:t>月</w:t>
      </w:r>
    </w:p>
    <w:p w14:paraId="5DB35A2A">
      <w:pPr>
        <w:jc w:val="center"/>
        <w:rPr>
          <w:b/>
          <w:bCs/>
          <w:color w:val="000000"/>
          <w:sz w:val="40"/>
          <w:szCs w:val="40"/>
          <w:lang w:bidi="ar"/>
        </w:rPr>
      </w:pPr>
    </w:p>
    <w:p w14:paraId="593DEB47">
      <w:pPr>
        <w:jc w:val="center"/>
        <w:rPr>
          <w:b/>
          <w:bCs/>
          <w:color w:val="000000"/>
          <w:sz w:val="40"/>
          <w:szCs w:val="40"/>
          <w:lang w:bidi="ar"/>
        </w:rPr>
      </w:pPr>
    </w:p>
    <w:p w14:paraId="1C6EC2E1">
      <w:pPr>
        <w:jc w:val="center"/>
        <w:rPr>
          <w:b/>
          <w:bCs/>
          <w:color w:val="000000"/>
          <w:sz w:val="40"/>
          <w:szCs w:val="40"/>
          <w:lang w:bidi="ar"/>
        </w:rPr>
      </w:pPr>
    </w:p>
    <w:p w14:paraId="15382C38">
      <w:pPr>
        <w:jc w:val="center"/>
        <w:rPr>
          <w:b/>
          <w:bCs/>
          <w:color w:val="000000"/>
          <w:sz w:val="40"/>
          <w:szCs w:val="40"/>
          <w:lang w:bidi="ar"/>
        </w:rPr>
      </w:pPr>
    </w:p>
    <w:p w14:paraId="35041DC1">
      <w:pPr>
        <w:jc w:val="center"/>
        <w:rPr>
          <w:b/>
          <w:bCs/>
          <w:color w:val="000000"/>
          <w:sz w:val="40"/>
          <w:szCs w:val="40"/>
          <w:lang w:bidi="ar"/>
        </w:rPr>
      </w:pPr>
    </w:p>
    <w:p w14:paraId="244C4F1C">
      <w:pPr>
        <w:jc w:val="center"/>
        <w:rPr>
          <w:b/>
          <w:bCs/>
          <w:color w:val="000000"/>
          <w:sz w:val="40"/>
          <w:szCs w:val="40"/>
          <w:lang w:bidi="ar"/>
        </w:rPr>
      </w:pPr>
    </w:p>
    <w:p w14:paraId="44225EF1">
      <w:pPr>
        <w:jc w:val="center"/>
        <w:rPr>
          <w:b/>
          <w:bCs/>
          <w:color w:val="000000"/>
          <w:sz w:val="40"/>
          <w:szCs w:val="40"/>
          <w:lang w:bidi="ar"/>
        </w:rPr>
      </w:pPr>
    </w:p>
    <w:p w14:paraId="58A24476">
      <w:pPr>
        <w:jc w:val="center"/>
        <w:rPr>
          <w:b/>
          <w:bCs/>
          <w:color w:val="000000"/>
          <w:sz w:val="40"/>
          <w:szCs w:val="40"/>
          <w:lang w:bidi="ar"/>
        </w:rPr>
      </w:pPr>
    </w:p>
    <w:p w14:paraId="068A6F31">
      <w:pPr>
        <w:jc w:val="center"/>
        <w:rPr>
          <w:b/>
          <w:bCs/>
          <w:color w:val="000000"/>
          <w:sz w:val="40"/>
          <w:szCs w:val="40"/>
          <w:lang w:bidi="ar"/>
        </w:rPr>
      </w:pPr>
    </w:p>
    <w:p w14:paraId="6769774D">
      <w:pPr>
        <w:jc w:val="center"/>
        <w:rPr>
          <w:rFonts w:hint="eastAsia"/>
          <w:b/>
          <w:bCs/>
          <w:color w:val="000000"/>
          <w:sz w:val="40"/>
          <w:szCs w:val="40"/>
          <w:lang w:bidi="ar"/>
        </w:rPr>
      </w:pPr>
    </w:p>
    <w:sdt>
      <w:sdtPr>
        <w:id w:val="147472591"/>
        <w15:color w:val="DBDBDB"/>
        <w:docPartObj>
          <w:docPartGallery w:val="Table of Contents"/>
          <w:docPartUnique/>
        </w:docPartObj>
      </w:sdtPr>
      <w:sdtEndPr>
        <w:rPr>
          <w:rFonts w:hint="eastAsia"/>
          <w:bCs/>
          <w:color w:val="000000"/>
          <w:szCs w:val="40"/>
          <w:lang w:bidi="ar"/>
        </w:rPr>
      </w:sdtEndPr>
      <w:sdtContent>
        <w:p w14:paraId="23E979BA"/>
        <w:p w14:paraId="4FD312C3">
          <w:r>
            <w:t>目录</w:t>
          </w:r>
        </w:p>
        <w:p w14:paraId="27D7B23F">
          <w:pPr>
            <w:pStyle w:val="19"/>
            <w:tabs>
              <w:tab w:val="right" w:leader="dot" w:pos="8306"/>
            </w:tabs>
          </w:pPr>
          <w:r>
            <w:rPr>
              <w:rFonts w:hint="eastAsia" w:ascii="宋体" w:hAnsi="宋体" w:cs="宋体"/>
              <w:b/>
              <w:bCs/>
              <w:color w:val="000000"/>
              <w:sz w:val="40"/>
              <w:szCs w:val="40"/>
              <w:lang w:bidi="ar"/>
            </w:rPr>
            <w:fldChar w:fldCharType="begin"/>
          </w:r>
          <w:r>
            <w:rPr>
              <w:rFonts w:hint="eastAsia" w:ascii="宋体" w:hAnsi="宋体" w:cs="宋体"/>
              <w:b/>
              <w:bCs/>
              <w:color w:val="000000"/>
              <w:sz w:val="40"/>
              <w:szCs w:val="40"/>
              <w:lang w:bidi="ar"/>
            </w:rPr>
            <w:instrText xml:space="preserve">TOC \o "1-3" \h \u </w:instrText>
          </w:r>
          <w:r>
            <w:rPr>
              <w:rFonts w:hint="eastAsia" w:ascii="宋体" w:hAnsi="宋体" w:cs="宋体"/>
              <w:b/>
              <w:bCs/>
              <w:color w:val="000000"/>
              <w:sz w:val="40"/>
              <w:szCs w:val="40"/>
              <w:lang w:bidi="ar"/>
            </w:rPr>
            <w:fldChar w:fldCharType="separate"/>
          </w:r>
          <w:r>
            <w:fldChar w:fldCharType="begin"/>
          </w:r>
          <w:r>
            <w:instrText xml:space="preserve"> HYPERLINK \l "_Toc28500" </w:instrText>
          </w:r>
          <w:r>
            <w:fldChar w:fldCharType="separate"/>
          </w:r>
          <w:r>
            <w:rPr>
              <w:rFonts w:hint="eastAsia" w:ascii="宋体" w:hAnsi="宋体" w:cs="宋体"/>
              <w:bCs/>
              <w:szCs w:val="40"/>
              <w:lang w:bidi="ar"/>
            </w:rPr>
            <w:t>第一章 公司简介</w:t>
          </w:r>
          <w:r>
            <w:tab/>
          </w:r>
          <w:r>
            <w:fldChar w:fldCharType="begin"/>
          </w:r>
          <w:r>
            <w:instrText xml:space="preserve"> PAGEREF _Toc28500 \h </w:instrText>
          </w:r>
          <w:r>
            <w:fldChar w:fldCharType="separate"/>
          </w:r>
          <w:r>
            <w:t>12</w:t>
          </w:r>
          <w:r>
            <w:fldChar w:fldCharType="end"/>
          </w:r>
          <w:r>
            <w:fldChar w:fldCharType="end"/>
          </w:r>
        </w:p>
        <w:p w14:paraId="3C429875">
          <w:pPr>
            <w:pStyle w:val="19"/>
            <w:tabs>
              <w:tab w:val="right" w:leader="dot" w:pos="8306"/>
            </w:tabs>
          </w:pPr>
          <w:r>
            <w:fldChar w:fldCharType="begin"/>
          </w:r>
          <w:r>
            <w:instrText xml:space="preserve"> HYPERLINK \l "_Toc898" </w:instrText>
          </w:r>
          <w:r>
            <w:fldChar w:fldCharType="separate"/>
          </w:r>
          <w:r>
            <w:rPr>
              <w:rFonts w:hint="eastAsia" w:ascii="宋体" w:hAnsi="宋体" w:cs="宋体"/>
              <w:bCs/>
              <w:szCs w:val="43"/>
              <w:lang w:bidi="ar"/>
            </w:rPr>
            <w:t>第二章 企业文化</w:t>
          </w:r>
          <w:r>
            <w:tab/>
          </w:r>
          <w:r>
            <w:fldChar w:fldCharType="begin"/>
          </w:r>
          <w:r>
            <w:instrText xml:space="preserve"> PAGEREF _Toc898 \h </w:instrText>
          </w:r>
          <w:r>
            <w:fldChar w:fldCharType="separate"/>
          </w:r>
          <w:r>
            <w:t>12</w:t>
          </w:r>
          <w:r>
            <w:fldChar w:fldCharType="end"/>
          </w:r>
          <w:r>
            <w:fldChar w:fldCharType="end"/>
          </w:r>
        </w:p>
        <w:p w14:paraId="106020FD">
          <w:pPr>
            <w:pStyle w:val="20"/>
            <w:tabs>
              <w:tab w:val="right" w:leader="dot" w:pos="8306"/>
            </w:tabs>
            <w:ind w:left="440"/>
          </w:pPr>
          <w:r>
            <w:fldChar w:fldCharType="begin"/>
          </w:r>
          <w:r>
            <w:instrText xml:space="preserve"> HYPERLINK \l "_Toc22762" </w:instrText>
          </w:r>
          <w:r>
            <w:fldChar w:fldCharType="separate"/>
          </w:r>
          <w:r>
            <w:rPr>
              <w:rFonts w:hint="eastAsia" w:ascii="宋体" w:hAnsi="宋体" w:cs="宋体"/>
              <w:bCs/>
              <w:szCs w:val="28"/>
              <w:lang w:bidi="zh-CN"/>
            </w:rPr>
            <w:t>第一节 公司</w:t>
          </w:r>
          <w:r>
            <w:rPr>
              <w:rFonts w:ascii="宋体" w:hAnsi="宋体" w:cs="宋体"/>
              <w:bCs/>
              <w:szCs w:val="28"/>
              <w:lang w:val="zh-CN" w:bidi="zh-CN"/>
            </w:rPr>
            <w:t>信念</w:t>
          </w:r>
          <w:r>
            <w:tab/>
          </w:r>
          <w:r>
            <w:fldChar w:fldCharType="begin"/>
          </w:r>
          <w:r>
            <w:instrText xml:space="preserve"> PAGEREF _Toc22762 \h </w:instrText>
          </w:r>
          <w:r>
            <w:fldChar w:fldCharType="separate"/>
          </w:r>
          <w:r>
            <w:t>12</w:t>
          </w:r>
          <w:r>
            <w:fldChar w:fldCharType="end"/>
          </w:r>
          <w:r>
            <w:fldChar w:fldCharType="end"/>
          </w:r>
        </w:p>
        <w:p w14:paraId="574973CF">
          <w:pPr>
            <w:pStyle w:val="20"/>
            <w:tabs>
              <w:tab w:val="right" w:leader="dot" w:pos="8306"/>
            </w:tabs>
            <w:ind w:left="440"/>
          </w:pPr>
          <w:r>
            <w:fldChar w:fldCharType="begin"/>
          </w:r>
          <w:r>
            <w:instrText xml:space="preserve"> HYPERLINK \l "_Toc10637" </w:instrText>
          </w:r>
          <w:r>
            <w:fldChar w:fldCharType="separate"/>
          </w:r>
          <w:r>
            <w:rPr>
              <w:rFonts w:hint="eastAsia" w:ascii="宋体" w:hAnsi="宋体" w:cs="宋体"/>
              <w:bCs/>
              <w:szCs w:val="28"/>
              <w:lang w:bidi="zh-CN"/>
            </w:rPr>
            <w:t xml:space="preserve">第二节 </w:t>
          </w:r>
          <w:r>
            <w:rPr>
              <w:rFonts w:hint="eastAsia" w:ascii="宋体" w:hAnsi="宋体" w:cs="宋体"/>
              <w:szCs w:val="22"/>
              <w:lang w:bidi="zh-CN"/>
            </w:rPr>
            <w:t>公司</w:t>
          </w:r>
          <w:r>
            <w:rPr>
              <w:rFonts w:ascii="宋体" w:hAnsi="宋体" w:cs="宋体"/>
              <w:szCs w:val="22"/>
              <w:lang w:val="zh-CN" w:bidi="zh-CN"/>
            </w:rPr>
            <w:t>目标</w:t>
          </w:r>
          <w:r>
            <w:tab/>
          </w:r>
          <w:r>
            <w:fldChar w:fldCharType="begin"/>
          </w:r>
          <w:r>
            <w:instrText xml:space="preserve"> PAGEREF _Toc10637 \h </w:instrText>
          </w:r>
          <w:r>
            <w:fldChar w:fldCharType="separate"/>
          </w:r>
          <w:r>
            <w:t>12</w:t>
          </w:r>
          <w:r>
            <w:fldChar w:fldCharType="end"/>
          </w:r>
          <w:r>
            <w:fldChar w:fldCharType="end"/>
          </w:r>
        </w:p>
        <w:p w14:paraId="7F4D17E0">
          <w:pPr>
            <w:pStyle w:val="20"/>
            <w:tabs>
              <w:tab w:val="right" w:leader="dot" w:pos="8306"/>
            </w:tabs>
            <w:ind w:left="440"/>
          </w:pPr>
          <w:r>
            <w:fldChar w:fldCharType="begin"/>
          </w:r>
          <w:r>
            <w:instrText xml:space="preserve"> HYPERLINK \l "_Toc28932" </w:instrText>
          </w:r>
          <w:r>
            <w:fldChar w:fldCharType="separate"/>
          </w:r>
          <w:r>
            <w:rPr>
              <w:rFonts w:hint="eastAsia" w:ascii="宋体" w:hAnsi="宋体" w:cs="宋体"/>
              <w:bCs/>
              <w:szCs w:val="28"/>
              <w:lang w:bidi="zh-CN"/>
            </w:rPr>
            <w:t xml:space="preserve">第三节 </w:t>
          </w:r>
          <w:r>
            <w:rPr>
              <w:rFonts w:hint="eastAsia" w:ascii="宋体" w:hAnsi="宋体" w:cs="宋体"/>
              <w:szCs w:val="22"/>
              <w:lang w:bidi="zh-CN"/>
            </w:rPr>
            <w:t>公司</w:t>
          </w:r>
          <w:r>
            <w:rPr>
              <w:rFonts w:ascii="宋体" w:hAnsi="宋体" w:cs="宋体"/>
              <w:szCs w:val="22"/>
              <w:lang w:val="zh-CN" w:bidi="zh-CN"/>
            </w:rPr>
            <w:t>价值观和支持行为</w:t>
          </w:r>
          <w:r>
            <w:tab/>
          </w:r>
          <w:r>
            <w:fldChar w:fldCharType="begin"/>
          </w:r>
          <w:r>
            <w:instrText xml:space="preserve"> PAGEREF _Toc28932 \h </w:instrText>
          </w:r>
          <w:r>
            <w:fldChar w:fldCharType="separate"/>
          </w:r>
          <w:r>
            <w:t>12</w:t>
          </w:r>
          <w:r>
            <w:fldChar w:fldCharType="end"/>
          </w:r>
          <w:r>
            <w:fldChar w:fldCharType="end"/>
          </w:r>
        </w:p>
        <w:p w14:paraId="24D2486A">
          <w:pPr>
            <w:pStyle w:val="20"/>
            <w:tabs>
              <w:tab w:val="right" w:leader="dot" w:pos="8306"/>
            </w:tabs>
            <w:ind w:left="440"/>
          </w:pPr>
          <w:r>
            <w:fldChar w:fldCharType="begin"/>
          </w:r>
          <w:r>
            <w:instrText xml:space="preserve"> HYPERLINK \l "_Toc10923" </w:instrText>
          </w:r>
          <w:r>
            <w:fldChar w:fldCharType="separate"/>
          </w:r>
          <w:r>
            <w:rPr>
              <w:rFonts w:hint="eastAsia" w:ascii="宋体" w:hAnsi="宋体" w:cs="宋体"/>
              <w:bCs/>
              <w:szCs w:val="28"/>
              <w:lang w:bidi="zh-CN"/>
            </w:rPr>
            <w:t xml:space="preserve">第四节 </w:t>
          </w:r>
          <w:r>
            <w:rPr>
              <w:rFonts w:hint="eastAsia" w:ascii="宋体" w:hAnsi="宋体" w:cs="宋体"/>
              <w:szCs w:val="22"/>
              <w:lang w:bidi="zh-CN"/>
            </w:rPr>
            <w:t>公司</w:t>
          </w:r>
          <w:r>
            <w:rPr>
              <w:rFonts w:ascii="宋体" w:hAnsi="宋体" w:cs="宋体"/>
              <w:szCs w:val="22"/>
              <w:lang w:val="zh-CN" w:bidi="zh-CN"/>
            </w:rPr>
            <w:t>承诺</w:t>
          </w:r>
          <w:r>
            <w:tab/>
          </w:r>
          <w:r>
            <w:fldChar w:fldCharType="begin"/>
          </w:r>
          <w:r>
            <w:instrText xml:space="preserve"> PAGEREF _Toc10923 \h </w:instrText>
          </w:r>
          <w:r>
            <w:fldChar w:fldCharType="separate"/>
          </w:r>
          <w:r>
            <w:t>12</w:t>
          </w:r>
          <w:r>
            <w:fldChar w:fldCharType="end"/>
          </w:r>
          <w:r>
            <w:fldChar w:fldCharType="end"/>
          </w:r>
        </w:p>
        <w:p w14:paraId="45722123">
          <w:pPr>
            <w:pStyle w:val="19"/>
            <w:tabs>
              <w:tab w:val="right" w:leader="dot" w:pos="8306"/>
            </w:tabs>
          </w:pPr>
          <w:r>
            <w:fldChar w:fldCharType="begin"/>
          </w:r>
          <w:r>
            <w:instrText xml:space="preserve"> HYPERLINK \l "_Toc22785" </w:instrText>
          </w:r>
          <w:r>
            <w:fldChar w:fldCharType="separate"/>
          </w:r>
          <w:r>
            <w:rPr>
              <w:rFonts w:hint="eastAsia" w:ascii="宋体" w:hAnsi="宋体" w:cs="宋体"/>
              <w:bCs/>
              <w:szCs w:val="43"/>
              <w:lang w:bidi="ar"/>
            </w:rPr>
            <w:t>第三章 企业管理制度</w:t>
          </w:r>
          <w:r>
            <w:tab/>
          </w:r>
          <w:r>
            <w:fldChar w:fldCharType="begin"/>
          </w:r>
          <w:r>
            <w:instrText xml:space="preserve"> PAGEREF _Toc22785 \h </w:instrText>
          </w:r>
          <w:r>
            <w:fldChar w:fldCharType="separate"/>
          </w:r>
          <w:r>
            <w:t>12</w:t>
          </w:r>
          <w:r>
            <w:fldChar w:fldCharType="end"/>
          </w:r>
          <w:r>
            <w:fldChar w:fldCharType="end"/>
          </w:r>
        </w:p>
        <w:p w14:paraId="6F3995A0">
          <w:pPr>
            <w:pStyle w:val="20"/>
            <w:tabs>
              <w:tab w:val="right" w:leader="dot" w:pos="8306"/>
            </w:tabs>
            <w:ind w:left="440"/>
          </w:pPr>
          <w:r>
            <w:fldChar w:fldCharType="begin"/>
          </w:r>
          <w:r>
            <w:instrText xml:space="preserve"> HYPERLINK \l "_Toc22988" </w:instrText>
          </w:r>
          <w:r>
            <w:fldChar w:fldCharType="separate"/>
          </w:r>
          <w:r>
            <w:rPr>
              <w:rFonts w:hint="eastAsia" w:ascii="宋体" w:hAnsi="宋体" w:cs="宋体"/>
              <w:bCs/>
              <w:szCs w:val="30"/>
              <w:lang w:bidi="ar"/>
            </w:rPr>
            <w:t>第一节 人事劳资制度</w:t>
          </w:r>
          <w:r>
            <w:tab/>
          </w:r>
          <w:r>
            <w:fldChar w:fldCharType="begin"/>
          </w:r>
          <w:r>
            <w:instrText xml:space="preserve"> PAGEREF _Toc22988 \h </w:instrText>
          </w:r>
          <w:r>
            <w:fldChar w:fldCharType="separate"/>
          </w:r>
          <w:r>
            <w:t>12</w:t>
          </w:r>
          <w:r>
            <w:fldChar w:fldCharType="end"/>
          </w:r>
          <w:r>
            <w:fldChar w:fldCharType="end"/>
          </w:r>
        </w:p>
        <w:p w14:paraId="28191155">
          <w:pPr>
            <w:pStyle w:val="21"/>
            <w:tabs>
              <w:tab w:val="right" w:leader="dot" w:pos="8306"/>
            </w:tabs>
            <w:ind w:left="880"/>
          </w:pPr>
          <w:r>
            <w:fldChar w:fldCharType="begin"/>
          </w:r>
          <w:r>
            <w:instrText xml:space="preserve"> HYPERLINK \l "_Toc6902" </w:instrText>
          </w:r>
          <w:r>
            <w:fldChar w:fldCharType="separate"/>
          </w:r>
          <w:r>
            <w:rPr>
              <w:rFonts w:hint="eastAsia" w:ascii="宋体" w:hAnsi="宋体" w:cs="宋体"/>
              <w:bCs/>
              <w:szCs w:val="28"/>
              <w:lang w:bidi="ar"/>
            </w:rPr>
            <w:t>一、员工聘用管理规定</w:t>
          </w:r>
          <w:r>
            <w:tab/>
          </w:r>
          <w:r>
            <w:fldChar w:fldCharType="begin"/>
          </w:r>
          <w:r>
            <w:instrText xml:space="preserve"> PAGEREF _Toc6902 \h </w:instrText>
          </w:r>
          <w:r>
            <w:fldChar w:fldCharType="separate"/>
          </w:r>
          <w:r>
            <w:t>12</w:t>
          </w:r>
          <w:r>
            <w:fldChar w:fldCharType="end"/>
          </w:r>
          <w:r>
            <w:fldChar w:fldCharType="end"/>
          </w:r>
        </w:p>
        <w:p w14:paraId="5764E025">
          <w:pPr>
            <w:pStyle w:val="21"/>
            <w:tabs>
              <w:tab w:val="right" w:leader="dot" w:pos="8306"/>
            </w:tabs>
            <w:ind w:left="880"/>
          </w:pPr>
          <w:r>
            <w:fldChar w:fldCharType="begin"/>
          </w:r>
          <w:r>
            <w:instrText xml:space="preserve"> HYPERLINK \l "_Toc6156" </w:instrText>
          </w:r>
          <w:r>
            <w:fldChar w:fldCharType="separate"/>
          </w:r>
          <w:r>
            <w:rPr>
              <w:rFonts w:hint="eastAsia" w:ascii="宋体" w:hAnsi="宋体" w:cs="宋体"/>
              <w:bCs/>
              <w:szCs w:val="28"/>
              <w:lang w:bidi="ar"/>
            </w:rPr>
            <w:t>二、员工考勤管理规定</w:t>
          </w:r>
          <w:r>
            <w:tab/>
          </w:r>
          <w:r>
            <w:fldChar w:fldCharType="begin"/>
          </w:r>
          <w:r>
            <w:instrText xml:space="preserve"> PAGEREF _Toc6156 \h </w:instrText>
          </w:r>
          <w:r>
            <w:fldChar w:fldCharType="separate"/>
          </w:r>
          <w:r>
            <w:t>14</w:t>
          </w:r>
          <w:r>
            <w:fldChar w:fldCharType="end"/>
          </w:r>
          <w:r>
            <w:fldChar w:fldCharType="end"/>
          </w:r>
        </w:p>
        <w:p w14:paraId="3E75DE93">
          <w:pPr>
            <w:pStyle w:val="21"/>
            <w:tabs>
              <w:tab w:val="right" w:leader="dot" w:pos="8306"/>
            </w:tabs>
            <w:ind w:left="880"/>
          </w:pPr>
          <w:r>
            <w:fldChar w:fldCharType="begin"/>
          </w:r>
          <w:r>
            <w:instrText xml:space="preserve"> HYPERLINK \l "_Toc32122" </w:instrText>
          </w:r>
          <w:r>
            <w:fldChar w:fldCharType="separate"/>
          </w:r>
          <w:r>
            <w:rPr>
              <w:rFonts w:hint="eastAsia" w:ascii="宋体" w:hAnsi="宋体" w:cs="宋体"/>
              <w:bCs/>
              <w:szCs w:val="28"/>
              <w:lang w:bidi="ar"/>
            </w:rPr>
            <w:t>三、员工请休假管理规定</w:t>
          </w:r>
          <w:r>
            <w:tab/>
          </w:r>
          <w:r>
            <w:fldChar w:fldCharType="begin"/>
          </w:r>
          <w:r>
            <w:instrText xml:space="preserve"> PAGEREF _Toc32122 \h </w:instrText>
          </w:r>
          <w:r>
            <w:fldChar w:fldCharType="separate"/>
          </w:r>
          <w:r>
            <w:t>14</w:t>
          </w:r>
          <w:r>
            <w:fldChar w:fldCharType="end"/>
          </w:r>
          <w:r>
            <w:fldChar w:fldCharType="end"/>
          </w:r>
        </w:p>
        <w:p w14:paraId="00CE7262">
          <w:pPr>
            <w:pStyle w:val="21"/>
            <w:tabs>
              <w:tab w:val="right" w:leader="dot" w:pos="8306"/>
            </w:tabs>
            <w:ind w:left="880"/>
          </w:pPr>
          <w:r>
            <w:fldChar w:fldCharType="begin"/>
          </w:r>
          <w:r>
            <w:instrText xml:space="preserve"> HYPERLINK \l "_Toc7118" </w:instrText>
          </w:r>
          <w:r>
            <w:fldChar w:fldCharType="separate"/>
          </w:r>
          <w:r>
            <w:rPr>
              <w:rFonts w:hint="eastAsia" w:ascii="宋体" w:hAnsi="宋体" w:cs="宋体"/>
              <w:bCs/>
              <w:szCs w:val="28"/>
              <w:lang w:bidi="ar"/>
            </w:rPr>
            <w:t>四、员工调动管理规定</w:t>
          </w:r>
          <w:r>
            <w:tab/>
          </w:r>
          <w:r>
            <w:fldChar w:fldCharType="begin"/>
          </w:r>
          <w:r>
            <w:instrText xml:space="preserve"> PAGEREF _Toc7118 \h </w:instrText>
          </w:r>
          <w:r>
            <w:fldChar w:fldCharType="separate"/>
          </w:r>
          <w:r>
            <w:t>15</w:t>
          </w:r>
          <w:r>
            <w:fldChar w:fldCharType="end"/>
          </w:r>
          <w:r>
            <w:fldChar w:fldCharType="end"/>
          </w:r>
        </w:p>
        <w:p w14:paraId="2DB47A25">
          <w:pPr>
            <w:pStyle w:val="21"/>
            <w:tabs>
              <w:tab w:val="right" w:leader="dot" w:pos="8306"/>
            </w:tabs>
            <w:ind w:left="880"/>
          </w:pPr>
          <w:r>
            <w:fldChar w:fldCharType="begin"/>
          </w:r>
          <w:r>
            <w:instrText xml:space="preserve"> HYPERLINK \l "_Toc26350" </w:instrText>
          </w:r>
          <w:r>
            <w:fldChar w:fldCharType="separate"/>
          </w:r>
          <w:r>
            <w:rPr>
              <w:rFonts w:hint="eastAsia" w:ascii="宋体" w:hAnsi="宋体" w:cs="宋体"/>
              <w:bCs/>
              <w:szCs w:val="28"/>
              <w:lang w:bidi="ar"/>
            </w:rPr>
            <w:t>五、员工离职管理规定</w:t>
          </w:r>
          <w:r>
            <w:tab/>
          </w:r>
          <w:r>
            <w:fldChar w:fldCharType="begin"/>
          </w:r>
          <w:r>
            <w:instrText xml:space="preserve"> PAGEREF _Toc26350 \h </w:instrText>
          </w:r>
          <w:r>
            <w:fldChar w:fldCharType="separate"/>
          </w:r>
          <w:r>
            <w:t>15</w:t>
          </w:r>
          <w:r>
            <w:fldChar w:fldCharType="end"/>
          </w:r>
          <w:r>
            <w:fldChar w:fldCharType="end"/>
          </w:r>
        </w:p>
        <w:p w14:paraId="2C5519DA">
          <w:pPr>
            <w:pStyle w:val="21"/>
            <w:tabs>
              <w:tab w:val="right" w:leader="dot" w:pos="8306"/>
            </w:tabs>
            <w:ind w:left="880"/>
          </w:pPr>
          <w:r>
            <w:fldChar w:fldCharType="begin"/>
          </w:r>
          <w:r>
            <w:instrText xml:space="preserve"> HYPERLINK \l "_Toc7528" </w:instrText>
          </w:r>
          <w:r>
            <w:fldChar w:fldCharType="separate"/>
          </w:r>
          <w:r>
            <w:rPr>
              <w:rFonts w:hint="eastAsia" w:ascii="宋体" w:hAnsi="宋体" w:cs="宋体"/>
              <w:bCs/>
              <w:szCs w:val="28"/>
              <w:lang w:bidi="ar"/>
            </w:rPr>
            <w:t>六、员工薪资福利规定</w:t>
          </w:r>
          <w:r>
            <w:tab/>
          </w:r>
          <w:r>
            <w:fldChar w:fldCharType="begin"/>
          </w:r>
          <w:r>
            <w:instrText xml:space="preserve"> PAGEREF _Toc7528 \h </w:instrText>
          </w:r>
          <w:r>
            <w:fldChar w:fldCharType="separate"/>
          </w:r>
          <w:r>
            <w:t>16</w:t>
          </w:r>
          <w:r>
            <w:fldChar w:fldCharType="end"/>
          </w:r>
          <w:r>
            <w:fldChar w:fldCharType="end"/>
          </w:r>
        </w:p>
        <w:p w14:paraId="598049D0">
          <w:pPr>
            <w:pStyle w:val="20"/>
            <w:tabs>
              <w:tab w:val="right" w:leader="dot" w:pos="8306"/>
            </w:tabs>
            <w:ind w:left="440"/>
          </w:pPr>
          <w:r>
            <w:fldChar w:fldCharType="begin"/>
          </w:r>
          <w:r>
            <w:instrText xml:space="preserve"> HYPERLINK \l "_Toc21467" </w:instrText>
          </w:r>
          <w:r>
            <w:fldChar w:fldCharType="separate"/>
          </w:r>
          <w:r>
            <w:rPr>
              <w:rFonts w:hint="eastAsia" w:ascii="宋体" w:hAnsi="宋体" w:cs="宋体"/>
              <w:bCs/>
              <w:szCs w:val="30"/>
              <w:lang w:bidi="ar"/>
            </w:rPr>
            <w:t>第二节 职业晋升制度</w:t>
          </w:r>
          <w:r>
            <w:tab/>
          </w:r>
          <w:r>
            <w:fldChar w:fldCharType="begin"/>
          </w:r>
          <w:r>
            <w:instrText xml:space="preserve"> PAGEREF _Toc21467 \h </w:instrText>
          </w:r>
          <w:r>
            <w:fldChar w:fldCharType="separate"/>
          </w:r>
          <w:r>
            <w:t>18</w:t>
          </w:r>
          <w:r>
            <w:fldChar w:fldCharType="end"/>
          </w:r>
          <w:r>
            <w:fldChar w:fldCharType="end"/>
          </w:r>
        </w:p>
        <w:p w14:paraId="0EEF30C9">
          <w:pPr>
            <w:pStyle w:val="21"/>
            <w:tabs>
              <w:tab w:val="right" w:leader="dot" w:pos="8306"/>
            </w:tabs>
            <w:ind w:left="880"/>
          </w:pPr>
          <w:r>
            <w:fldChar w:fldCharType="begin"/>
          </w:r>
          <w:r>
            <w:instrText xml:space="preserve"> HYPERLINK \l "_Toc32394" </w:instrText>
          </w:r>
          <w:r>
            <w:fldChar w:fldCharType="separate"/>
          </w:r>
          <w:r>
            <w:rPr>
              <w:rFonts w:hint="eastAsia" w:ascii="宋体" w:hAnsi="宋体" w:cs="宋体"/>
              <w:bCs/>
              <w:szCs w:val="28"/>
              <w:lang w:bidi="ar"/>
            </w:rPr>
            <w:t>一、员工职业晋升制定的意义</w:t>
          </w:r>
          <w:r>
            <w:tab/>
          </w:r>
          <w:r>
            <w:fldChar w:fldCharType="begin"/>
          </w:r>
          <w:r>
            <w:instrText xml:space="preserve"> PAGEREF _Toc32394 \h </w:instrText>
          </w:r>
          <w:r>
            <w:fldChar w:fldCharType="separate"/>
          </w:r>
          <w:r>
            <w:t>18</w:t>
          </w:r>
          <w:r>
            <w:fldChar w:fldCharType="end"/>
          </w:r>
          <w:r>
            <w:fldChar w:fldCharType="end"/>
          </w:r>
        </w:p>
        <w:p w14:paraId="2B8B5362">
          <w:pPr>
            <w:pStyle w:val="21"/>
            <w:tabs>
              <w:tab w:val="right" w:leader="dot" w:pos="8306"/>
            </w:tabs>
            <w:ind w:left="880"/>
          </w:pPr>
          <w:r>
            <w:fldChar w:fldCharType="begin"/>
          </w:r>
          <w:r>
            <w:instrText xml:space="preserve"> HYPERLINK \l "_Toc16729" </w:instrText>
          </w:r>
          <w:r>
            <w:fldChar w:fldCharType="separate"/>
          </w:r>
          <w:r>
            <w:rPr>
              <w:rFonts w:hint="eastAsia" w:ascii="宋体" w:hAnsi="宋体" w:cs="宋体"/>
              <w:bCs/>
              <w:szCs w:val="28"/>
              <w:lang w:bidi="ar"/>
            </w:rPr>
            <w:t>二、员工级别、晋升通道</w:t>
          </w:r>
          <w:r>
            <w:tab/>
          </w:r>
          <w:r>
            <w:fldChar w:fldCharType="begin"/>
          </w:r>
          <w:r>
            <w:instrText xml:space="preserve"> PAGEREF _Toc16729 \h </w:instrText>
          </w:r>
          <w:r>
            <w:fldChar w:fldCharType="separate"/>
          </w:r>
          <w:r>
            <w:t>18</w:t>
          </w:r>
          <w:r>
            <w:fldChar w:fldCharType="end"/>
          </w:r>
          <w:r>
            <w:fldChar w:fldCharType="end"/>
          </w:r>
        </w:p>
        <w:p w14:paraId="3E120FE1">
          <w:pPr>
            <w:pStyle w:val="21"/>
            <w:tabs>
              <w:tab w:val="right" w:leader="dot" w:pos="8306"/>
            </w:tabs>
            <w:ind w:left="880"/>
          </w:pPr>
          <w:r>
            <w:fldChar w:fldCharType="begin"/>
          </w:r>
          <w:r>
            <w:instrText xml:space="preserve"> HYPERLINK \l "_Toc27014" </w:instrText>
          </w:r>
          <w:r>
            <w:fldChar w:fldCharType="separate"/>
          </w:r>
          <w:r>
            <w:rPr>
              <w:rFonts w:hint="eastAsia" w:ascii="宋体" w:hAnsi="宋体" w:cs="宋体"/>
              <w:bCs/>
              <w:szCs w:val="28"/>
              <w:lang w:bidi="ar"/>
            </w:rPr>
            <w:t>三、 员工晋升的评估</w:t>
          </w:r>
          <w:r>
            <w:tab/>
          </w:r>
          <w:r>
            <w:fldChar w:fldCharType="begin"/>
          </w:r>
          <w:r>
            <w:instrText xml:space="preserve"> PAGEREF _Toc27014 \h </w:instrText>
          </w:r>
          <w:r>
            <w:fldChar w:fldCharType="separate"/>
          </w:r>
          <w:r>
            <w:t>18</w:t>
          </w:r>
          <w:r>
            <w:fldChar w:fldCharType="end"/>
          </w:r>
          <w:r>
            <w:fldChar w:fldCharType="end"/>
          </w:r>
        </w:p>
        <w:p w14:paraId="40AFD5FD">
          <w:pPr>
            <w:pStyle w:val="20"/>
            <w:tabs>
              <w:tab w:val="right" w:leader="dot" w:pos="8306"/>
            </w:tabs>
            <w:ind w:left="440"/>
          </w:pPr>
          <w:r>
            <w:fldChar w:fldCharType="begin"/>
          </w:r>
          <w:r>
            <w:instrText xml:space="preserve"> HYPERLINK \l "_Toc564" </w:instrText>
          </w:r>
          <w:r>
            <w:fldChar w:fldCharType="separate"/>
          </w:r>
          <w:r>
            <w:rPr>
              <w:rFonts w:hint="eastAsia" w:ascii="宋体" w:hAnsi="宋体" w:cs="宋体"/>
              <w:bCs/>
              <w:szCs w:val="30"/>
              <w:lang w:bidi="ar"/>
            </w:rPr>
            <w:t>第三节 培训制度</w:t>
          </w:r>
          <w:r>
            <w:tab/>
          </w:r>
          <w:r>
            <w:fldChar w:fldCharType="begin"/>
          </w:r>
          <w:r>
            <w:instrText xml:space="preserve"> PAGEREF _Toc564 \h </w:instrText>
          </w:r>
          <w:r>
            <w:fldChar w:fldCharType="separate"/>
          </w:r>
          <w:r>
            <w:t>18</w:t>
          </w:r>
          <w:r>
            <w:fldChar w:fldCharType="end"/>
          </w:r>
          <w:r>
            <w:fldChar w:fldCharType="end"/>
          </w:r>
        </w:p>
        <w:p w14:paraId="0DCE59D9">
          <w:pPr>
            <w:pStyle w:val="21"/>
            <w:tabs>
              <w:tab w:val="right" w:leader="dot" w:pos="8306"/>
            </w:tabs>
            <w:ind w:left="880"/>
          </w:pPr>
          <w:r>
            <w:fldChar w:fldCharType="begin"/>
          </w:r>
          <w:r>
            <w:instrText xml:space="preserve"> HYPERLINK \l "_Toc11651" </w:instrText>
          </w:r>
          <w:r>
            <w:fldChar w:fldCharType="separate"/>
          </w:r>
          <w:r>
            <w:rPr>
              <w:rFonts w:hint="eastAsia" w:ascii="宋体" w:hAnsi="宋体" w:cs="宋体"/>
              <w:bCs/>
              <w:szCs w:val="24"/>
              <w:lang w:bidi="ar"/>
            </w:rPr>
            <w:t>一、 培训类型</w:t>
          </w:r>
          <w:r>
            <w:tab/>
          </w:r>
          <w:r>
            <w:fldChar w:fldCharType="begin"/>
          </w:r>
          <w:r>
            <w:instrText xml:space="preserve"> PAGEREF _Toc11651 \h </w:instrText>
          </w:r>
          <w:r>
            <w:fldChar w:fldCharType="separate"/>
          </w:r>
          <w:r>
            <w:t>18</w:t>
          </w:r>
          <w:r>
            <w:fldChar w:fldCharType="end"/>
          </w:r>
          <w:r>
            <w:fldChar w:fldCharType="end"/>
          </w:r>
        </w:p>
        <w:p w14:paraId="7AC04FCE">
          <w:pPr>
            <w:pStyle w:val="21"/>
            <w:tabs>
              <w:tab w:val="right" w:leader="dot" w:pos="8306"/>
            </w:tabs>
            <w:ind w:left="880"/>
          </w:pPr>
          <w:r>
            <w:fldChar w:fldCharType="begin"/>
          </w:r>
          <w:r>
            <w:instrText xml:space="preserve"> HYPERLINK \l "_Toc7744" </w:instrText>
          </w:r>
          <w:r>
            <w:fldChar w:fldCharType="separate"/>
          </w:r>
          <w:r>
            <w:rPr>
              <w:rFonts w:hint="eastAsia" w:ascii="宋体" w:hAnsi="宋体" w:cs="宋体"/>
              <w:bCs/>
              <w:szCs w:val="24"/>
              <w:lang w:bidi="ar"/>
            </w:rPr>
            <w:t>二、 培训要求</w:t>
          </w:r>
          <w:r>
            <w:tab/>
          </w:r>
          <w:r>
            <w:fldChar w:fldCharType="begin"/>
          </w:r>
          <w:r>
            <w:instrText xml:space="preserve"> PAGEREF _Toc7744 \h </w:instrText>
          </w:r>
          <w:r>
            <w:fldChar w:fldCharType="separate"/>
          </w:r>
          <w:r>
            <w:t>18</w:t>
          </w:r>
          <w:r>
            <w:fldChar w:fldCharType="end"/>
          </w:r>
          <w:r>
            <w:fldChar w:fldCharType="end"/>
          </w:r>
        </w:p>
        <w:p w14:paraId="41BC3574">
          <w:pPr>
            <w:pStyle w:val="21"/>
            <w:tabs>
              <w:tab w:val="right" w:leader="dot" w:pos="8306"/>
            </w:tabs>
            <w:ind w:left="880"/>
          </w:pPr>
          <w:r>
            <w:fldChar w:fldCharType="begin"/>
          </w:r>
          <w:r>
            <w:instrText xml:space="preserve"> HYPERLINK \l "_Toc19899" </w:instrText>
          </w:r>
          <w:r>
            <w:fldChar w:fldCharType="separate"/>
          </w:r>
          <w:r>
            <w:rPr>
              <w:rFonts w:hint="eastAsia" w:ascii="宋体" w:hAnsi="宋体" w:cs="宋体"/>
              <w:bCs/>
              <w:szCs w:val="24"/>
              <w:lang w:bidi="ar"/>
            </w:rPr>
            <w:t>三、培训应用</w:t>
          </w:r>
          <w:r>
            <w:tab/>
          </w:r>
          <w:r>
            <w:fldChar w:fldCharType="begin"/>
          </w:r>
          <w:r>
            <w:instrText xml:space="preserve"> PAGEREF _Toc19899 \h </w:instrText>
          </w:r>
          <w:r>
            <w:fldChar w:fldCharType="separate"/>
          </w:r>
          <w:r>
            <w:t>19</w:t>
          </w:r>
          <w:r>
            <w:fldChar w:fldCharType="end"/>
          </w:r>
          <w:r>
            <w:fldChar w:fldCharType="end"/>
          </w:r>
        </w:p>
        <w:p w14:paraId="3C4044C3">
          <w:pPr>
            <w:pStyle w:val="20"/>
            <w:tabs>
              <w:tab w:val="right" w:leader="dot" w:pos="8306"/>
            </w:tabs>
            <w:ind w:left="440"/>
          </w:pPr>
          <w:r>
            <w:fldChar w:fldCharType="begin"/>
          </w:r>
          <w:r>
            <w:instrText xml:space="preserve"> HYPERLINK \l "_Toc27946" </w:instrText>
          </w:r>
          <w:r>
            <w:fldChar w:fldCharType="separate"/>
          </w:r>
          <w:r>
            <w:rPr>
              <w:rFonts w:hint="eastAsia" w:ascii="宋体" w:hAnsi="宋体" w:cs="宋体"/>
              <w:bCs/>
              <w:szCs w:val="30"/>
              <w:lang w:bidi="ar"/>
            </w:rPr>
            <w:t>第四节 工衣管理制度</w:t>
          </w:r>
          <w:r>
            <w:tab/>
          </w:r>
          <w:r>
            <w:fldChar w:fldCharType="begin"/>
          </w:r>
          <w:r>
            <w:instrText xml:space="preserve"> PAGEREF _Toc27946 \h </w:instrText>
          </w:r>
          <w:r>
            <w:fldChar w:fldCharType="separate"/>
          </w:r>
          <w:r>
            <w:t>19</w:t>
          </w:r>
          <w:r>
            <w:fldChar w:fldCharType="end"/>
          </w:r>
          <w:r>
            <w:fldChar w:fldCharType="end"/>
          </w:r>
        </w:p>
        <w:p w14:paraId="0F082992">
          <w:pPr>
            <w:pStyle w:val="21"/>
            <w:tabs>
              <w:tab w:val="right" w:leader="dot" w:pos="8306"/>
            </w:tabs>
            <w:ind w:left="880"/>
          </w:pPr>
          <w:r>
            <w:fldChar w:fldCharType="begin"/>
          </w:r>
          <w:r>
            <w:instrText xml:space="preserve"> HYPERLINK \l "_Toc11372" </w:instrText>
          </w:r>
          <w:r>
            <w:fldChar w:fldCharType="separate"/>
          </w:r>
          <w:r>
            <w:rPr>
              <w:rFonts w:hint="eastAsia" w:ascii="宋体" w:hAnsi="宋体" w:cs="宋体"/>
              <w:bCs/>
              <w:szCs w:val="22"/>
              <w:lang w:bidi="ar"/>
            </w:rPr>
            <w:t>第一条 总则</w:t>
          </w:r>
          <w:r>
            <w:tab/>
          </w:r>
          <w:r>
            <w:fldChar w:fldCharType="begin"/>
          </w:r>
          <w:r>
            <w:instrText xml:space="preserve"> PAGEREF _Toc11372 \h </w:instrText>
          </w:r>
          <w:r>
            <w:fldChar w:fldCharType="separate"/>
          </w:r>
          <w:r>
            <w:t>19</w:t>
          </w:r>
          <w:r>
            <w:fldChar w:fldCharType="end"/>
          </w:r>
          <w:r>
            <w:fldChar w:fldCharType="end"/>
          </w:r>
        </w:p>
        <w:p w14:paraId="41DCC616">
          <w:pPr>
            <w:pStyle w:val="21"/>
            <w:tabs>
              <w:tab w:val="right" w:leader="dot" w:pos="8306"/>
            </w:tabs>
            <w:ind w:left="880"/>
          </w:pPr>
          <w:r>
            <w:fldChar w:fldCharType="begin"/>
          </w:r>
          <w:r>
            <w:instrText xml:space="preserve"> HYPERLINK \l "_Toc24677" </w:instrText>
          </w:r>
          <w:r>
            <w:fldChar w:fldCharType="separate"/>
          </w:r>
          <w:r>
            <w:rPr>
              <w:rFonts w:hint="eastAsia" w:ascii="宋体" w:hAnsi="宋体" w:cs="宋体"/>
              <w:bCs/>
              <w:szCs w:val="22"/>
              <w:lang w:bidi="ar"/>
            </w:rPr>
            <w:t>第二条 工衣分类</w:t>
          </w:r>
          <w:r>
            <w:tab/>
          </w:r>
          <w:r>
            <w:fldChar w:fldCharType="begin"/>
          </w:r>
          <w:r>
            <w:instrText xml:space="preserve"> PAGEREF _Toc24677 \h </w:instrText>
          </w:r>
          <w:r>
            <w:fldChar w:fldCharType="separate"/>
          </w:r>
          <w:r>
            <w:t>19</w:t>
          </w:r>
          <w:r>
            <w:fldChar w:fldCharType="end"/>
          </w:r>
          <w:r>
            <w:fldChar w:fldCharType="end"/>
          </w:r>
        </w:p>
        <w:p w14:paraId="3335E36B">
          <w:pPr>
            <w:pStyle w:val="21"/>
            <w:tabs>
              <w:tab w:val="right" w:leader="dot" w:pos="8306"/>
            </w:tabs>
            <w:ind w:left="880"/>
          </w:pPr>
          <w:r>
            <w:fldChar w:fldCharType="begin"/>
          </w:r>
          <w:r>
            <w:instrText xml:space="preserve"> HYPERLINK \l "_Toc20459" </w:instrText>
          </w:r>
          <w:r>
            <w:fldChar w:fldCharType="separate"/>
          </w:r>
          <w:r>
            <w:rPr>
              <w:rFonts w:hint="eastAsia" w:ascii="宋体" w:hAnsi="宋体" w:cs="宋体"/>
              <w:bCs/>
              <w:szCs w:val="22"/>
              <w:lang w:bidi="ar"/>
            </w:rPr>
            <w:t>第三条 工衣的领用规定</w:t>
          </w:r>
          <w:r>
            <w:tab/>
          </w:r>
          <w:r>
            <w:fldChar w:fldCharType="begin"/>
          </w:r>
          <w:r>
            <w:instrText xml:space="preserve"> PAGEREF _Toc20459 \h </w:instrText>
          </w:r>
          <w:r>
            <w:fldChar w:fldCharType="separate"/>
          </w:r>
          <w:r>
            <w:t>19</w:t>
          </w:r>
          <w:r>
            <w:fldChar w:fldCharType="end"/>
          </w:r>
          <w:r>
            <w:fldChar w:fldCharType="end"/>
          </w:r>
        </w:p>
        <w:p w14:paraId="67FDDE25">
          <w:pPr>
            <w:pStyle w:val="21"/>
            <w:tabs>
              <w:tab w:val="right" w:leader="dot" w:pos="8306"/>
            </w:tabs>
            <w:ind w:left="880"/>
          </w:pPr>
          <w:r>
            <w:fldChar w:fldCharType="begin"/>
          </w:r>
          <w:r>
            <w:instrText xml:space="preserve"> HYPERLINK \l "_Toc31996" </w:instrText>
          </w:r>
          <w:r>
            <w:fldChar w:fldCharType="separate"/>
          </w:r>
          <w:r>
            <w:rPr>
              <w:rFonts w:hint="eastAsia" w:ascii="宋体" w:hAnsi="宋体" w:cs="宋体"/>
              <w:bCs/>
              <w:szCs w:val="22"/>
              <w:lang w:bidi="ar"/>
            </w:rPr>
            <w:t>第四条 工衣使用规定</w:t>
          </w:r>
          <w:r>
            <w:tab/>
          </w:r>
          <w:r>
            <w:fldChar w:fldCharType="begin"/>
          </w:r>
          <w:r>
            <w:instrText xml:space="preserve"> PAGEREF _Toc31996 \h </w:instrText>
          </w:r>
          <w:r>
            <w:fldChar w:fldCharType="separate"/>
          </w:r>
          <w:r>
            <w:t>19</w:t>
          </w:r>
          <w:r>
            <w:fldChar w:fldCharType="end"/>
          </w:r>
          <w:r>
            <w:fldChar w:fldCharType="end"/>
          </w:r>
        </w:p>
        <w:p w14:paraId="22246CD5">
          <w:pPr>
            <w:pStyle w:val="21"/>
            <w:tabs>
              <w:tab w:val="right" w:leader="dot" w:pos="8306"/>
            </w:tabs>
            <w:ind w:left="880"/>
          </w:pPr>
          <w:r>
            <w:fldChar w:fldCharType="begin"/>
          </w:r>
          <w:r>
            <w:instrText xml:space="preserve"> HYPERLINK \l "_Toc26893" </w:instrText>
          </w:r>
          <w:r>
            <w:fldChar w:fldCharType="separate"/>
          </w:r>
          <w:r>
            <w:rPr>
              <w:rFonts w:hint="eastAsia" w:ascii="宋体" w:hAnsi="宋体" w:cs="宋体"/>
              <w:bCs/>
              <w:szCs w:val="22"/>
              <w:lang w:bidi="ar"/>
            </w:rPr>
            <w:t>第五条 工衣保管规定</w:t>
          </w:r>
          <w:r>
            <w:tab/>
          </w:r>
          <w:r>
            <w:fldChar w:fldCharType="begin"/>
          </w:r>
          <w:r>
            <w:instrText xml:space="preserve"> PAGEREF _Toc26893 \h </w:instrText>
          </w:r>
          <w:r>
            <w:fldChar w:fldCharType="separate"/>
          </w:r>
          <w:r>
            <w:t>19</w:t>
          </w:r>
          <w:r>
            <w:fldChar w:fldCharType="end"/>
          </w:r>
          <w:r>
            <w:fldChar w:fldCharType="end"/>
          </w:r>
        </w:p>
        <w:p w14:paraId="12206296">
          <w:pPr>
            <w:pStyle w:val="21"/>
            <w:tabs>
              <w:tab w:val="right" w:leader="dot" w:pos="8306"/>
            </w:tabs>
            <w:ind w:left="880"/>
          </w:pPr>
          <w:r>
            <w:fldChar w:fldCharType="begin"/>
          </w:r>
          <w:r>
            <w:instrText xml:space="preserve"> HYPERLINK \l "_Toc22654" </w:instrText>
          </w:r>
          <w:r>
            <w:fldChar w:fldCharType="separate"/>
          </w:r>
          <w:r>
            <w:rPr>
              <w:rFonts w:hint="eastAsia" w:ascii="宋体" w:hAnsi="宋体" w:cs="宋体"/>
              <w:bCs/>
              <w:szCs w:val="22"/>
              <w:lang w:bidi="ar"/>
            </w:rPr>
            <w:t>第六条 工衣更换规定</w:t>
          </w:r>
          <w:r>
            <w:tab/>
          </w:r>
          <w:r>
            <w:fldChar w:fldCharType="begin"/>
          </w:r>
          <w:r>
            <w:instrText xml:space="preserve"> PAGEREF _Toc22654 \h </w:instrText>
          </w:r>
          <w:r>
            <w:fldChar w:fldCharType="separate"/>
          </w:r>
          <w:r>
            <w:t>19</w:t>
          </w:r>
          <w:r>
            <w:fldChar w:fldCharType="end"/>
          </w:r>
          <w:r>
            <w:fldChar w:fldCharType="end"/>
          </w:r>
        </w:p>
        <w:p w14:paraId="4E3A3095">
          <w:pPr>
            <w:pStyle w:val="21"/>
            <w:tabs>
              <w:tab w:val="right" w:leader="dot" w:pos="8306"/>
            </w:tabs>
            <w:ind w:left="880"/>
          </w:pPr>
          <w:r>
            <w:fldChar w:fldCharType="begin"/>
          </w:r>
          <w:r>
            <w:instrText xml:space="preserve"> HYPERLINK \l "_Toc1779" </w:instrText>
          </w:r>
          <w:r>
            <w:fldChar w:fldCharType="separate"/>
          </w:r>
          <w:r>
            <w:rPr>
              <w:rFonts w:hint="eastAsia" w:ascii="宋体" w:hAnsi="宋体" w:cs="宋体"/>
              <w:bCs/>
              <w:szCs w:val="22"/>
              <w:lang w:bidi="ar"/>
            </w:rPr>
            <w:t>第</w:t>
          </w:r>
          <w:r>
            <w:rPr>
              <w:rFonts w:hint="eastAsia" w:cs="宋体"/>
              <w:bCs/>
              <w:szCs w:val="22"/>
              <w:lang w:bidi="ar"/>
            </w:rPr>
            <w:t>七</w:t>
          </w:r>
          <w:r>
            <w:rPr>
              <w:rFonts w:hint="eastAsia" w:ascii="宋体" w:hAnsi="宋体" w:cs="宋体"/>
              <w:bCs/>
              <w:szCs w:val="22"/>
              <w:lang w:bidi="ar"/>
            </w:rPr>
            <w:t>条 各店工衣库存管理规定</w:t>
          </w:r>
          <w:r>
            <w:tab/>
          </w:r>
          <w:r>
            <w:fldChar w:fldCharType="begin"/>
          </w:r>
          <w:r>
            <w:instrText xml:space="preserve"> PAGEREF _Toc1779 \h </w:instrText>
          </w:r>
          <w:r>
            <w:fldChar w:fldCharType="separate"/>
          </w:r>
          <w:r>
            <w:t>19</w:t>
          </w:r>
          <w:r>
            <w:fldChar w:fldCharType="end"/>
          </w:r>
          <w:r>
            <w:fldChar w:fldCharType="end"/>
          </w:r>
        </w:p>
        <w:p w14:paraId="2596CF5D">
          <w:pPr>
            <w:pStyle w:val="20"/>
            <w:tabs>
              <w:tab w:val="right" w:leader="dot" w:pos="8306"/>
            </w:tabs>
            <w:ind w:left="440"/>
          </w:pPr>
          <w:r>
            <w:fldChar w:fldCharType="begin"/>
          </w:r>
          <w:r>
            <w:instrText xml:space="preserve"> HYPERLINK \l "_Toc32294" </w:instrText>
          </w:r>
          <w:r>
            <w:fldChar w:fldCharType="separate"/>
          </w:r>
          <w:r>
            <w:rPr>
              <w:rFonts w:hint="eastAsia" w:ascii="宋体" w:hAnsi="宋体" w:cs="宋体"/>
              <w:bCs/>
              <w:szCs w:val="30"/>
              <w:lang w:bidi="ar"/>
            </w:rPr>
            <w:t>第五节 宿舍管理制度</w:t>
          </w:r>
          <w:r>
            <w:tab/>
          </w:r>
          <w:r>
            <w:fldChar w:fldCharType="begin"/>
          </w:r>
          <w:r>
            <w:instrText xml:space="preserve"> PAGEREF _Toc32294 \h </w:instrText>
          </w:r>
          <w:r>
            <w:fldChar w:fldCharType="separate"/>
          </w:r>
          <w:r>
            <w:t>19</w:t>
          </w:r>
          <w:r>
            <w:fldChar w:fldCharType="end"/>
          </w:r>
          <w:r>
            <w:fldChar w:fldCharType="end"/>
          </w:r>
        </w:p>
        <w:p w14:paraId="17432A3C">
          <w:pPr>
            <w:pStyle w:val="21"/>
            <w:tabs>
              <w:tab w:val="right" w:leader="dot" w:pos="8306"/>
            </w:tabs>
            <w:ind w:left="880"/>
          </w:pPr>
          <w:r>
            <w:fldChar w:fldCharType="begin"/>
          </w:r>
          <w:r>
            <w:instrText xml:space="preserve"> HYPERLINK \l "_Toc26115" </w:instrText>
          </w:r>
          <w:r>
            <w:fldChar w:fldCharType="separate"/>
          </w:r>
          <w:r>
            <w:rPr>
              <w:rFonts w:hint="eastAsia" w:ascii="宋体" w:hAnsi="宋体" w:cs="宋体"/>
              <w:bCs/>
              <w:szCs w:val="22"/>
              <w:lang w:bidi="ar"/>
            </w:rPr>
            <w:t>第一条 总则</w:t>
          </w:r>
          <w:r>
            <w:tab/>
          </w:r>
          <w:r>
            <w:fldChar w:fldCharType="begin"/>
          </w:r>
          <w:r>
            <w:instrText xml:space="preserve"> PAGEREF _Toc26115 \h </w:instrText>
          </w:r>
          <w:r>
            <w:fldChar w:fldCharType="separate"/>
          </w:r>
          <w:r>
            <w:t>20</w:t>
          </w:r>
          <w:r>
            <w:fldChar w:fldCharType="end"/>
          </w:r>
          <w:r>
            <w:fldChar w:fldCharType="end"/>
          </w:r>
        </w:p>
        <w:p w14:paraId="4BC2B914">
          <w:pPr>
            <w:pStyle w:val="21"/>
            <w:tabs>
              <w:tab w:val="right" w:leader="dot" w:pos="8306"/>
            </w:tabs>
            <w:ind w:left="880"/>
          </w:pPr>
          <w:r>
            <w:fldChar w:fldCharType="begin"/>
          </w:r>
          <w:r>
            <w:instrText xml:space="preserve"> HYPERLINK \l "_Toc1660" </w:instrText>
          </w:r>
          <w:r>
            <w:fldChar w:fldCharType="separate"/>
          </w:r>
          <w:r>
            <w:rPr>
              <w:rFonts w:hint="eastAsia" w:ascii="宋体" w:hAnsi="宋体" w:cs="宋体"/>
              <w:bCs/>
              <w:szCs w:val="22"/>
              <w:lang w:bidi="ar"/>
            </w:rPr>
            <w:t>第二条 具体细则</w:t>
          </w:r>
          <w:r>
            <w:tab/>
          </w:r>
          <w:r>
            <w:fldChar w:fldCharType="begin"/>
          </w:r>
          <w:r>
            <w:instrText xml:space="preserve"> PAGEREF _Toc1660 \h </w:instrText>
          </w:r>
          <w:r>
            <w:fldChar w:fldCharType="separate"/>
          </w:r>
          <w:r>
            <w:t>20</w:t>
          </w:r>
          <w:r>
            <w:fldChar w:fldCharType="end"/>
          </w:r>
          <w:r>
            <w:fldChar w:fldCharType="end"/>
          </w:r>
        </w:p>
        <w:p w14:paraId="071CA3DE">
          <w:pPr>
            <w:pStyle w:val="20"/>
            <w:tabs>
              <w:tab w:val="right" w:leader="dot" w:pos="8306"/>
            </w:tabs>
            <w:ind w:left="440"/>
          </w:pPr>
          <w:r>
            <w:fldChar w:fldCharType="begin"/>
          </w:r>
          <w:r>
            <w:instrText xml:space="preserve"> HYPERLINK \l "_Toc7058" </w:instrText>
          </w:r>
          <w:r>
            <w:fldChar w:fldCharType="separate"/>
          </w:r>
          <w:r>
            <w:rPr>
              <w:rFonts w:hint="eastAsia" w:ascii="宋体" w:hAnsi="宋体" w:cs="宋体"/>
              <w:bCs/>
              <w:szCs w:val="30"/>
              <w:lang w:bidi="ar"/>
            </w:rPr>
            <w:t>第六节 行为准则</w:t>
          </w:r>
          <w:r>
            <w:tab/>
          </w:r>
          <w:r>
            <w:fldChar w:fldCharType="begin"/>
          </w:r>
          <w:r>
            <w:instrText xml:space="preserve"> PAGEREF _Toc7058 \h </w:instrText>
          </w:r>
          <w:r>
            <w:fldChar w:fldCharType="separate"/>
          </w:r>
          <w:r>
            <w:t>21</w:t>
          </w:r>
          <w:r>
            <w:fldChar w:fldCharType="end"/>
          </w:r>
          <w:r>
            <w:fldChar w:fldCharType="end"/>
          </w:r>
        </w:p>
        <w:p w14:paraId="39B4BB2B">
          <w:pPr>
            <w:pStyle w:val="21"/>
            <w:tabs>
              <w:tab w:val="right" w:leader="dot" w:pos="8306"/>
            </w:tabs>
            <w:ind w:left="880"/>
          </w:pPr>
          <w:r>
            <w:fldChar w:fldCharType="begin"/>
          </w:r>
          <w:r>
            <w:instrText xml:space="preserve"> HYPERLINK \l "_Toc15552" </w:instrText>
          </w:r>
          <w:r>
            <w:fldChar w:fldCharType="separate"/>
          </w:r>
          <w:r>
            <w:rPr>
              <w:rFonts w:hint="eastAsia" w:ascii="宋体" w:hAnsi="宋体" w:cs="宋体"/>
              <w:bCs/>
              <w:szCs w:val="24"/>
              <w:lang w:bidi="ar"/>
            </w:rPr>
            <w:t>第一条 目的</w:t>
          </w:r>
          <w:r>
            <w:tab/>
          </w:r>
          <w:r>
            <w:fldChar w:fldCharType="begin"/>
          </w:r>
          <w:r>
            <w:instrText xml:space="preserve"> PAGEREF _Toc15552 \h </w:instrText>
          </w:r>
          <w:r>
            <w:fldChar w:fldCharType="separate"/>
          </w:r>
          <w:r>
            <w:t>21</w:t>
          </w:r>
          <w:r>
            <w:fldChar w:fldCharType="end"/>
          </w:r>
          <w:r>
            <w:fldChar w:fldCharType="end"/>
          </w:r>
        </w:p>
        <w:p w14:paraId="54B07892">
          <w:pPr>
            <w:pStyle w:val="21"/>
            <w:tabs>
              <w:tab w:val="right" w:leader="dot" w:pos="8306"/>
            </w:tabs>
            <w:ind w:left="880"/>
          </w:pPr>
          <w:r>
            <w:fldChar w:fldCharType="begin"/>
          </w:r>
          <w:r>
            <w:instrText xml:space="preserve"> HYPERLINK \l "_Toc11289" </w:instrText>
          </w:r>
          <w:r>
            <w:fldChar w:fldCharType="separate"/>
          </w:r>
          <w:r>
            <w:rPr>
              <w:rFonts w:hint="eastAsia" w:ascii="宋体" w:hAnsi="宋体" w:cs="宋体"/>
              <w:bCs/>
              <w:szCs w:val="24"/>
              <w:lang w:bidi="ar"/>
            </w:rPr>
            <w:t>第二条 违规种类</w:t>
          </w:r>
          <w:r>
            <w:tab/>
          </w:r>
          <w:r>
            <w:fldChar w:fldCharType="begin"/>
          </w:r>
          <w:r>
            <w:instrText xml:space="preserve"> PAGEREF _Toc11289 \h </w:instrText>
          </w:r>
          <w:r>
            <w:fldChar w:fldCharType="separate"/>
          </w:r>
          <w:r>
            <w:t>21</w:t>
          </w:r>
          <w:r>
            <w:fldChar w:fldCharType="end"/>
          </w:r>
          <w:r>
            <w:fldChar w:fldCharType="end"/>
          </w:r>
        </w:p>
        <w:p w14:paraId="1425B804">
          <w:pPr>
            <w:pStyle w:val="21"/>
            <w:tabs>
              <w:tab w:val="right" w:leader="dot" w:pos="8306"/>
            </w:tabs>
            <w:ind w:left="880"/>
          </w:pPr>
          <w:r>
            <w:fldChar w:fldCharType="begin"/>
          </w:r>
          <w:r>
            <w:instrText xml:space="preserve"> HYPERLINK \l "_Toc18647" </w:instrText>
          </w:r>
          <w:r>
            <w:fldChar w:fldCharType="separate"/>
          </w:r>
          <w:r>
            <w:rPr>
              <w:rFonts w:hint="eastAsia"/>
              <w:bCs/>
              <w:szCs w:val="24"/>
            </w:rPr>
            <w:t>第三条、员工奖励</w:t>
          </w:r>
          <w:r>
            <w:tab/>
          </w:r>
          <w:r>
            <w:fldChar w:fldCharType="begin"/>
          </w:r>
          <w:r>
            <w:instrText xml:space="preserve"> PAGEREF _Toc18647 \h </w:instrText>
          </w:r>
          <w:r>
            <w:fldChar w:fldCharType="separate"/>
          </w:r>
          <w:r>
            <w:t>24</w:t>
          </w:r>
          <w:r>
            <w:fldChar w:fldCharType="end"/>
          </w:r>
          <w:r>
            <w:fldChar w:fldCharType="end"/>
          </w:r>
        </w:p>
        <w:p w14:paraId="5DD18A5F">
          <w:pPr>
            <w:pStyle w:val="21"/>
            <w:tabs>
              <w:tab w:val="right" w:leader="dot" w:pos="8306"/>
            </w:tabs>
            <w:ind w:left="880"/>
          </w:pPr>
          <w:r>
            <w:fldChar w:fldCharType="begin"/>
          </w:r>
          <w:r>
            <w:instrText xml:space="preserve"> HYPERLINK \l "_Toc18414" </w:instrText>
          </w:r>
          <w:r>
            <w:fldChar w:fldCharType="separate"/>
          </w:r>
          <w:r>
            <w:rPr>
              <w:rFonts w:hint="eastAsia" w:ascii="宋体" w:hAnsi="宋体" w:cs="宋体"/>
              <w:bCs/>
              <w:szCs w:val="24"/>
              <w:lang w:bidi="zh-CN"/>
            </w:rPr>
            <w:t>第四条 公司形象</w:t>
          </w:r>
          <w:r>
            <w:tab/>
          </w:r>
          <w:r>
            <w:fldChar w:fldCharType="begin"/>
          </w:r>
          <w:r>
            <w:instrText xml:space="preserve"> PAGEREF _Toc18414 \h </w:instrText>
          </w:r>
          <w:r>
            <w:fldChar w:fldCharType="separate"/>
          </w:r>
          <w:r>
            <w:t>25</w:t>
          </w:r>
          <w:r>
            <w:fldChar w:fldCharType="end"/>
          </w:r>
          <w:r>
            <w:fldChar w:fldCharType="end"/>
          </w:r>
        </w:p>
        <w:p w14:paraId="6CDF6198">
          <w:pPr>
            <w:pStyle w:val="19"/>
            <w:tabs>
              <w:tab w:val="right" w:leader="dot" w:pos="8306"/>
            </w:tabs>
          </w:pPr>
          <w:r>
            <w:fldChar w:fldCharType="begin"/>
          </w:r>
          <w:r>
            <w:instrText xml:space="preserve"> HYPERLINK \l "_Toc18850" </w:instrText>
          </w:r>
          <w:r>
            <w:fldChar w:fldCharType="separate"/>
          </w:r>
          <w:r>
            <w:rPr>
              <w:rFonts w:hint="eastAsia" w:ascii="宋体" w:hAnsi="宋体" w:cs="宋体"/>
              <w:bCs/>
              <w:szCs w:val="40"/>
              <w:lang w:bidi="zh-CN"/>
            </w:rPr>
            <w:t>第四章 员工消防安全守则</w:t>
          </w:r>
          <w:r>
            <w:tab/>
          </w:r>
          <w:r>
            <w:fldChar w:fldCharType="begin"/>
          </w:r>
          <w:r>
            <w:instrText xml:space="preserve"> PAGEREF _Toc18850 \h </w:instrText>
          </w:r>
          <w:r>
            <w:fldChar w:fldCharType="separate"/>
          </w:r>
          <w:r>
            <w:t>26</w:t>
          </w:r>
          <w:r>
            <w:fldChar w:fldCharType="end"/>
          </w:r>
          <w:r>
            <w:fldChar w:fldCharType="end"/>
          </w:r>
        </w:p>
        <w:p w14:paraId="253D66CA">
          <w:pPr>
            <w:pStyle w:val="19"/>
            <w:tabs>
              <w:tab w:val="right" w:leader="dot" w:pos="8306"/>
            </w:tabs>
          </w:pPr>
        </w:p>
        <w:p w14:paraId="36EDC292">
          <w:pPr>
            <w:jc w:val="center"/>
            <w:rPr>
              <w:b/>
              <w:bCs/>
              <w:color w:val="000000"/>
              <w:sz w:val="40"/>
              <w:szCs w:val="40"/>
              <w:lang w:bidi="ar"/>
            </w:rPr>
          </w:pPr>
          <w:r>
            <w:rPr>
              <w:rFonts w:hint="eastAsia"/>
              <w:bCs/>
              <w:color w:val="000000"/>
              <w:szCs w:val="40"/>
              <w:lang w:bidi="ar"/>
            </w:rPr>
            <w:fldChar w:fldCharType="end"/>
          </w:r>
        </w:p>
      </w:sdtContent>
    </w:sdt>
    <w:p w14:paraId="116E4737">
      <w:pPr>
        <w:jc w:val="center"/>
        <w:outlineLvl w:val="0"/>
        <w:rPr>
          <w:b/>
          <w:bCs/>
          <w:color w:val="000000"/>
          <w:sz w:val="40"/>
          <w:szCs w:val="40"/>
          <w:lang w:bidi="ar"/>
        </w:rPr>
      </w:pPr>
      <w:bookmarkStart w:id="0" w:name="_Toc28500"/>
    </w:p>
    <w:p w14:paraId="26BCB00C">
      <w:pPr>
        <w:jc w:val="center"/>
        <w:outlineLvl w:val="0"/>
        <w:rPr>
          <w:b/>
          <w:bCs/>
          <w:color w:val="000000"/>
          <w:sz w:val="40"/>
          <w:szCs w:val="40"/>
          <w:lang w:bidi="ar"/>
        </w:rPr>
      </w:pPr>
    </w:p>
    <w:p w14:paraId="67BF44FE">
      <w:pPr>
        <w:jc w:val="center"/>
        <w:outlineLvl w:val="0"/>
        <w:rPr>
          <w:b/>
          <w:bCs/>
          <w:color w:val="000000"/>
          <w:sz w:val="40"/>
          <w:szCs w:val="40"/>
          <w:lang w:bidi="ar"/>
        </w:rPr>
      </w:pPr>
    </w:p>
    <w:p w14:paraId="1C2611BB">
      <w:pPr>
        <w:jc w:val="center"/>
        <w:outlineLvl w:val="0"/>
        <w:rPr>
          <w:b/>
          <w:bCs/>
          <w:color w:val="000000"/>
          <w:sz w:val="40"/>
          <w:szCs w:val="40"/>
          <w:lang w:bidi="ar"/>
        </w:rPr>
      </w:pPr>
    </w:p>
    <w:p w14:paraId="04C6527C">
      <w:pPr>
        <w:jc w:val="center"/>
        <w:outlineLvl w:val="0"/>
        <w:rPr>
          <w:b/>
          <w:bCs/>
          <w:color w:val="000000"/>
          <w:sz w:val="40"/>
          <w:szCs w:val="40"/>
          <w:lang w:bidi="ar"/>
        </w:rPr>
      </w:pPr>
    </w:p>
    <w:p w14:paraId="0440F527">
      <w:pPr>
        <w:jc w:val="center"/>
        <w:outlineLvl w:val="0"/>
        <w:rPr>
          <w:rFonts w:hint="eastAsia"/>
          <w:b/>
          <w:bCs/>
          <w:color w:val="000000"/>
          <w:sz w:val="40"/>
          <w:szCs w:val="40"/>
          <w:lang w:bidi="ar"/>
        </w:rPr>
      </w:pPr>
    </w:p>
    <w:p w14:paraId="5C0BBA9C">
      <w:pPr>
        <w:jc w:val="center"/>
        <w:outlineLvl w:val="0"/>
        <w:rPr>
          <w:sz w:val="40"/>
          <w:szCs w:val="40"/>
        </w:rPr>
      </w:pPr>
      <w:r>
        <w:rPr>
          <w:rFonts w:hint="eastAsia"/>
          <w:b/>
          <w:bCs/>
          <w:color w:val="000000"/>
          <w:sz w:val="40"/>
          <w:szCs w:val="40"/>
          <w:lang w:bidi="ar"/>
        </w:rPr>
        <w:t>第一章 公司简介</w:t>
      </w:r>
      <w:bookmarkEnd w:id="0"/>
    </w:p>
    <w:p w14:paraId="22941D27">
      <w:pPr>
        <w:ind w:firstLine="420"/>
        <w:rPr>
          <w:color w:val="000000"/>
          <w:sz w:val="24"/>
          <w:lang w:bidi="ar"/>
        </w:rPr>
      </w:pPr>
    </w:p>
    <w:p w14:paraId="4022B505">
      <w:pPr>
        <w:pStyle w:val="4"/>
        <w:rPr>
          <w:color w:val="000000"/>
          <w:sz w:val="24"/>
          <w:lang w:bidi="ar"/>
        </w:rPr>
      </w:pPr>
      <w:r>
        <w:rPr>
          <w:rFonts w:hint="eastAsia"/>
          <w:lang w:val="en-US" w:eastAsia="zh-CN"/>
        </w:rPr>
        <w:t>杭州名田贸易有限公司</w:t>
      </w:r>
      <w:r>
        <w:rPr>
          <w:rFonts w:hint="eastAsia"/>
          <w:color w:val="000000"/>
          <w:sz w:val="24"/>
          <w:lang w:bidi="ar"/>
        </w:rPr>
        <w:t>致力于传承中国茶文化、提供多元化传统与创新茶艺服务、助力餐饮服务、提升客人用餐体验。我们的业务聚焦于五星级酒店、高端社会餐饮。</w:t>
      </w:r>
    </w:p>
    <w:p w14:paraId="731CAD9B">
      <w:pPr>
        <w:widowControl/>
        <w:jc w:val="center"/>
        <w:rPr>
          <w:b/>
          <w:bCs/>
          <w:color w:val="000000"/>
          <w:sz w:val="43"/>
          <w:szCs w:val="43"/>
          <w:lang w:bidi="ar"/>
        </w:rPr>
      </w:pPr>
    </w:p>
    <w:p w14:paraId="7B34DDA2">
      <w:pPr>
        <w:widowControl/>
        <w:jc w:val="both"/>
        <w:rPr>
          <w:b/>
          <w:bCs/>
          <w:color w:val="000000"/>
          <w:sz w:val="43"/>
          <w:szCs w:val="43"/>
          <w:lang w:bidi="ar"/>
        </w:rPr>
      </w:pPr>
    </w:p>
    <w:p w14:paraId="063B7C9B">
      <w:pPr>
        <w:widowControl/>
        <w:ind w:firstLine="3022" w:firstLineChars="700"/>
        <w:jc w:val="both"/>
        <w:outlineLvl w:val="0"/>
      </w:pPr>
      <w:bookmarkStart w:id="1" w:name="_Toc898"/>
      <w:r>
        <w:rPr>
          <w:rFonts w:hint="eastAsia"/>
          <w:b/>
          <w:bCs/>
          <w:color w:val="000000"/>
          <w:sz w:val="43"/>
          <w:szCs w:val="43"/>
          <w:lang w:bidi="ar"/>
        </w:rPr>
        <w:t>第二章 企业文化</w:t>
      </w:r>
      <w:bookmarkEnd w:id="1"/>
    </w:p>
    <w:p w14:paraId="70C6428C">
      <w:pPr>
        <w:ind w:left="135"/>
        <w:outlineLvl w:val="1"/>
        <w:rPr>
          <w:b/>
          <w:bCs/>
          <w:sz w:val="28"/>
          <w:szCs w:val="28"/>
        </w:rPr>
      </w:pPr>
      <w:bookmarkStart w:id="2" w:name="_Toc22762"/>
      <w:r>
        <w:rPr>
          <w:rFonts w:hint="eastAsia"/>
          <w:b/>
          <w:bCs/>
          <w:color w:val="C00000"/>
          <w:sz w:val="28"/>
          <w:szCs w:val="28"/>
        </w:rPr>
        <w:t>第一节 公司</w:t>
      </w:r>
      <w:r>
        <w:rPr>
          <w:b/>
          <w:bCs/>
          <w:color w:val="C00000"/>
          <w:sz w:val="28"/>
          <w:szCs w:val="28"/>
        </w:rPr>
        <w:t>信念</w:t>
      </w:r>
      <w:bookmarkEnd w:id="2"/>
      <w:r>
        <w:rPr>
          <w:b/>
          <w:bCs/>
          <w:color w:val="C00000"/>
          <w:w w:val="99"/>
          <w:sz w:val="28"/>
          <w:szCs w:val="28"/>
        </w:rPr>
        <w:t xml:space="preserve"> </w:t>
      </w:r>
    </w:p>
    <w:p w14:paraId="71941530">
      <w:pPr>
        <w:spacing w:before="1"/>
        <w:ind w:left="135"/>
        <w:rPr>
          <w:sz w:val="20"/>
          <w:szCs w:val="20"/>
        </w:rPr>
      </w:pPr>
      <w:r>
        <w:rPr>
          <w:sz w:val="20"/>
          <w:szCs w:val="20"/>
        </w:rPr>
        <w:t>我们关爱每一个人，</w:t>
      </w:r>
      <w:r>
        <w:rPr>
          <w:rFonts w:hint="eastAsia"/>
          <w:sz w:val="20"/>
          <w:szCs w:val="20"/>
        </w:rPr>
        <w:t>让每个人都可以感受到幸福</w:t>
      </w:r>
      <w:r>
        <w:rPr>
          <w:sz w:val="20"/>
          <w:szCs w:val="20"/>
        </w:rPr>
        <w:t xml:space="preserve">。 </w:t>
      </w:r>
    </w:p>
    <w:p w14:paraId="711CA5B4">
      <w:pPr>
        <w:spacing w:before="1"/>
        <w:ind w:left="135"/>
        <w:rPr>
          <w:b/>
          <w:sz w:val="20"/>
        </w:rPr>
      </w:pPr>
      <w:r>
        <w:rPr>
          <w:b/>
          <w:w w:val="98"/>
          <w:sz w:val="20"/>
        </w:rPr>
        <w:t xml:space="preserve"> </w:t>
      </w:r>
    </w:p>
    <w:p w14:paraId="774659B9">
      <w:pPr>
        <w:spacing w:before="7"/>
        <w:ind w:left="135"/>
        <w:outlineLvl w:val="1"/>
        <w:rPr>
          <w:b/>
          <w:sz w:val="28"/>
        </w:rPr>
      </w:pPr>
      <w:bookmarkStart w:id="3" w:name="_Toc10637"/>
      <w:r>
        <w:rPr>
          <w:rFonts w:hint="eastAsia"/>
          <w:b/>
          <w:bCs/>
          <w:color w:val="C00000"/>
          <w:sz w:val="28"/>
          <w:szCs w:val="28"/>
        </w:rPr>
        <w:t xml:space="preserve">第二节 </w:t>
      </w:r>
      <w:r>
        <w:rPr>
          <w:rFonts w:hint="eastAsia"/>
          <w:b/>
          <w:color w:val="C00000"/>
          <w:sz w:val="28"/>
        </w:rPr>
        <w:t>公司</w:t>
      </w:r>
      <w:r>
        <w:rPr>
          <w:b/>
          <w:color w:val="C00000"/>
          <w:sz w:val="28"/>
        </w:rPr>
        <w:t>目标</w:t>
      </w:r>
      <w:bookmarkEnd w:id="3"/>
      <w:r>
        <w:rPr>
          <w:b/>
          <w:color w:val="C00000"/>
          <w:w w:val="99"/>
          <w:sz w:val="28"/>
        </w:rPr>
        <w:t xml:space="preserve"> </w:t>
      </w:r>
    </w:p>
    <w:p w14:paraId="1805A387">
      <w:pPr>
        <w:ind w:left="135"/>
        <w:rPr>
          <w:sz w:val="20"/>
          <w:szCs w:val="20"/>
        </w:rPr>
      </w:pPr>
      <w:r>
        <w:rPr>
          <w:rFonts w:hint="eastAsia"/>
          <w:sz w:val="20"/>
          <w:szCs w:val="20"/>
        </w:rPr>
        <w:t>立志成为行业的引领者，让公司</w:t>
      </w:r>
      <w:r>
        <w:rPr>
          <w:sz w:val="20"/>
          <w:szCs w:val="20"/>
        </w:rPr>
        <w:t>成为最受欢迎的</w:t>
      </w:r>
      <w:r>
        <w:rPr>
          <w:rFonts w:hint="eastAsia"/>
          <w:sz w:val="20"/>
          <w:szCs w:val="20"/>
        </w:rPr>
        <w:t>茶艺服务商，深</w:t>
      </w:r>
      <w:r>
        <w:rPr>
          <w:sz w:val="20"/>
          <w:szCs w:val="20"/>
        </w:rPr>
        <w:t>受员工、客人、业主</w:t>
      </w:r>
      <w:r>
        <w:rPr>
          <w:rFonts w:hint="eastAsia"/>
          <w:sz w:val="20"/>
          <w:szCs w:val="20"/>
        </w:rPr>
        <w:t>和合作伙伴</w:t>
      </w:r>
      <w:r>
        <w:rPr>
          <w:sz w:val="20"/>
          <w:szCs w:val="20"/>
        </w:rPr>
        <w:t xml:space="preserve">的喜爱和尊重。  </w:t>
      </w:r>
    </w:p>
    <w:p w14:paraId="6A55A62F">
      <w:pPr>
        <w:spacing w:before="1"/>
        <w:ind w:left="135"/>
        <w:rPr>
          <w:b/>
          <w:bCs/>
          <w:sz w:val="20"/>
          <w:szCs w:val="20"/>
        </w:rPr>
      </w:pPr>
      <w:r>
        <w:rPr>
          <w:b/>
          <w:bCs/>
          <w:w w:val="98"/>
          <w:sz w:val="20"/>
          <w:szCs w:val="20"/>
        </w:rPr>
        <w:t xml:space="preserve"> </w:t>
      </w:r>
    </w:p>
    <w:p w14:paraId="1F05FC53">
      <w:pPr>
        <w:spacing w:before="7"/>
        <w:ind w:left="135"/>
        <w:outlineLvl w:val="1"/>
        <w:rPr>
          <w:b/>
          <w:sz w:val="28"/>
        </w:rPr>
      </w:pPr>
      <w:bookmarkStart w:id="4" w:name="_Toc28932"/>
      <w:r>
        <w:rPr>
          <w:rFonts w:hint="eastAsia"/>
          <w:b/>
          <w:bCs/>
          <w:color w:val="C00000"/>
          <w:sz w:val="28"/>
          <w:szCs w:val="28"/>
        </w:rPr>
        <w:t xml:space="preserve">第三节 </w:t>
      </w:r>
      <w:r>
        <w:rPr>
          <w:rFonts w:hint="eastAsia"/>
          <w:b/>
          <w:color w:val="C00000"/>
          <w:sz w:val="28"/>
        </w:rPr>
        <w:t>公司</w:t>
      </w:r>
      <w:r>
        <w:rPr>
          <w:b/>
          <w:color w:val="C00000"/>
          <w:sz w:val="28"/>
        </w:rPr>
        <w:t>价值观和支持行为</w:t>
      </w:r>
      <w:bookmarkEnd w:id="4"/>
      <w:r>
        <w:rPr>
          <w:b/>
          <w:color w:val="C00000"/>
          <w:w w:val="99"/>
          <w:sz w:val="28"/>
        </w:rPr>
        <w:t xml:space="preserve"> </w:t>
      </w:r>
    </w:p>
    <w:tbl>
      <w:tblPr>
        <w:tblStyle w:val="9"/>
        <w:tblpPr w:leftFromText="180" w:rightFromText="180" w:vertAnchor="text" w:horzAnchor="page" w:tblpXSpec="center" w:tblpY="40"/>
        <w:tblOverlap w:val="never"/>
        <w:tblW w:w="8405" w:type="dxa"/>
        <w:jc w:val="center"/>
        <w:tblLayout w:type="fixed"/>
        <w:tblCellMar>
          <w:top w:w="0" w:type="dxa"/>
          <w:left w:w="0" w:type="dxa"/>
          <w:bottom w:w="0" w:type="dxa"/>
          <w:right w:w="0" w:type="dxa"/>
        </w:tblCellMar>
      </w:tblPr>
      <w:tblGrid>
        <w:gridCol w:w="2768"/>
        <w:gridCol w:w="3337"/>
        <w:gridCol w:w="2300"/>
      </w:tblGrid>
      <w:tr w14:paraId="2EE3EB3A">
        <w:tblPrEx>
          <w:tblCellMar>
            <w:top w:w="0" w:type="dxa"/>
            <w:left w:w="0" w:type="dxa"/>
            <w:bottom w:w="0" w:type="dxa"/>
            <w:right w:w="0" w:type="dxa"/>
          </w:tblCellMar>
        </w:tblPrEx>
        <w:trPr>
          <w:trHeight w:val="1277" w:hRule="atLeast"/>
          <w:jc w:val="center"/>
        </w:trPr>
        <w:tc>
          <w:tcPr>
            <w:tcW w:w="2768" w:type="dxa"/>
          </w:tcPr>
          <w:p w14:paraId="7A7376B4">
            <w:pPr>
              <w:spacing w:line="227" w:lineRule="exact"/>
              <w:ind w:left="200"/>
              <w:rPr>
                <w:b/>
                <w:sz w:val="20"/>
              </w:rPr>
            </w:pPr>
            <w:r>
              <w:rPr>
                <w:b/>
                <w:w w:val="95"/>
                <w:sz w:val="20"/>
              </w:rPr>
              <w:t>尊重</w:t>
            </w:r>
            <w:r>
              <w:rPr>
                <w:b/>
                <w:w w:val="98"/>
                <w:sz w:val="20"/>
              </w:rPr>
              <w:t xml:space="preserve"> </w:t>
            </w:r>
          </w:p>
          <w:p w14:paraId="361FF0D1">
            <w:pPr>
              <w:ind w:left="200"/>
              <w:rPr>
                <w:b/>
                <w:sz w:val="20"/>
              </w:rPr>
            </w:pPr>
            <w:r>
              <w:rPr>
                <w:b/>
                <w:w w:val="98"/>
                <w:sz w:val="20"/>
              </w:rPr>
              <w:t xml:space="preserve"> </w:t>
            </w:r>
          </w:p>
          <w:p w14:paraId="7DE8122E">
            <w:pPr>
              <w:spacing w:before="1"/>
              <w:ind w:left="200"/>
              <w:rPr>
                <w:sz w:val="20"/>
              </w:rPr>
            </w:pPr>
            <w:r>
              <w:rPr>
                <w:spacing w:val="-3"/>
                <w:w w:val="95"/>
                <w:sz w:val="20"/>
              </w:rPr>
              <w:t>包容</w:t>
            </w:r>
            <w:r>
              <w:rPr>
                <w:w w:val="95"/>
                <w:sz w:val="20"/>
              </w:rPr>
              <w:t xml:space="preserve"> </w:t>
            </w:r>
          </w:p>
          <w:p w14:paraId="3641EF6C">
            <w:pPr>
              <w:ind w:left="200" w:right="559"/>
              <w:rPr>
                <w:spacing w:val="-3"/>
                <w:sz w:val="20"/>
              </w:rPr>
            </w:pPr>
            <w:r>
              <w:rPr>
                <w:spacing w:val="-3"/>
                <w:sz w:val="20"/>
              </w:rPr>
              <w:t>重视观点的多样性</w:t>
            </w:r>
          </w:p>
          <w:p w14:paraId="3C3DE348">
            <w:pPr>
              <w:ind w:left="200" w:right="559"/>
              <w:rPr>
                <w:sz w:val="20"/>
              </w:rPr>
            </w:pPr>
            <w:r>
              <w:rPr>
                <w:spacing w:val="-3"/>
                <w:sz w:val="20"/>
              </w:rPr>
              <w:t>关爱身边的人和环境</w:t>
            </w:r>
            <w:r>
              <w:rPr>
                <w:sz w:val="20"/>
              </w:rPr>
              <w:t xml:space="preserve"> </w:t>
            </w:r>
          </w:p>
        </w:tc>
        <w:tc>
          <w:tcPr>
            <w:tcW w:w="3337" w:type="dxa"/>
          </w:tcPr>
          <w:p w14:paraId="2DD81668">
            <w:pPr>
              <w:spacing w:line="227" w:lineRule="exact"/>
              <w:ind w:left="462"/>
              <w:rPr>
                <w:b/>
                <w:sz w:val="20"/>
              </w:rPr>
            </w:pPr>
            <w:r>
              <w:rPr>
                <w:b/>
                <w:sz w:val="20"/>
              </w:rPr>
              <w:t>诚信</w:t>
            </w:r>
            <w:r>
              <w:rPr>
                <w:b/>
                <w:w w:val="98"/>
                <w:sz w:val="20"/>
              </w:rPr>
              <w:t xml:space="preserve"> </w:t>
            </w:r>
          </w:p>
          <w:p w14:paraId="71A3E240">
            <w:pPr>
              <w:ind w:left="462"/>
              <w:rPr>
                <w:sz w:val="20"/>
              </w:rPr>
            </w:pPr>
            <w:r>
              <w:rPr>
                <w:w w:val="99"/>
                <w:sz w:val="20"/>
              </w:rPr>
              <w:t xml:space="preserve"> </w:t>
            </w:r>
          </w:p>
          <w:p w14:paraId="47DCFBD7">
            <w:pPr>
              <w:spacing w:before="1"/>
              <w:ind w:left="462" w:right="613"/>
              <w:rPr>
                <w:spacing w:val="-3"/>
                <w:sz w:val="20"/>
              </w:rPr>
            </w:pPr>
            <w:r>
              <w:rPr>
                <w:spacing w:val="-3"/>
                <w:sz w:val="20"/>
              </w:rPr>
              <w:t>自豪自信传达和接受真相</w:t>
            </w:r>
          </w:p>
          <w:p w14:paraId="16F0D80E">
            <w:pPr>
              <w:spacing w:before="1"/>
              <w:ind w:left="462" w:right="613"/>
              <w:rPr>
                <w:sz w:val="20"/>
              </w:rPr>
            </w:pPr>
            <w:r>
              <w:rPr>
                <w:spacing w:val="-3"/>
                <w:sz w:val="20"/>
              </w:rPr>
              <w:t>实践承诺</w:t>
            </w:r>
            <w:r>
              <w:rPr>
                <w:spacing w:val="-2"/>
                <w:sz w:val="20"/>
              </w:rPr>
              <w:t xml:space="preserve"> </w:t>
            </w:r>
            <w:r>
              <w:rPr>
                <w:sz w:val="20"/>
              </w:rPr>
              <w:t xml:space="preserve"> </w:t>
            </w:r>
          </w:p>
          <w:p w14:paraId="3BA5BD75">
            <w:pPr>
              <w:spacing w:before="1"/>
              <w:ind w:left="462"/>
              <w:rPr>
                <w:sz w:val="20"/>
              </w:rPr>
            </w:pPr>
            <w:r>
              <w:rPr>
                <w:sz w:val="20"/>
              </w:rPr>
              <w:t xml:space="preserve">全心投入, 自豪自信  </w:t>
            </w:r>
          </w:p>
        </w:tc>
        <w:tc>
          <w:tcPr>
            <w:tcW w:w="2300" w:type="dxa"/>
          </w:tcPr>
          <w:p w14:paraId="651028C9">
            <w:pPr>
              <w:spacing w:line="227" w:lineRule="exact"/>
              <w:ind w:left="222"/>
              <w:rPr>
                <w:b/>
                <w:sz w:val="20"/>
              </w:rPr>
            </w:pPr>
            <w:r>
              <w:rPr>
                <w:b/>
                <w:sz w:val="20"/>
              </w:rPr>
              <w:t>谦逊</w:t>
            </w:r>
            <w:r>
              <w:rPr>
                <w:b/>
                <w:w w:val="98"/>
                <w:sz w:val="20"/>
              </w:rPr>
              <w:t xml:space="preserve"> </w:t>
            </w:r>
          </w:p>
          <w:p w14:paraId="59A4637C">
            <w:pPr>
              <w:ind w:left="222"/>
              <w:rPr>
                <w:sz w:val="20"/>
              </w:rPr>
            </w:pPr>
            <w:r>
              <w:rPr>
                <w:w w:val="99"/>
                <w:sz w:val="20"/>
              </w:rPr>
              <w:t xml:space="preserve"> </w:t>
            </w:r>
          </w:p>
          <w:p w14:paraId="54738759">
            <w:pPr>
              <w:spacing w:before="1"/>
              <w:ind w:left="222" w:right="295"/>
              <w:rPr>
                <w:spacing w:val="-3"/>
                <w:sz w:val="20"/>
              </w:rPr>
            </w:pPr>
            <w:r>
              <w:rPr>
                <w:spacing w:val="-3"/>
                <w:sz w:val="20"/>
              </w:rPr>
              <w:t>用行动说话</w:t>
            </w:r>
          </w:p>
          <w:p w14:paraId="321DF959">
            <w:pPr>
              <w:spacing w:before="1"/>
              <w:ind w:left="222" w:right="295"/>
              <w:rPr>
                <w:spacing w:val="-3"/>
                <w:sz w:val="20"/>
              </w:rPr>
            </w:pPr>
            <w:r>
              <w:rPr>
                <w:spacing w:val="-3"/>
                <w:sz w:val="20"/>
              </w:rPr>
              <w:t xml:space="preserve">分享功劳  </w:t>
            </w:r>
          </w:p>
          <w:p w14:paraId="38EA8FE2">
            <w:pPr>
              <w:spacing w:before="1"/>
              <w:ind w:left="222" w:right="295"/>
              <w:rPr>
                <w:sz w:val="20"/>
              </w:rPr>
            </w:pPr>
            <w:r>
              <w:rPr>
                <w:spacing w:val="-3"/>
                <w:sz w:val="20"/>
              </w:rPr>
              <w:t xml:space="preserve">以他人为先  </w:t>
            </w:r>
          </w:p>
        </w:tc>
      </w:tr>
      <w:tr w14:paraId="453D088C">
        <w:tblPrEx>
          <w:tblCellMar>
            <w:top w:w="0" w:type="dxa"/>
            <w:left w:w="0" w:type="dxa"/>
            <w:bottom w:w="0" w:type="dxa"/>
            <w:right w:w="0" w:type="dxa"/>
          </w:tblCellMar>
        </w:tblPrEx>
        <w:trPr>
          <w:trHeight w:val="1403" w:hRule="atLeast"/>
          <w:jc w:val="center"/>
        </w:trPr>
        <w:tc>
          <w:tcPr>
            <w:tcW w:w="2768" w:type="dxa"/>
          </w:tcPr>
          <w:p w14:paraId="1F14DFE1">
            <w:pPr>
              <w:spacing w:before="142"/>
              <w:ind w:left="200"/>
              <w:rPr>
                <w:b/>
                <w:sz w:val="20"/>
              </w:rPr>
            </w:pPr>
            <w:r>
              <w:rPr>
                <w:b/>
                <w:sz w:val="20"/>
              </w:rPr>
              <w:t>同理心</w:t>
            </w:r>
            <w:r>
              <w:rPr>
                <w:b/>
                <w:w w:val="98"/>
                <w:sz w:val="20"/>
              </w:rPr>
              <w:t xml:space="preserve"> </w:t>
            </w:r>
          </w:p>
          <w:p w14:paraId="53052EF8">
            <w:pPr>
              <w:spacing w:before="1"/>
              <w:ind w:left="200"/>
              <w:rPr>
                <w:sz w:val="20"/>
              </w:rPr>
            </w:pPr>
            <w:r>
              <w:rPr>
                <w:w w:val="99"/>
                <w:sz w:val="20"/>
              </w:rPr>
              <w:t xml:space="preserve"> </w:t>
            </w:r>
          </w:p>
          <w:p w14:paraId="6FA5DEF5">
            <w:pPr>
              <w:spacing w:before="1"/>
              <w:ind w:left="200"/>
              <w:rPr>
                <w:sz w:val="20"/>
              </w:rPr>
            </w:pPr>
            <w:r>
              <w:rPr>
                <w:sz w:val="20"/>
              </w:rPr>
              <w:t xml:space="preserve">用心倾听  </w:t>
            </w:r>
          </w:p>
          <w:p w14:paraId="7F8A6BDE">
            <w:pPr>
              <w:ind w:left="200"/>
              <w:rPr>
                <w:sz w:val="20"/>
              </w:rPr>
            </w:pPr>
            <w:r>
              <w:rPr>
                <w:sz w:val="20"/>
              </w:rPr>
              <w:t xml:space="preserve">以同理心响应  </w:t>
            </w:r>
          </w:p>
          <w:p w14:paraId="45DDB890">
            <w:pPr>
              <w:spacing w:before="1" w:line="208" w:lineRule="exact"/>
              <w:ind w:left="200"/>
              <w:rPr>
                <w:sz w:val="20"/>
              </w:rPr>
            </w:pPr>
            <w:r>
              <w:rPr>
                <w:sz w:val="20"/>
              </w:rPr>
              <w:t xml:space="preserve">设身处地为他人着想  </w:t>
            </w:r>
          </w:p>
        </w:tc>
        <w:tc>
          <w:tcPr>
            <w:tcW w:w="3337" w:type="dxa"/>
          </w:tcPr>
          <w:p w14:paraId="0E39E6FE">
            <w:pPr>
              <w:spacing w:before="142"/>
              <w:ind w:left="462"/>
              <w:rPr>
                <w:b/>
                <w:sz w:val="20"/>
              </w:rPr>
            </w:pPr>
            <w:r>
              <w:rPr>
                <w:b/>
                <w:sz w:val="20"/>
              </w:rPr>
              <w:t>创新</w:t>
            </w:r>
            <w:r>
              <w:rPr>
                <w:b/>
                <w:w w:val="98"/>
                <w:sz w:val="20"/>
              </w:rPr>
              <w:t xml:space="preserve"> </w:t>
            </w:r>
          </w:p>
          <w:p w14:paraId="7BA6203B">
            <w:pPr>
              <w:spacing w:before="1"/>
              <w:ind w:left="462"/>
              <w:rPr>
                <w:sz w:val="20"/>
              </w:rPr>
            </w:pPr>
            <w:r>
              <w:rPr>
                <w:w w:val="99"/>
                <w:sz w:val="20"/>
              </w:rPr>
              <w:t xml:space="preserve"> </w:t>
            </w:r>
          </w:p>
          <w:p w14:paraId="5C2AD0AF">
            <w:pPr>
              <w:spacing w:before="1"/>
              <w:ind w:left="462" w:right="1007"/>
              <w:rPr>
                <w:spacing w:val="-3"/>
                <w:sz w:val="20"/>
              </w:rPr>
            </w:pPr>
            <w:r>
              <w:rPr>
                <w:rFonts w:hint="eastAsia"/>
                <w:spacing w:val="-3"/>
                <w:sz w:val="20"/>
              </w:rPr>
              <w:t>传统与现代的结合</w:t>
            </w:r>
          </w:p>
          <w:p w14:paraId="0F050F23">
            <w:pPr>
              <w:spacing w:before="1"/>
              <w:ind w:left="462" w:right="1007"/>
              <w:rPr>
                <w:sz w:val="20"/>
              </w:rPr>
            </w:pPr>
            <w:r>
              <w:rPr>
                <w:rFonts w:hint="eastAsia"/>
                <w:spacing w:val="-3"/>
                <w:sz w:val="20"/>
              </w:rPr>
              <w:t>服务于多元化客户</w:t>
            </w:r>
            <w:r>
              <w:rPr>
                <w:spacing w:val="-1"/>
                <w:sz w:val="20"/>
              </w:rPr>
              <w:t xml:space="preserve"> </w:t>
            </w:r>
            <w:r>
              <w:rPr>
                <w:sz w:val="20"/>
              </w:rPr>
              <w:t xml:space="preserve"> </w:t>
            </w:r>
          </w:p>
          <w:p w14:paraId="12E070D0">
            <w:pPr>
              <w:spacing w:before="1" w:line="208" w:lineRule="exact"/>
              <w:ind w:left="462"/>
              <w:rPr>
                <w:sz w:val="20"/>
              </w:rPr>
            </w:pPr>
            <w:r>
              <w:rPr>
                <w:sz w:val="20"/>
              </w:rPr>
              <w:t>保持好奇:乐于学习,</w:t>
            </w:r>
            <w:r>
              <w:rPr>
                <w:rFonts w:hint="eastAsia"/>
                <w:sz w:val="20"/>
              </w:rPr>
              <w:t>开拓进取</w:t>
            </w:r>
            <w:r>
              <w:rPr>
                <w:sz w:val="20"/>
              </w:rPr>
              <w:t xml:space="preserve">  </w:t>
            </w:r>
          </w:p>
        </w:tc>
        <w:tc>
          <w:tcPr>
            <w:tcW w:w="2300" w:type="dxa"/>
          </w:tcPr>
          <w:p w14:paraId="63035187">
            <w:pPr>
              <w:spacing w:before="142"/>
              <w:ind w:left="222"/>
              <w:rPr>
                <w:b/>
                <w:sz w:val="20"/>
              </w:rPr>
            </w:pPr>
            <w:r>
              <w:rPr>
                <w:b/>
                <w:sz w:val="20"/>
              </w:rPr>
              <w:t>欢乐</w:t>
            </w:r>
            <w:r>
              <w:rPr>
                <w:b/>
                <w:w w:val="98"/>
                <w:sz w:val="20"/>
              </w:rPr>
              <w:t xml:space="preserve">  </w:t>
            </w:r>
          </w:p>
          <w:p w14:paraId="19CC0BD4">
            <w:pPr>
              <w:spacing w:before="1"/>
              <w:ind w:left="222"/>
              <w:rPr>
                <w:sz w:val="20"/>
              </w:rPr>
            </w:pPr>
            <w:r>
              <w:rPr>
                <w:w w:val="99"/>
                <w:sz w:val="20"/>
              </w:rPr>
              <w:t xml:space="preserve"> </w:t>
            </w:r>
          </w:p>
          <w:p w14:paraId="57656112">
            <w:pPr>
              <w:spacing w:before="1"/>
              <w:ind w:left="222" w:right="295"/>
              <w:rPr>
                <w:spacing w:val="-3"/>
                <w:sz w:val="20"/>
              </w:rPr>
            </w:pPr>
            <w:r>
              <w:rPr>
                <w:rFonts w:hint="eastAsia"/>
                <w:spacing w:val="-3"/>
                <w:sz w:val="20"/>
              </w:rPr>
              <w:t>乐观大方</w:t>
            </w:r>
          </w:p>
          <w:p w14:paraId="26307310">
            <w:pPr>
              <w:spacing w:before="1"/>
              <w:ind w:left="222" w:right="295"/>
              <w:rPr>
                <w:sz w:val="20"/>
              </w:rPr>
            </w:pPr>
            <w:r>
              <w:rPr>
                <w:spacing w:val="-3"/>
                <w:sz w:val="20"/>
              </w:rPr>
              <w:t>欢笑</w:t>
            </w:r>
            <w:r>
              <w:rPr>
                <w:rFonts w:hint="eastAsia"/>
                <w:spacing w:val="-3"/>
                <w:sz w:val="20"/>
              </w:rPr>
              <w:t>、温暖</w:t>
            </w:r>
            <w:r>
              <w:rPr>
                <w:spacing w:val="-3"/>
                <w:sz w:val="20"/>
              </w:rPr>
              <w:t xml:space="preserve"> </w:t>
            </w:r>
          </w:p>
          <w:p w14:paraId="01082C18">
            <w:pPr>
              <w:spacing w:before="1" w:line="208" w:lineRule="exact"/>
              <w:ind w:left="222"/>
              <w:rPr>
                <w:sz w:val="20"/>
              </w:rPr>
            </w:pPr>
            <w:r>
              <w:rPr>
                <w:sz w:val="20"/>
              </w:rPr>
              <w:t xml:space="preserve">寓工作于欢乐 </w:t>
            </w:r>
          </w:p>
        </w:tc>
      </w:tr>
    </w:tbl>
    <w:p w14:paraId="1D454B85">
      <w:pPr>
        <w:spacing w:before="9" w:after="31"/>
        <w:ind w:left="135"/>
        <w:rPr>
          <w:b/>
          <w:sz w:val="28"/>
        </w:rPr>
      </w:pPr>
      <w:r>
        <w:rPr>
          <w:b/>
          <w:w w:val="99"/>
          <w:sz w:val="28"/>
        </w:rPr>
        <w:t xml:space="preserve"> </w:t>
      </w:r>
    </w:p>
    <w:p w14:paraId="6C51F6DF">
      <w:pPr>
        <w:spacing w:before="8"/>
        <w:ind w:left="135"/>
        <w:outlineLvl w:val="1"/>
        <w:rPr>
          <w:rFonts w:hint="eastAsia"/>
          <w:b/>
          <w:bCs/>
          <w:color w:val="C00000"/>
          <w:sz w:val="28"/>
          <w:szCs w:val="28"/>
        </w:rPr>
      </w:pPr>
      <w:bookmarkStart w:id="5" w:name="_Toc10923"/>
    </w:p>
    <w:p w14:paraId="2BE34F8F">
      <w:pPr>
        <w:spacing w:before="8"/>
        <w:ind w:left="135"/>
        <w:outlineLvl w:val="1"/>
        <w:rPr>
          <w:rFonts w:hint="eastAsia"/>
          <w:b/>
          <w:bCs/>
          <w:color w:val="C00000"/>
          <w:sz w:val="28"/>
          <w:szCs w:val="28"/>
        </w:rPr>
      </w:pPr>
    </w:p>
    <w:p w14:paraId="6F0B4DF5">
      <w:pPr>
        <w:spacing w:before="8"/>
        <w:ind w:left="135"/>
        <w:outlineLvl w:val="1"/>
        <w:rPr>
          <w:rFonts w:hint="eastAsia"/>
          <w:b/>
          <w:bCs/>
          <w:color w:val="C00000"/>
          <w:sz w:val="28"/>
          <w:szCs w:val="28"/>
        </w:rPr>
      </w:pPr>
    </w:p>
    <w:p w14:paraId="4EC187D7">
      <w:pPr>
        <w:spacing w:before="8"/>
        <w:ind w:left="135"/>
        <w:outlineLvl w:val="1"/>
        <w:rPr>
          <w:rFonts w:hint="eastAsia"/>
          <w:b/>
          <w:bCs/>
          <w:color w:val="C00000"/>
          <w:sz w:val="28"/>
          <w:szCs w:val="28"/>
        </w:rPr>
      </w:pPr>
    </w:p>
    <w:p w14:paraId="6863AF40">
      <w:pPr>
        <w:spacing w:before="8"/>
        <w:ind w:left="135"/>
        <w:outlineLvl w:val="1"/>
        <w:rPr>
          <w:rFonts w:hint="eastAsia"/>
          <w:b/>
          <w:bCs/>
          <w:color w:val="C00000"/>
          <w:sz w:val="28"/>
          <w:szCs w:val="28"/>
        </w:rPr>
      </w:pPr>
    </w:p>
    <w:p w14:paraId="3A2BA346">
      <w:pPr>
        <w:spacing w:before="8"/>
        <w:ind w:left="135"/>
        <w:outlineLvl w:val="1"/>
        <w:rPr>
          <w:rFonts w:hint="eastAsia"/>
          <w:b/>
          <w:bCs/>
          <w:color w:val="C00000"/>
          <w:sz w:val="28"/>
          <w:szCs w:val="28"/>
        </w:rPr>
      </w:pPr>
    </w:p>
    <w:p w14:paraId="48DEDBA9">
      <w:pPr>
        <w:spacing w:before="8"/>
        <w:ind w:left="135"/>
        <w:outlineLvl w:val="1"/>
        <w:rPr>
          <w:rFonts w:hint="eastAsia"/>
          <w:b/>
          <w:bCs/>
          <w:color w:val="C00000"/>
          <w:sz w:val="28"/>
          <w:szCs w:val="28"/>
        </w:rPr>
      </w:pPr>
    </w:p>
    <w:p w14:paraId="3DB4C378">
      <w:pPr>
        <w:spacing w:before="8"/>
        <w:ind w:left="135"/>
        <w:outlineLvl w:val="1"/>
        <w:rPr>
          <w:b/>
          <w:sz w:val="28"/>
        </w:rPr>
      </w:pPr>
      <w:r>
        <w:rPr>
          <w:rFonts w:hint="eastAsia"/>
          <w:b/>
          <w:bCs/>
          <w:color w:val="C00000"/>
          <w:sz w:val="28"/>
          <w:szCs w:val="28"/>
        </w:rPr>
        <w:t xml:space="preserve">第四节 </w:t>
      </w:r>
      <w:r>
        <w:rPr>
          <w:rFonts w:hint="eastAsia"/>
          <w:b/>
          <w:color w:val="C00000"/>
          <w:sz w:val="28"/>
        </w:rPr>
        <w:t>公司</w:t>
      </w:r>
      <w:r>
        <w:rPr>
          <w:b/>
          <w:color w:val="C00000"/>
          <w:sz w:val="28"/>
        </w:rPr>
        <w:t>承诺</w:t>
      </w:r>
      <w:bookmarkEnd w:id="5"/>
      <w:r>
        <w:rPr>
          <w:b/>
          <w:color w:val="C00000"/>
          <w:w w:val="99"/>
          <w:sz w:val="28"/>
        </w:rPr>
        <w:t xml:space="preserve"> </w:t>
      </w:r>
    </w:p>
    <w:p w14:paraId="217A552D">
      <w:pPr>
        <w:numPr>
          <w:ilvl w:val="0"/>
          <w:numId w:val="1"/>
        </w:numPr>
        <w:tabs>
          <w:tab w:val="left" w:pos="555"/>
          <w:tab w:val="left" w:pos="556"/>
        </w:tabs>
        <w:rPr>
          <w:sz w:val="20"/>
        </w:rPr>
      </w:pPr>
      <w:r>
        <w:t>呈现一场专属的非凡探索之旅</w:t>
      </w:r>
    </w:p>
    <w:p w14:paraId="110C6E8C">
      <w:pPr>
        <w:numPr>
          <w:ilvl w:val="0"/>
          <w:numId w:val="1"/>
        </w:numPr>
        <w:tabs>
          <w:tab w:val="left" w:pos="555"/>
          <w:tab w:val="left" w:pos="556"/>
        </w:tabs>
        <w:rPr>
          <w:sz w:val="20"/>
        </w:rPr>
      </w:pPr>
      <w:r>
        <w:rPr>
          <w:sz w:val="20"/>
        </w:rPr>
        <w:t xml:space="preserve">随时为客人效劳 </w:t>
      </w:r>
    </w:p>
    <w:p w14:paraId="2F4270E8">
      <w:pPr>
        <w:numPr>
          <w:ilvl w:val="0"/>
          <w:numId w:val="1"/>
        </w:numPr>
        <w:tabs>
          <w:tab w:val="left" w:pos="555"/>
          <w:tab w:val="left" w:pos="556"/>
        </w:tabs>
        <w:spacing w:before="1"/>
        <w:rPr>
          <w:b/>
          <w:bCs/>
          <w:color w:val="000000"/>
          <w:sz w:val="43"/>
          <w:szCs w:val="43"/>
          <w:lang w:bidi="ar"/>
        </w:rPr>
      </w:pPr>
      <w:r>
        <w:rPr>
          <w:sz w:val="20"/>
        </w:rPr>
        <w:t xml:space="preserve">精于细节 </w:t>
      </w:r>
      <w:bookmarkStart w:id="6" w:name="_Toc11672"/>
    </w:p>
    <w:p w14:paraId="0033CBAF">
      <w:pPr>
        <w:numPr>
          <w:ilvl w:val="0"/>
          <w:numId w:val="1"/>
        </w:numPr>
        <w:tabs>
          <w:tab w:val="left" w:pos="555"/>
          <w:tab w:val="left" w:pos="556"/>
        </w:tabs>
        <w:spacing w:before="1"/>
        <w:rPr>
          <w:b/>
          <w:bCs/>
          <w:color w:val="000000"/>
          <w:sz w:val="43"/>
          <w:szCs w:val="43"/>
          <w:lang w:bidi="ar"/>
        </w:rPr>
      </w:pPr>
      <w:r>
        <w:rPr>
          <w:sz w:val="20"/>
        </w:rPr>
        <w:t>乐于分享经历，创造独特体验</w:t>
      </w:r>
      <w:bookmarkEnd w:id="6"/>
    </w:p>
    <w:p w14:paraId="7A925C5A">
      <w:pPr>
        <w:tabs>
          <w:tab w:val="left" w:pos="555"/>
          <w:tab w:val="left" w:pos="556"/>
        </w:tabs>
        <w:spacing w:before="1"/>
        <w:ind w:left="134"/>
        <w:rPr>
          <w:sz w:val="20"/>
        </w:rPr>
      </w:pPr>
    </w:p>
    <w:p w14:paraId="0074013D">
      <w:pPr>
        <w:tabs>
          <w:tab w:val="left" w:pos="555"/>
          <w:tab w:val="left" w:pos="556"/>
        </w:tabs>
        <w:spacing w:before="1"/>
        <w:rPr>
          <w:sz w:val="20"/>
        </w:rPr>
      </w:pPr>
    </w:p>
    <w:p w14:paraId="7B79B507">
      <w:pPr>
        <w:widowControl/>
        <w:numPr>
          <w:ilvl w:val="0"/>
          <w:numId w:val="2"/>
        </w:numPr>
        <w:jc w:val="center"/>
        <w:outlineLvl w:val="0"/>
        <w:rPr>
          <w:b/>
          <w:bCs/>
          <w:color w:val="000000"/>
          <w:sz w:val="43"/>
          <w:szCs w:val="43"/>
          <w:lang w:bidi="ar"/>
        </w:rPr>
      </w:pPr>
      <w:bookmarkStart w:id="7" w:name="_Toc22785"/>
      <w:r>
        <w:rPr>
          <w:rFonts w:hint="eastAsia"/>
          <w:b/>
          <w:bCs/>
          <w:color w:val="000000"/>
          <w:sz w:val="43"/>
          <w:szCs w:val="43"/>
          <w:lang w:bidi="ar"/>
        </w:rPr>
        <w:t>企业管理制度</w:t>
      </w:r>
      <w:bookmarkEnd w:id="7"/>
    </w:p>
    <w:p w14:paraId="684974FA">
      <w:pPr>
        <w:widowControl/>
        <w:outlineLvl w:val="0"/>
        <w:rPr>
          <w:b/>
          <w:bCs/>
          <w:color w:val="000000"/>
          <w:sz w:val="20"/>
          <w:szCs w:val="20"/>
          <w:lang w:bidi="ar"/>
        </w:rPr>
      </w:pPr>
    </w:p>
    <w:p w14:paraId="597ED570">
      <w:pPr>
        <w:widowControl/>
        <w:outlineLvl w:val="0"/>
        <w:rPr>
          <w:color w:val="000000"/>
          <w:sz w:val="20"/>
          <w:szCs w:val="20"/>
          <w:lang w:bidi="ar"/>
        </w:rPr>
      </w:pPr>
      <w:r>
        <w:rPr>
          <w:rFonts w:hint="eastAsia"/>
          <w:color w:val="000000"/>
          <w:sz w:val="20"/>
          <w:szCs w:val="20"/>
          <w:lang w:bidi="ar"/>
        </w:rPr>
        <w:t>说明：本员工手册适用于所有签订劳动合同的员工以及签订劳务协议的员工。若员工手册与劳动合同或劳务协议有任何不一致的地方，以签订的劳动合同或劳务协议为准。</w:t>
      </w:r>
    </w:p>
    <w:p w14:paraId="58B71D6E">
      <w:pPr>
        <w:widowControl/>
        <w:jc w:val="center"/>
        <w:rPr>
          <w:b/>
          <w:bCs/>
          <w:color w:val="000000"/>
          <w:sz w:val="20"/>
          <w:szCs w:val="20"/>
          <w:lang w:bidi="ar"/>
        </w:rPr>
      </w:pPr>
    </w:p>
    <w:p w14:paraId="0878FD5E">
      <w:pPr>
        <w:widowControl/>
        <w:jc w:val="center"/>
        <w:outlineLvl w:val="1"/>
      </w:pPr>
      <w:bookmarkStart w:id="8" w:name="_Toc22988"/>
      <w:r>
        <w:rPr>
          <w:rFonts w:hint="eastAsia"/>
          <w:b/>
          <w:bCs/>
          <w:color w:val="000000"/>
          <w:sz w:val="30"/>
          <w:szCs w:val="30"/>
          <w:lang w:bidi="ar"/>
        </w:rPr>
        <w:t>第一节 人事劳资制度</w:t>
      </w:r>
      <w:bookmarkEnd w:id="8"/>
    </w:p>
    <w:p w14:paraId="4ABD18F5">
      <w:pPr>
        <w:widowControl/>
        <w:outlineLvl w:val="2"/>
      </w:pPr>
      <w:bookmarkStart w:id="9" w:name="_Toc6902"/>
      <w:r>
        <w:rPr>
          <w:rFonts w:hint="eastAsia"/>
          <w:b/>
          <w:bCs/>
          <w:color w:val="000000"/>
          <w:sz w:val="28"/>
          <w:szCs w:val="28"/>
          <w:lang w:bidi="ar"/>
        </w:rPr>
        <w:t>一、员工聘用管理规定</w:t>
      </w:r>
      <w:bookmarkEnd w:id="9"/>
      <w:r>
        <w:rPr>
          <w:rFonts w:hint="eastAsia"/>
          <w:b/>
          <w:bCs/>
          <w:color w:val="000000"/>
          <w:sz w:val="28"/>
          <w:szCs w:val="28"/>
          <w:lang w:bidi="ar"/>
        </w:rPr>
        <w:t xml:space="preserve"> </w:t>
      </w:r>
    </w:p>
    <w:p w14:paraId="71B1E30E">
      <w:pPr>
        <w:widowControl/>
        <w:rPr>
          <w:b/>
          <w:bCs/>
          <w:color w:val="000000"/>
          <w:sz w:val="20"/>
          <w:szCs w:val="20"/>
          <w:lang w:bidi="ar"/>
        </w:rPr>
      </w:pPr>
      <w:r>
        <w:rPr>
          <w:rFonts w:hint="eastAsia"/>
          <w:b/>
          <w:bCs/>
          <w:color w:val="000000"/>
          <w:sz w:val="20"/>
          <w:szCs w:val="20"/>
          <w:lang w:bidi="ar"/>
        </w:rPr>
        <w:t xml:space="preserve">第一条 基本政策 </w:t>
      </w:r>
    </w:p>
    <w:p w14:paraId="6AA47A45">
      <w:pPr>
        <w:widowControl/>
        <w:rPr>
          <w:color w:val="000000"/>
          <w:sz w:val="20"/>
          <w:szCs w:val="20"/>
          <w:lang w:bidi="ar"/>
        </w:rPr>
      </w:pPr>
      <w:r>
        <w:rPr>
          <w:rFonts w:hint="eastAsia"/>
          <w:color w:val="000000"/>
          <w:sz w:val="20"/>
          <w:szCs w:val="20"/>
          <w:lang w:bidi="ar"/>
        </w:rPr>
        <w:t>（1）我们的录用政策是根据态度、技能、资格、能力及素能，聘雇最适合的人选。对于管理岗，我们提倡在公司内部竞聘，且优先考虑内部晋升、竞聘。</w:t>
      </w:r>
    </w:p>
    <w:p w14:paraId="2F63A4B3">
      <w:pPr>
        <w:widowControl/>
        <w:rPr>
          <w:color w:val="000000"/>
          <w:sz w:val="20"/>
          <w:szCs w:val="20"/>
          <w:lang w:bidi="ar"/>
        </w:rPr>
      </w:pPr>
      <w:r>
        <w:rPr>
          <w:rFonts w:hint="eastAsia"/>
          <w:color w:val="000000"/>
          <w:sz w:val="20"/>
          <w:szCs w:val="20"/>
          <w:lang w:bidi="ar"/>
        </w:rPr>
        <w:t>（2）向公司介绍</w:t>
      </w:r>
      <w:r>
        <w:rPr>
          <w:rFonts w:ascii="Times New Roman" w:hAnsi="Times New Roman" w:cs="Times New Roman"/>
          <w:color w:val="000000"/>
          <w:sz w:val="20"/>
          <w:szCs w:val="20"/>
          <w:lang w:bidi="ar"/>
        </w:rPr>
        <w:t>1</w:t>
      </w:r>
      <w:r>
        <w:rPr>
          <w:rFonts w:hint="eastAsia"/>
          <w:color w:val="000000"/>
          <w:sz w:val="20"/>
          <w:szCs w:val="20"/>
          <w:lang w:bidi="ar"/>
        </w:rPr>
        <w:t>名新员工，入职满3个月后，公司奖励</w:t>
      </w:r>
      <w:r>
        <w:rPr>
          <w:rFonts w:ascii="Times New Roman" w:hAnsi="Times New Roman" w:cs="Times New Roman"/>
          <w:color w:val="000000"/>
          <w:sz w:val="20"/>
          <w:szCs w:val="20"/>
          <w:lang w:bidi="ar"/>
        </w:rPr>
        <w:t>300</w:t>
      </w:r>
      <w:r>
        <w:rPr>
          <w:rFonts w:hint="eastAsia"/>
          <w:color w:val="000000"/>
          <w:sz w:val="20"/>
          <w:szCs w:val="20"/>
          <w:lang w:bidi="ar"/>
        </w:rPr>
        <w:t>元（驻店经理级以上不享受此政策，但是可以报销boss直聘使用费用）,对于已经报销了boss直聘费用的情况，发放奖励时将扣除boss的费用。</w:t>
      </w:r>
    </w:p>
    <w:p w14:paraId="27595937">
      <w:pPr>
        <w:widowControl/>
        <w:rPr>
          <w:color w:val="000000"/>
          <w:sz w:val="20"/>
          <w:szCs w:val="20"/>
          <w:lang w:bidi="ar"/>
        </w:rPr>
      </w:pPr>
      <w:r>
        <w:rPr>
          <w:rFonts w:hint="eastAsia"/>
          <w:color w:val="000000"/>
          <w:sz w:val="20"/>
          <w:szCs w:val="20"/>
          <w:lang w:bidi="ar"/>
        </w:rPr>
        <w:t xml:space="preserve">（3）反骚扰政策 </w:t>
      </w:r>
    </w:p>
    <w:p w14:paraId="0931EABC">
      <w:pPr>
        <w:widowControl/>
        <w:rPr>
          <w:color w:val="000000"/>
          <w:sz w:val="20"/>
          <w:szCs w:val="20"/>
          <w:lang w:bidi="ar"/>
        </w:rPr>
      </w:pPr>
      <w:r>
        <w:rPr>
          <w:rFonts w:hint="eastAsia"/>
          <w:color w:val="000000"/>
          <w:sz w:val="20"/>
          <w:szCs w:val="20"/>
          <w:lang w:bidi="ar"/>
        </w:rPr>
        <w:t xml:space="preserve"> 公司严格禁止并绝不姑息任何同事、应聘者、供应商或客户的骚扰。任何有关个人种族，肤色，性别，性取向，性征，婚姻状况，怀孕，原籍，祖先，年龄，宗教信仰，残疾，公民身份或受法律保护团体的骚扰都将被视为对此政策的违反和违纪行为。 </w:t>
      </w:r>
    </w:p>
    <w:p w14:paraId="350FBC4E">
      <w:pPr>
        <w:widowControl/>
        <w:rPr>
          <w:color w:val="000000"/>
          <w:sz w:val="20"/>
          <w:szCs w:val="20"/>
          <w:lang w:bidi="ar"/>
        </w:rPr>
      </w:pPr>
      <w:r>
        <w:rPr>
          <w:rFonts w:hint="eastAsia"/>
          <w:color w:val="000000"/>
          <w:sz w:val="20"/>
          <w:szCs w:val="20"/>
          <w:lang w:bidi="ar"/>
        </w:rPr>
        <w:t xml:space="preserve">（4）发展机会 </w:t>
      </w:r>
    </w:p>
    <w:p w14:paraId="569C1797">
      <w:pPr>
        <w:widowControl/>
        <w:rPr>
          <w:color w:val="000000"/>
          <w:sz w:val="20"/>
          <w:szCs w:val="20"/>
          <w:lang w:bidi="ar"/>
        </w:rPr>
      </w:pPr>
      <w:r>
        <w:rPr>
          <w:rFonts w:hint="eastAsia"/>
          <w:color w:val="000000"/>
          <w:sz w:val="20"/>
          <w:szCs w:val="20"/>
          <w:lang w:eastAsia="zh-CN" w:bidi="ar"/>
        </w:rPr>
        <w:t>杭州名田贸易有限公司</w:t>
      </w:r>
      <w:r>
        <w:rPr>
          <w:rFonts w:hint="eastAsia"/>
          <w:color w:val="000000"/>
          <w:sz w:val="20"/>
          <w:szCs w:val="20"/>
          <w:lang w:bidi="ar"/>
        </w:rPr>
        <w:t>茶艺部是一家快速发展的茶艺服务，非常需要培养合格的</w:t>
      </w:r>
      <w:r>
        <w:rPr>
          <w:rFonts w:hint="eastAsia"/>
          <w:color w:val="000000"/>
          <w:sz w:val="20"/>
          <w:szCs w:val="20"/>
          <w:lang w:eastAsia="zh-CN" w:bidi="ar"/>
        </w:rPr>
        <w:t>杭州名田贸易有限公司</w:t>
      </w:r>
      <w:r>
        <w:rPr>
          <w:rFonts w:hint="eastAsia"/>
          <w:color w:val="000000"/>
          <w:sz w:val="20"/>
          <w:szCs w:val="20"/>
          <w:lang w:bidi="ar"/>
        </w:rPr>
        <w:t xml:space="preserve">人以满足各层次的人才需求。我们营造了让员工能达成事业目标的环境，但需要员工自己向别人展示他的期望，及实现事业目标所必须的态度、热情和专业才干。 </w:t>
      </w:r>
    </w:p>
    <w:p w14:paraId="0A35542B">
      <w:pPr>
        <w:widowControl/>
        <w:rPr>
          <w:color w:val="000000"/>
          <w:sz w:val="20"/>
          <w:szCs w:val="20"/>
          <w:lang w:bidi="ar"/>
        </w:rPr>
      </w:pPr>
      <w:r>
        <w:rPr>
          <w:rFonts w:hint="eastAsia"/>
          <w:color w:val="000000"/>
          <w:sz w:val="20"/>
          <w:szCs w:val="20"/>
          <w:lang w:bidi="ar"/>
        </w:rPr>
        <w:t>如果你对公司任何职位感兴趣，请联系直属上级、区域经理或人力资源部。</w:t>
      </w:r>
    </w:p>
    <w:p w14:paraId="3C77242E">
      <w:pPr>
        <w:widowControl/>
        <w:rPr>
          <w:color w:val="000000"/>
          <w:sz w:val="20"/>
          <w:szCs w:val="20"/>
          <w:lang w:bidi="ar"/>
        </w:rPr>
      </w:pPr>
      <w:r>
        <w:rPr>
          <w:rFonts w:hint="eastAsia"/>
          <w:color w:val="000000"/>
          <w:sz w:val="20"/>
          <w:szCs w:val="20"/>
          <w:lang w:bidi="ar"/>
        </w:rPr>
        <w:t xml:space="preserve">（5）亲属聘用 </w:t>
      </w:r>
    </w:p>
    <w:p w14:paraId="67C397A3">
      <w:pPr>
        <w:widowControl/>
        <w:rPr>
          <w:color w:val="000000"/>
          <w:sz w:val="20"/>
          <w:szCs w:val="20"/>
          <w:lang w:bidi="ar"/>
        </w:rPr>
      </w:pPr>
      <w:r>
        <w:rPr>
          <w:rFonts w:hint="eastAsia"/>
          <w:color w:val="000000"/>
          <w:sz w:val="20"/>
          <w:szCs w:val="20"/>
          <w:lang w:bidi="ar"/>
        </w:rPr>
        <w:t xml:space="preserve">所有被录用为店长/经理级以上的新员工都不准再有配偶或亲属在其管辖区域内工作。 </w:t>
      </w:r>
    </w:p>
    <w:p w14:paraId="2A87D413">
      <w:pPr>
        <w:widowControl/>
        <w:rPr>
          <w:color w:val="000000"/>
          <w:sz w:val="20"/>
          <w:szCs w:val="20"/>
          <w:lang w:bidi="ar"/>
        </w:rPr>
      </w:pPr>
      <w:r>
        <w:rPr>
          <w:rFonts w:hint="eastAsia"/>
          <w:color w:val="000000"/>
          <w:sz w:val="20"/>
          <w:szCs w:val="20"/>
          <w:lang w:bidi="ar"/>
        </w:rPr>
        <w:t xml:space="preserve">鉴于工作性质，人力资源部、财务部和行政办公室的员工不准在公司任何部门有配偶/亲属。 </w:t>
      </w:r>
    </w:p>
    <w:p w14:paraId="656A259C">
      <w:pPr>
        <w:widowControl/>
        <w:rPr>
          <w:color w:val="000000"/>
          <w:sz w:val="20"/>
          <w:szCs w:val="20"/>
          <w:lang w:bidi="ar"/>
        </w:rPr>
      </w:pPr>
      <w:r>
        <w:rPr>
          <w:rFonts w:hint="eastAsia"/>
          <w:color w:val="000000"/>
          <w:sz w:val="20"/>
          <w:szCs w:val="20"/>
          <w:lang w:bidi="ar"/>
        </w:rPr>
        <w:t xml:space="preserve">在没有潜在利益冲突的前提下，其它员工可以有配偶或亲属在公司工作，但有亲属关系的员工不能在同一部门工作。员工如有亲属或配偶在公司就职，则必须告知公司。新员工必须在员工求职申请表上清楚说明这一点。任何故意在此方面向公司提供虚假资料的员工都将被辞退。 </w:t>
      </w:r>
    </w:p>
    <w:p w14:paraId="0C9E76D3">
      <w:pPr>
        <w:widowControl/>
        <w:rPr>
          <w:color w:val="000000"/>
          <w:sz w:val="20"/>
          <w:szCs w:val="20"/>
          <w:lang w:bidi="ar"/>
        </w:rPr>
      </w:pPr>
      <w:r>
        <w:rPr>
          <w:rFonts w:hint="eastAsia"/>
          <w:color w:val="000000"/>
          <w:sz w:val="20"/>
          <w:szCs w:val="20"/>
          <w:lang w:bidi="ar"/>
        </w:rPr>
        <w:t>如因特殊才能等因素特殊录取的情况，需要总经理签字认可，每年由人力资源部整理名单报请总经理审阅。</w:t>
      </w:r>
    </w:p>
    <w:p w14:paraId="0A25DFD3">
      <w:pPr>
        <w:widowControl/>
        <w:rPr>
          <w:color w:val="000000"/>
          <w:sz w:val="20"/>
          <w:szCs w:val="20"/>
          <w:lang w:bidi="ar"/>
        </w:rPr>
      </w:pPr>
    </w:p>
    <w:p w14:paraId="44AAB31D">
      <w:pPr>
        <w:widowControl/>
      </w:pPr>
      <w:r>
        <w:rPr>
          <w:rFonts w:hint="eastAsia"/>
          <w:b/>
          <w:bCs/>
          <w:color w:val="000000"/>
          <w:sz w:val="20"/>
          <w:szCs w:val="20"/>
          <w:lang w:bidi="ar"/>
        </w:rPr>
        <w:t>第二条 入职基本要求</w:t>
      </w:r>
      <w:r>
        <w:rPr>
          <w:rFonts w:ascii="华文新魏" w:hAnsi="华文新魏" w:eastAsia="华文新魏" w:cs="华文新魏"/>
          <w:color w:val="000000"/>
          <w:sz w:val="18"/>
          <w:szCs w:val="18"/>
          <w:lang w:bidi="ar"/>
        </w:rPr>
        <w:t xml:space="preserve"> </w:t>
      </w:r>
    </w:p>
    <w:p w14:paraId="6360CF22">
      <w:pPr>
        <w:widowControl/>
      </w:pPr>
      <w:r>
        <w:rPr>
          <w:rFonts w:hint="eastAsia"/>
          <w:color w:val="000000"/>
          <w:sz w:val="20"/>
          <w:szCs w:val="20"/>
          <w:lang w:bidi="ar"/>
        </w:rPr>
        <w:t>（</w:t>
      </w:r>
      <w:r>
        <w:rPr>
          <w:rFonts w:ascii="Times New Roman" w:hAnsi="Times New Roman" w:cs="Times New Roman"/>
          <w:color w:val="000000"/>
          <w:sz w:val="20"/>
          <w:szCs w:val="20"/>
          <w:lang w:bidi="ar"/>
        </w:rPr>
        <w:t>1</w:t>
      </w:r>
      <w:r>
        <w:rPr>
          <w:rFonts w:hint="eastAsia"/>
          <w:color w:val="000000"/>
          <w:sz w:val="20"/>
          <w:szCs w:val="20"/>
          <w:lang w:bidi="ar"/>
        </w:rPr>
        <w:t xml:space="preserve">）应聘者通过公司笔试、面试、背景审查和体格检查，并经确认合格后，可被公司聘为正式员工。 </w:t>
      </w:r>
    </w:p>
    <w:p w14:paraId="5319FFB3">
      <w:pPr>
        <w:widowControl/>
        <w:rPr>
          <w:color w:val="000000"/>
          <w:sz w:val="20"/>
          <w:szCs w:val="20"/>
          <w:lang w:bidi="ar"/>
        </w:rPr>
      </w:pPr>
      <w:r>
        <w:rPr>
          <w:rFonts w:hint="eastAsia"/>
          <w:color w:val="000000"/>
          <w:sz w:val="20"/>
          <w:szCs w:val="20"/>
          <w:lang w:bidi="ar"/>
        </w:rPr>
        <w:t>（</w:t>
      </w:r>
      <w:r>
        <w:rPr>
          <w:rFonts w:hint="eastAsia" w:ascii="Times New Roman" w:hAnsi="Times New Roman" w:cs="Times New Roman"/>
          <w:color w:val="000000"/>
          <w:sz w:val="20"/>
          <w:szCs w:val="20"/>
          <w:lang w:bidi="ar"/>
        </w:rPr>
        <w:t>2</w:t>
      </w:r>
      <w:r>
        <w:rPr>
          <w:rFonts w:hint="eastAsia"/>
          <w:color w:val="000000"/>
          <w:sz w:val="20"/>
          <w:szCs w:val="20"/>
          <w:lang w:bidi="ar"/>
        </w:rPr>
        <w:t xml:space="preserve">）凡新进入公司的员工应如实填写《应聘登记表》 </w:t>
      </w:r>
    </w:p>
    <w:p w14:paraId="2C0ABE34">
      <w:pPr>
        <w:widowControl/>
        <w:rPr>
          <w:color w:val="000000"/>
          <w:sz w:val="20"/>
          <w:szCs w:val="20"/>
          <w:lang w:bidi="ar"/>
        </w:rPr>
      </w:pPr>
      <w:r>
        <w:rPr>
          <w:rFonts w:hint="eastAsia"/>
          <w:color w:val="000000"/>
          <w:sz w:val="20"/>
          <w:szCs w:val="20"/>
          <w:lang w:bidi="ar"/>
        </w:rPr>
        <w:t xml:space="preserve"> 新员工报到时必须出示以下有效证件的原件并留复印件： </w:t>
      </w:r>
    </w:p>
    <w:p w14:paraId="2C9745E7">
      <w:pPr>
        <w:widowControl/>
        <w:rPr>
          <w:color w:val="000000"/>
          <w:sz w:val="20"/>
          <w:szCs w:val="20"/>
          <w:lang w:bidi="ar"/>
        </w:rPr>
      </w:pPr>
      <w:r>
        <w:rPr>
          <w:rFonts w:hint="eastAsia"/>
          <w:color w:val="000000"/>
          <w:sz w:val="20"/>
          <w:szCs w:val="20"/>
          <w:lang w:bidi="ar"/>
        </w:rPr>
        <w:t xml:space="preserve"> </w:t>
      </w:r>
      <w:r>
        <w:rPr>
          <w:rFonts w:hint="eastAsia"/>
          <w:color w:val="000000"/>
          <w:sz w:val="20"/>
          <w:szCs w:val="20"/>
          <w:lang w:bidi="ar"/>
        </w:rPr>
        <w:tab/>
      </w:r>
      <w:r>
        <w:rPr>
          <w:rFonts w:hint="eastAsia"/>
          <w:color w:val="000000"/>
          <w:sz w:val="20"/>
          <w:szCs w:val="20"/>
          <w:lang w:bidi="ar"/>
        </w:rPr>
        <w:t>身份证</w:t>
      </w:r>
    </w:p>
    <w:p w14:paraId="536FD37D">
      <w:pPr>
        <w:widowControl/>
        <w:rPr>
          <w:color w:val="000000"/>
          <w:sz w:val="20"/>
          <w:szCs w:val="20"/>
          <w:lang w:bidi="ar"/>
        </w:rPr>
      </w:pPr>
      <w:r>
        <w:rPr>
          <w:rFonts w:hint="eastAsia"/>
          <w:color w:val="000000"/>
          <w:sz w:val="20"/>
          <w:szCs w:val="20"/>
          <w:lang w:bidi="ar"/>
        </w:rPr>
        <w:t xml:space="preserve"> </w:t>
      </w:r>
      <w:r>
        <w:rPr>
          <w:rFonts w:hint="eastAsia"/>
          <w:color w:val="000000"/>
          <w:sz w:val="20"/>
          <w:szCs w:val="20"/>
          <w:lang w:bidi="ar"/>
        </w:rPr>
        <w:tab/>
      </w:r>
      <w:r>
        <w:rPr>
          <w:rFonts w:hint="eastAsia"/>
          <w:color w:val="000000"/>
          <w:sz w:val="20"/>
          <w:szCs w:val="20"/>
          <w:lang w:bidi="ar"/>
        </w:rPr>
        <w:t xml:space="preserve">学历及学位证书 </w:t>
      </w:r>
    </w:p>
    <w:p w14:paraId="4A52D937">
      <w:pPr>
        <w:widowControl/>
        <w:rPr>
          <w:color w:val="000000"/>
          <w:sz w:val="20"/>
          <w:szCs w:val="20"/>
          <w:lang w:bidi="ar"/>
        </w:rPr>
      </w:pPr>
      <w:r>
        <w:rPr>
          <w:rFonts w:hint="eastAsia"/>
          <w:color w:val="000000"/>
          <w:sz w:val="20"/>
          <w:szCs w:val="20"/>
          <w:lang w:bidi="ar"/>
        </w:rPr>
        <w:t xml:space="preserve"> </w:t>
      </w:r>
      <w:r>
        <w:rPr>
          <w:rFonts w:hint="eastAsia"/>
          <w:color w:val="000000"/>
          <w:sz w:val="20"/>
          <w:szCs w:val="20"/>
          <w:lang w:bidi="ar"/>
        </w:rPr>
        <w:tab/>
      </w:r>
      <w:r>
        <w:rPr>
          <w:rFonts w:hint="eastAsia"/>
          <w:color w:val="000000"/>
          <w:sz w:val="20"/>
          <w:szCs w:val="20"/>
          <w:lang w:bidi="ar"/>
        </w:rPr>
        <w:t xml:space="preserve">职称证书、资格证书 </w:t>
      </w:r>
    </w:p>
    <w:p w14:paraId="4153F458">
      <w:pPr>
        <w:widowControl/>
        <w:rPr>
          <w:color w:val="000000"/>
          <w:sz w:val="20"/>
          <w:szCs w:val="20"/>
          <w:lang w:bidi="ar"/>
        </w:rPr>
      </w:pPr>
      <w:r>
        <w:rPr>
          <w:rFonts w:hint="eastAsia"/>
          <w:color w:val="000000"/>
          <w:sz w:val="20"/>
          <w:szCs w:val="20"/>
          <w:lang w:bidi="ar"/>
        </w:rPr>
        <w:t xml:space="preserve"> </w:t>
      </w:r>
      <w:r>
        <w:rPr>
          <w:rFonts w:hint="eastAsia"/>
          <w:color w:val="000000"/>
          <w:sz w:val="20"/>
          <w:szCs w:val="20"/>
          <w:lang w:bidi="ar"/>
        </w:rPr>
        <w:tab/>
      </w:r>
      <w:r>
        <w:rPr>
          <w:rFonts w:hint="eastAsia"/>
          <w:color w:val="000000"/>
          <w:sz w:val="20"/>
          <w:szCs w:val="20"/>
          <w:lang w:bidi="ar"/>
        </w:rPr>
        <w:t xml:space="preserve">卫生防疫部门颁发的酒店从业人员健康证 </w:t>
      </w:r>
    </w:p>
    <w:p w14:paraId="54ACD7CF">
      <w:pPr>
        <w:widowControl/>
        <w:rPr>
          <w:color w:val="000000"/>
          <w:sz w:val="20"/>
          <w:szCs w:val="20"/>
          <w:lang w:bidi="ar"/>
        </w:rPr>
      </w:pPr>
      <w:r>
        <w:rPr>
          <w:rFonts w:hint="eastAsia"/>
          <w:color w:val="000000"/>
          <w:sz w:val="20"/>
          <w:szCs w:val="20"/>
          <w:lang w:bidi="ar"/>
        </w:rPr>
        <w:t xml:space="preserve"> </w:t>
      </w:r>
      <w:r>
        <w:rPr>
          <w:rFonts w:hint="eastAsia"/>
          <w:color w:val="000000"/>
          <w:sz w:val="20"/>
          <w:szCs w:val="20"/>
          <w:lang w:bidi="ar"/>
        </w:rPr>
        <w:tab/>
      </w:r>
      <w:r>
        <w:rPr>
          <w:rFonts w:hint="eastAsia"/>
          <w:color w:val="000000"/>
          <w:sz w:val="20"/>
          <w:szCs w:val="20"/>
          <w:lang w:bidi="ar"/>
        </w:rPr>
        <w:t xml:space="preserve">一寸照片2张（深色衣服白底） </w:t>
      </w:r>
    </w:p>
    <w:p w14:paraId="010FF5BE">
      <w:pPr>
        <w:widowControl/>
        <w:rPr>
          <w:color w:val="000000"/>
          <w:sz w:val="20"/>
          <w:szCs w:val="20"/>
          <w:lang w:bidi="ar"/>
        </w:rPr>
      </w:pPr>
      <w:r>
        <w:rPr>
          <w:rFonts w:hint="eastAsia"/>
          <w:color w:val="000000"/>
          <w:sz w:val="20"/>
          <w:szCs w:val="20"/>
          <w:lang w:bidi="ar"/>
        </w:rPr>
        <w:t xml:space="preserve">新员工须在入职后的一个月内将用工登记及社保交纳的相关资料交至人力资源部以便办理相手续。员工向公司提交的与就业有关的各类证件、信息资料应真实有效，有弄虚作假的，视为在签订合同时有欺诈行为，一经发现，公司有权立即解除劳动合同，并不支付经济补偿金。对于社保缴纳时间，以员工入职且提交原单位社保信息后计算。 </w:t>
      </w:r>
    </w:p>
    <w:p w14:paraId="25586D82">
      <w:pPr>
        <w:widowControl/>
      </w:pPr>
      <w:r>
        <w:rPr>
          <w:rFonts w:hint="eastAsia"/>
          <w:b/>
          <w:bCs/>
          <w:color w:val="000000"/>
          <w:sz w:val="20"/>
          <w:szCs w:val="20"/>
          <w:lang w:bidi="ar"/>
        </w:rPr>
        <w:t xml:space="preserve">第三条 入职流程 </w:t>
      </w:r>
    </w:p>
    <w:p w14:paraId="249C8342">
      <w:pPr>
        <w:widowControl/>
      </w:pPr>
      <w:r>
        <w:rPr>
          <w:rFonts w:hint="eastAsia"/>
          <w:color w:val="000000"/>
          <w:sz w:val="20"/>
          <w:szCs w:val="20"/>
          <w:lang w:bidi="ar"/>
        </w:rPr>
        <w:t xml:space="preserve">公司茶艺师的招聘统一由店长负责，店内所有员工均可以通过网络，社交平台（QQ，微信等）以 </w:t>
      </w:r>
    </w:p>
    <w:p w14:paraId="049EA2A0">
      <w:pPr>
        <w:widowControl/>
      </w:pPr>
      <w:r>
        <w:rPr>
          <w:rFonts w:hint="eastAsia"/>
          <w:color w:val="000000"/>
          <w:sz w:val="20"/>
          <w:szCs w:val="20"/>
          <w:lang w:bidi="ar"/>
        </w:rPr>
        <w:t xml:space="preserve">及自己的亲朋好友介绍人员（包括茶艺师，店助，店长）到当店或者其他店上班，具体流程如下： </w:t>
      </w:r>
    </w:p>
    <w:p w14:paraId="3F10019E">
      <w:pPr>
        <w:widowControl/>
      </w:pPr>
      <w:r>
        <w:rPr>
          <w:rFonts w:hint="eastAsia"/>
          <w:color w:val="000000"/>
          <w:sz w:val="20"/>
          <w:szCs w:val="20"/>
          <w:lang w:bidi="ar"/>
        </w:rPr>
        <w:t xml:space="preserve">（1）茶艺师 </w:t>
      </w:r>
    </w:p>
    <w:p w14:paraId="40097E6F">
      <w:pPr>
        <w:widowControl/>
      </w:pPr>
      <w:r>
        <w:rPr>
          <w:rFonts w:hint="eastAsia"/>
          <w:color w:val="000000"/>
          <w:sz w:val="20"/>
          <w:szCs w:val="20"/>
          <w:lang w:bidi="ar"/>
        </w:rPr>
        <w:t xml:space="preserve">由店长或区域经理面试后向人事部建议职位、薪资，由人事经理复核面试并确认薪资。 </w:t>
      </w:r>
    </w:p>
    <w:p w14:paraId="019053A0">
      <w:pPr>
        <w:widowControl/>
      </w:pPr>
      <w:r>
        <w:rPr>
          <w:rFonts w:hint="eastAsia"/>
          <w:color w:val="000000"/>
          <w:sz w:val="20"/>
          <w:szCs w:val="20"/>
          <w:lang w:bidi="ar"/>
        </w:rPr>
        <w:t xml:space="preserve">（2）店助 </w:t>
      </w:r>
    </w:p>
    <w:p w14:paraId="7772FEF8">
      <w:pPr>
        <w:widowControl/>
        <w:rPr>
          <w:color w:val="000000"/>
          <w:sz w:val="20"/>
          <w:szCs w:val="20"/>
          <w:lang w:bidi="ar"/>
        </w:rPr>
      </w:pPr>
      <w:r>
        <w:rPr>
          <w:rFonts w:hint="eastAsia"/>
          <w:color w:val="000000"/>
          <w:sz w:val="20"/>
          <w:szCs w:val="20"/>
          <w:lang w:bidi="ar"/>
        </w:rPr>
        <w:t xml:space="preserve">由店长或区域经理面试后向人事部建议职位、薪资，由人事经理复核面试并确认薪资。 </w:t>
      </w:r>
    </w:p>
    <w:p w14:paraId="24815509">
      <w:pPr>
        <w:widowControl/>
      </w:pPr>
      <w:r>
        <w:rPr>
          <w:rFonts w:hint="eastAsia"/>
          <w:color w:val="000000"/>
          <w:sz w:val="20"/>
          <w:szCs w:val="20"/>
          <w:lang w:bidi="ar"/>
        </w:rPr>
        <w:t xml:space="preserve">（3）店长 </w:t>
      </w:r>
    </w:p>
    <w:p w14:paraId="1BBD950E">
      <w:pPr>
        <w:widowControl/>
        <w:rPr>
          <w:color w:val="000000"/>
          <w:sz w:val="20"/>
          <w:szCs w:val="20"/>
          <w:lang w:bidi="ar"/>
        </w:rPr>
      </w:pPr>
      <w:r>
        <w:rPr>
          <w:rFonts w:hint="eastAsia"/>
          <w:color w:val="000000"/>
          <w:sz w:val="20"/>
          <w:szCs w:val="20"/>
          <w:lang w:bidi="ar"/>
        </w:rPr>
        <w:t xml:space="preserve">面试店长的人员由区域经理初试后推荐给人力资源部面试，区域经理可建议薪资，由人力资源部核准或调整后执行。鉴于目前公司高速发展阶段，店长需要总经理面试。 </w:t>
      </w:r>
    </w:p>
    <w:p w14:paraId="1E72BFC4">
      <w:pPr>
        <w:widowControl/>
      </w:pPr>
      <w:r>
        <w:rPr>
          <w:rFonts w:hint="eastAsia"/>
          <w:color w:val="000000"/>
          <w:sz w:val="20"/>
          <w:szCs w:val="20"/>
          <w:lang w:bidi="ar"/>
        </w:rPr>
        <w:t xml:space="preserve">（4）试用期 </w:t>
      </w:r>
    </w:p>
    <w:p w14:paraId="291DD036">
      <w:pPr>
        <w:widowControl/>
      </w:pPr>
      <w:r>
        <w:rPr>
          <w:rFonts w:hint="eastAsia"/>
          <w:color w:val="000000"/>
          <w:sz w:val="18"/>
          <w:szCs w:val="18"/>
          <w:lang w:bidi="ar"/>
        </w:rPr>
        <w:t xml:space="preserve">1 </w:t>
      </w:r>
    </w:p>
    <w:p w14:paraId="7892ED7C">
      <w:pPr>
        <w:widowControl/>
      </w:pPr>
      <w:r>
        <w:rPr>
          <w:rFonts w:hint="eastAsia"/>
          <w:color w:val="000000"/>
          <w:sz w:val="20"/>
          <w:szCs w:val="20"/>
          <w:lang w:bidi="ar"/>
        </w:rPr>
        <w:t xml:space="preserve">新员工被录用后，一律实行试用期。 </w:t>
      </w:r>
    </w:p>
    <w:p w14:paraId="26C40357">
      <w:pPr>
        <w:widowControl/>
      </w:pPr>
      <w:r>
        <w:rPr>
          <w:rFonts w:hint="eastAsia"/>
          <w:b/>
          <w:bCs/>
          <w:color w:val="000000"/>
          <w:sz w:val="20"/>
          <w:szCs w:val="20"/>
          <w:lang w:bidi="ar"/>
        </w:rPr>
        <w:t>茶艺员：</w:t>
      </w:r>
      <w:r>
        <w:rPr>
          <w:rFonts w:hint="eastAsia"/>
          <w:color w:val="000000"/>
          <w:sz w:val="20"/>
          <w:szCs w:val="20"/>
          <w:lang w:bidi="ar"/>
        </w:rPr>
        <w:t>试用期时间为1至3个月</w:t>
      </w:r>
      <w:r>
        <w:rPr>
          <w:rStyle w:val="12"/>
          <w:rFonts w:hint="eastAsia"/>
        </w:rPr>
        <w:t>（</w:t>
      </w:r>
      <w:r>
        <w:rPr>
          <w:rStyle w:val="12"/>
          <w:rFonts w:hint="eastAsia"/>
          <w:lang w:val="en-US"/>
        </w:rPr>
        <w:t>根据员工合同来定试用期）</w:t>
      </w:r>
      <w:r>
        <w:rPr>
          <w:rFonts w:hint="eastAsia"/>
          <w:color w:val="000000"/>
          <w:sz w:val="20"/>
          <w:szCs w:val="20"/>
          <w:lang w:bidi="ar"/>
        </w:rPr>
        <w:t>，试用期间公司将对员工的表现及其对工作的适应程度进行考核，表现优异者可提前转正，不符合录用条件的公司可提前三天通知给予辞退。（茶艺员转正需要在钉钉发起转正申请。）</w:t>
      </w:r>
    </w:p>
    <w:p w14:paraId="3E348523">
      <w:pPr>
        <w:widowControl/>
      </w:pPr>
      <w:r>
        <w:rPr>
          <w:rFonts w:hint="eastAsia"/>
          <w:b/>
          <w:bCs/>
          <w:color w:val="000000"/>
          <w:sz w:val="20"/>
          <w:szCs w:val="20"/>
          <w:lang w:bidi="ar"/>
        </w:rPr>
        <w:t>店长（店助）：</w:t>
      </w:r>
      <w:r>
        <w:rPr>
          <w:rFonts w:hint="eastAsia"/>
          <w:color w:val="000000"/>
          <w:sz w:val="20"/>
          <w:szCs w:val="20"/>
          <w:lang w:bidi="ar"/>
        </w:rPr>
        <w:t xml:space="preserve">试用期时间为 1~3 个月，试用期间区域经理将对员工的表现及其对工作的适应程度进行考核，表现优异者可提前转正，不符合录用条件的公司可随时给予辞退。（店长（店助）转正需要提交“员工评估报告”，同时钉钉发起转正申请，经人力资源部考核通过后方可转正。） </w:t>
      </w:r>
    </w:p>
    <w:p w14:paraId="61C830DD">
      <w:pPr>
        <w:widowControl/>
      </w:pPr>
      <w:r>
        <w:rPr>
          <w:rFonts w:hint="eastAsia"/>
          <w:color w:val="000000"/>
          <w:sz w:val="18"/>
          <w:szCs w:val="18"/>
          <w:lang w:bidi="ar"/>
        </w:rPr>
        <w:t xml:space="preserve">2 </w:t>
      </w:r>
    </w:p>
    <w:p w14:paraId="72805F67">
      <w:pPr>
        <w:widowControl/>
      </w:pPr>
      <w:r>
        <w:rPr>
          <w:rFonts w:hint="eastAsia"/>
          <w:color w:val="000000"/>
          <w:sz w:val="20"/>
          <w:szCs w:val="20"/>
          <w:lang w:bidi="ar"/>
        </w:rPr>
        <w:t xml:space="preserve">试用期届满，经公司考核者，可转为正式员工，考核不合格者视为试用期不符合录用条件，公司予以辞退。正式员工薪资待 </w:t>
      </w:r>
    </w:p>
    <w:p w14:paraId="756968B3">
      <w:pPr>
        <w:widowControl/>
      </w:pPr>
      <w:r>
        <w:rPr>
          <w:rFonts w:hint="eastAsia"/>
          <w:color w:val="000000"/>
          <w:sz w:val="20"/>
          <w:szCs w:val="20"/>
          <w:lang w:bidi="ar"/>
        </w:rPr>
        <w:t xml:space="preserve">遇按公司薪酬制度执行。 </w:t>
      </w:r>
    </w:p>
    <w:p w14:paraId="19A2E269">
      <w:pPr>
        <w:widowControl/>
        <w:rPr>
          <w:color w:val="000000"/>
          <w:sz w:val="20"/>
          <w:szCs w:val="20"/>
          <w:lang w:bidi="ar"/>
        </w:rPr>
      </w:pPr>
    </w:p>
    <w:p w14:paraId="458F5877">
      <w:pPr>
        <w:widowControl/>
      </w:pPr>
      <w:r>
        <w:rPr>
          <w:rFonts w:hint="eastAsia"/>
          <w:color w:val="000000"/>
          <w:sz w:val="20"/>
          <w:szCs w:val="20"/>
          <w:lang w:bidi="ar"/>
        </w:rPr>
        <w:t xml:space="preserve">（5）店内办理新员工入职手续流程 </w:t>
      </w:r>
    </w:p>
    <w:p w14:paraId="1A824E49">
      <w:pPr>
        <w:widowControl/>
      </w:pPr>
      <w:r>
        <w:rPr>
          <w:rFonts w:hint="eastAsia"/>
          <w:color w:val="000000"/>
          <w:sz w:val="18"/>
          <w:szCs w:val="18"/>
          <w:lang w:bidi="ar"/>
        </w:rPr>
        <w:t xml:space="preserve">1 </w:t>
      </w:r>
    </w:p>
    <w:p w14:paraId="757C97A7">
      <w:pPr>
        <w:widowControl/>
      </w:pPr>
      <w:r>
        <w:rPr>
          <w:rFonts w:hint="eastAsia"/>
          <w:color w:val="000000"/>
          <w:sz w:val="20"/>
          <w:szCs w:val="20"/>
          <w:lang w:bidi="ar"/>
        </w:rPr>
        <w:t xml:space="preserve">填写《应聘登记表》，提供1寸彩照2张（深色衣服白底）、离职证明、有效身份证复印件或电子版、健康证复印件 1 张； </w:t>
      </w:r>
    </w:p>
    <w:p w14:paraId="52B0BA26">
      <w:pPr>
        <w:widowControl/>
      </w:pPr>
      <w:r>
        <w:rPr>
          <w:rFonts w:hint="eastAsia"/>
          <w:color w:val="000000"/>
          <w:sz w:val="18"/>
          <w:szCs w:val="18"/>
          <w:lang w:bidi="ar"/>
        </w:rPr>
        <w:t xml:space="preserve">2 </w:t>
      </w:r>
    </w:p>
    <w:p w14:paraId="44DE2A1E">
      <w:pPr>
        <w:widowControl/>
      </w:pPr>
      <w:r>
        <w:rPr>
          <w:rFonts w:hint="eastAsia"/>
          <w:color w:val="000000"/>
          <w:sz w:val="20"/>
          <w:szCs w:val="20"/>
          <w:lang w:bidi="ar"/>
        </w:rPr>
        <w:t xml:space="preserve">签订劳动合同或劳务协议以及相关文件。 </w:t>
      </w:r>
    </w:p>
    <w:p w14:paraId="14D2DE1D">
      <w:pPr>
        <w:widowControl/>
        <w:outlineLvl w:val="2"/>
      </w:pPr>
      <w:bookmarkStart w:id="10" w:name="_Toc6156"/>
      <w:r>
        <w:rPr>
          <w:rFonts w:hint="eastAsia"/>
          <w:b/>
          <w:bCs/>
          <w:color w:val="000000"/>
          <w:sz w:val="28"/>
          <w:szCs w:val="28"/>
          <w:lang w:bidi="ar"/>
        </w:rPr>
        <w:t>二、员工考勤管理规定</w:t>
      </w:r>
      <w:bookmarkEnd w:id="10"/>
      <w:r>
        <w:rPr>
          <w:rFonts w:hint="eastAsia"/>
          <w:b/>
          <w:bCs/>
          <w:color w:val="000000"/>
          <w:sz w:val="28"/>
          <w:szCs w:val="28"/>
          <w:lang w:bidi="ar"/>
        </w:rPr>
        <w:t xml:space="preserve"> </w:t>
      </w:r>
    </w:p>
    <w:p w14:paraId="58E2438C">
      <w:pPr>
        <w:widowControl/>
        <w:rPr>
          <w:color w:val="000000"/>
          <w:sz w:val="20"/>
          <w:szCs w:val="20"/>
          <w:lang w:bidi="ar"/>
        </w:rPr>
      </w:pPr>
      <w:r>
        <w:rPr>
          <w:rFonts w:hint="eastAsia"/>
          <w:color w:val="000000"/>
          <w:sz w:val="20"/>
          <w:szCs w:val="20"/>
          <w:lang w:bidi="ar"/>
        </w:rPr>
        <w:t>公司的员工的工作时间为每天八小时，不包括用餐时间。由于公司业务性质为昼夜连续运营，有些员工需要轮班工作、两头班工作。每位店长都要负责高效地安排员工，在符合劳动法的前提下，高效、系统地利用人力资源。所有员工必须通过员工出入口登记考勤上下班。另外，每个店长、区域经理都要保存一份出勤记录。出勤记录作为员工工作记录的一部分，是对员工绩效考核、晋升及薪资调整的重要依据，员工务必认真对待。</w:t>
      </w:r>
    </w:p>
    <w:p w14:paraId="1B739F75">
      <w:pPr>
        <w:widowControl/>
        <w:outlineLvl w:val="2"/>
      </w:pPr>
      <w:bookmarkStart w:id="11" w:name="_Toc32122"/>
      <w:r>
        <w:rPr>
          <w:rFonts w:hint="eastAsia"/>
          <w:b/>
          <w:bCs/>
          <w:color w:val="000000"/>
          <w:sz w:val="28"/>
          <w:szCs w:val="28"/>
          <w:lang w:bidi="ar"/>
        </w:rPr>
        <w:t>三、员工请休假管理规定</w:t>
      </w:r>
      <w:bookmarkEnd w:id="11"/>
      <w:r>
        <w:rPr>
          <w:rFonts w:hint="eastAsia"/>
          <w:b/>
          <w:bCs/>
          <w:color w:val="000000"/>
          <w:sz w:val="28"/>
          <w:szCs w:val="28"/>
          <w:lang w:bidi="ar"/>
        </w:rPr>
        <w:t xml:space="preserve"> </w:t>
      </w:r>
    </w:p>
    <w:p w14:paraId="35858454">
      <w:pPr>
        <w:widowControl/>
      </w:pPr>
      <w:r>
        <w:rPr>
          <w:rFonts w:hint="eastAsia"/>
          <w:b/>
          <w:bCs/>
          <w:color w:val="000000"/>
          <w:sz w:val="24"/>
          <w:lang w:bidi="ar"/>
        </w:rPr>
        <w:t xml:space="preserve">第一条 休假种类 </w:t>
      </w:r>
    </w:p>
    <w:p w14:paraId="13D11F73">
      <w:pPr>
        <w:widowControl/>
        <w:rPr>
          <w:color w:val="000000"/>
          <w:sz w:val="20"/>
          <w:szCs w:val="20"/>
          <w:lang w:bidi="ar"/>
        </w:rPr>
      </w:pPr>
      <w:r>
        <w:rPr>
          <w:rFonts w:hint="eastAsia"/>
          <w:color w:val="000000"/>
          <w:sz w:val="20"/>
          <w:szCs w:val="20"/>
          <w:lang w:bidi="ar"/>
        </w:rPr>
        <w:t>（1）公休假：员工每周享有1天例休假期。</w:t>
      </w:r>
    </w:p>
    <w:p w14:paraId="34639229">
      <w:pPr>
        <w:widowControl/>
        <w:rPr>
          <w:sz w:val="20"/>
          <w:szCs w:val="20"/>
        </w:rPr>
      </w:pPr>
      <w:r>
        <w:rPr>
          <w:rFonts w:hint="eastAsia"/>
          <w:color w:val="000000"/>
          <w:sz w:val="20"/>
          <w:szCs w:val="20"/>
          <w:lang w:bidi="ar"/>
        </w:rPr>
        <w:t>由于餐饮行业的工作特点，加班优先选择调休。驻店经理级别以上的管理津贴包含了加班的费用，不再额外调休。</w:t>
      </w:r>
    </w:p>
    <w:p w14:paraId="0C253AD9">
      <w:pPr>
        <w:widowControl/>
        <w:rPr>
          <w:sz w:val="20"/>
          <w:szCs w:val="20"/>
        </w:rPr>
      </w:pPr>
      <w:r>
        <w:rPr>
          <w:rFonts w:hint="eastAsia"/>
          <w:color w:val="000000"/>
          <w:sz w:val="20"/>
          <w:szCs w:val="20"/>
          <w:lang w:bidi="ar"/>
        </w:rPr>
        <w:t xml:space="preserve">（2）事假：员工因私人原因请假的，事假为无薪假期。 </w:t>
      </w:r>
    </w:p>
    <w:p w14:paraId="3A4974FC">
      <w:pPr>
        <w:widowControl/>
        <w:rPr>
          <w:sz w:val="20"/>
          <w:szCs w:val="20"/>
        </w:rPr>
      </w:pPr>
      <w:r>
        <w:rPr>
          <w:rFonts w:hint="eastAsia"/>
          <w:color w:val="000000"/>
          <w:sz w:val="20"/>
          <w:szCs w:val="20"/>
          <w:lang w:bidi="ar"/>
        </w:rPr>
        <w:t>（3）病假：休病假前需征得部门经理的批准。非急诊应在休假之后二十四小时内将病假证明和病例送交区域经理或人力资源部。急诊员工必须于上班后两小时内马上将病假证明和病例交到部门经理及人力资源部。公司只承认由具备资质的区级以上医院出具的正式病假证明和病例等文件。病假将影响员工的提成、年终奖金。</w:t>
      </w:r>
    </w:p>
    <w:p w14:paraId="7D0C849C">
      <w:pPr>
        <w:widowControl/>
        <w:rPr>
          <w:sz w:val="20"/>
          <w:szCs w:val="20"/>
        </w:rPr>
      </w:pPr>
      <w:r>
        <w:rPr>
          <w:rFonts w:hint="eastAsia"/>
          <w:color w:val="000000"/>
          <w:sz w:val="20"/>
          <w:szCs w:val="20"/>
          <w:lang w:bidi="ar"/>
        </w:rPr>
        <w:t xml:space="preserve">（4）调休：员工因工作需要加班的，事后可安排调休销假。 </w:t>
      </w:r>
    </w:p>
    <w:p w14:paraId="29E2B1E3">
      <w:pPr>
        <w:widowControl/>
        <w:rPr>
          <w:sz w:val="20"/>
          <w:szCs w:val="20"/>
        </w:rPr>
      </w:pPr>
      <w:r>
        <w:rPr>
          <w:rFonts w:hint="eastAsia"/>
          <w:color w:val="000000"/>
          <w:sz w:val="20"/>
          <w:szCs w:val="20"/>
          <w:lang w:bidi="ar"/>
        </w:rPr>
        <w:t xml:space="preserve">（5）婚假：入职满一年的员工，可凭结婚证（审原件、留复印件）享受 3 天的有薪婚假，须在在结婚证领取之日起三个月内一次性休完。 </w:t>
      </w:r>
    </w:p>
    <w:p w14:paraId="669364E6">
      <w:pPr>
        <w:widowControl/>
        <w:rPr>
          <w:sz w:val="20"/>
          <w:szCs w:val="20"/>
        </w:rPr>
      </w:pPr>
      <w:r>
        <w:rPr>
          <w:rFonts w:hint="eastAsia"/>
          <w:color w:val="000000"/>
          <w:sz w:val="20"/>
          <w:szCs w:val="20"/>
          <w:lang w:bidi="ar"/>
        </w:rPr>
        <w:t xml:space="preserve">（6）产假：符合计划生育政策的已婚女员工享有 98 天法定产假，剖腹产者增加产假 15 天；需提前15 天提交请假流程，同时附带医院开具证明材料至人力资源部，获批后方可离岗；产假为一次性休假，包括休息日、休假日在内。 </w:t>
      </w:r>
    </w:p>
    <w:p w14:paraId="07AFC542">
      <w:pPr>
        <w:widowControl/>
        <w:rPr>
          <w:color w:val="000000"/>
          <w:sz w:val="20"/>
          <w:szCs w:val="20"/>
          <w:lang w:bidi="ar"/>
        </w:rPr>
      </w:pPr>
      <w:r>
        <w:rPr>
          <w:rFonts w:hint="eastAsia"/>
          <w:color w:val="000000"/>
          <w:sz w:val="20"/>
          <w:szCs w:val="20"/>
          <w:lang w:bidi="ar"/>
        </w:rPr>
        <w:t>（7）慰唁假：员工直系亲属（包括祖父母、父母、配偶、兄弟姐妹和子女）去世时，公司将给予有薪慰问假 3 天，员工必须提供死亡证明书，并在亲属过世后的 30 天内休完慰唁假。慰唁假需一次性提取且不包含法定和公共假日。</w:t>
      </w:r>
    </w:p>
    <w:p w14:paraId="4F3AA460">
      <w:pPr>
        <w:widowControl/>
        <w:rPr>
          <w:color w:val="000000"/>
          <w:sz w:val="20"/>
          <w:szCs w:val="20"/>
          <w:lang w:bidi="ar"/>
        </w:rPr>
      </w:pPr>
      <w:r>
        <w:rPr>
          <w:rFonts w:hint="eastAsia"/>
          <w:color w:val="000000"/>
          <w:sz w:val="20"/>
          <w:szCs w:val="20"/>
          <w:lang w:bidi="ar"/>
        </w:rPr>
        <w:t>（8）年假：员工累计工作已满 1 年的，享有年假 5 天；员工累计工作已满10年以上的，年休假10天。休假期间，发放基本工资，公司不支付管理岗位津贴。</w:t>
      </w:r>
    </w:p>
    <w:p w14:paraId="14937738">
      <w:pPr>
        <w:widowControl/>
        <w:rPr>
          <w:color w:val="000000"/>
          <w:sz w:val="20"/>
          <w:szCs w:val="20"/>
          <w:lang w:bidi="ar"/>
        </w:rPr>
      </w:pPr>
      <w:r>
        <w:rPr>
          <w:rFonts w:hint="eastAsia"/>
          <w:color w:val="000000"/>
          <w:sz w:val="20"/>
          <w:szCs w:val="20"/>
          <w:lang w:bidi="ar"/>
        </w:rPr>
        <w:t>（9）国家法定假日：鉴于公司的行业属性，公司有权要求员工法定假日加班，对于春节法定假日出岗加班的情况，公司将按照合同工资即综合月工资的三倍支付或给予三倍补休；对于其他假日加班情况，给予调休。对于驻店经理级别以上的高级管理岗，管理岗位津贴中已经包含了法定假日加班的费用，如遇法定假日上班，不再另行调休或支付加班工资。</w:t>
      </w:r>
    </w:p>
    <w:p w14:paraId="1AF17153">
      <w:pPr>
        <w:widowControl/>
        <w:rPr>
          <w:color w:val="000000"/>
          <w:sz w:val="20"/>
          <w:szCs w:val="20"/>
          <w:lang w:bidi="ar"/>
        </w:rPr>
      </w:pPr>
    </w:p>
    <w:p w14:paraId="69792D6B">
      <w:pPr>
        <w:widowControl/>
        <w:rPr>
          <w:sz w:val="20"/>
          <w:szCs w:val="20"/>
        </w:rPr>
      </w:pPr>
      <w:r>
        <w:rPr>
          <w:rFonts w:hint="eastAsia"/>
          <w:color w:val="000000"/>
          <w:sz w:val="20"/>
          <w:szCs w:val="20"/>
          <w:lang w:bidi="ar"/>
        </w:rPr>
        <w:t xml:space="preserve">员工有下列情形之一的，不享受当年的年休假： </w:t>
      </w:r>
    </w:p>
    <w:p w14:paraId="250965E3">
      <w:pPr>
        <w:widowControl/>
        <w:rPr>
          <w:sz w:val="20"/>
          <w:szCs w:val="20"/>
        </w:rPr>
      </w:pPr>
      <w:r>
        <w:rPr>
          <w:rFonts w:hint="eastAsia"/>
          <w:color w:val="000000"/>
          <w:sz w:val="20"/>
          <w:szCs w:val="20"/>
          <w:lang w:bidi="ar"/>
        </w:rPr>
        <w:t xml:space="preserve">◆职工请事假累计15天以上的，包括停薪留职的； </w:t>
      </w:r>
    </w:p>
    <w:p w14:paraId="1018FA06">
      <w:pPr>
        <w:widowControl/>
        <w:rPr>
          <w:sz w:val="20"/>
          <w:szCs w:val="20"/>
        </w:rPr>
      </w:pPr>
      <w:r>
        <w:rPr>
          <w:rFonts w:hint="eastAsia"/>
          <w:color w:val="000000"/>
          <w:sz w:val="20"/>
          <w:szCs w:val="20"/>
          <w:lang w:bidi="ar"/>
        </w:rPr>
        <w:t xml:space="preserve">◆累计工作满 1 年不满 10 年的职工，请病假累计 2 个月以上的； </w:t>
      </w:r>
    </w:p>
    <w:p w14:paraId="2E1467EF">
      <w:pPr>
        <w:widowControl/>
        <w:rPr>
          <w:sz w:val="20"/>
          <w:szCs w:val="20"/>
        </w:rPr>
      </w:pPr>
      <w:r>
        <w:rPr>
          <w:rFonts w:hint="eastAsia"/>
          <w:color w:val="000000"/>
          <w:sz w:val="20"/>
          <w:szCs w:val="20"/>
          <w:lang w:bidi="ar"/>
        </w:rPr>
        <w:t xml:space="preserve">◆累计工作满 10 年以上的职工，请病假累计 3 个月以上的； </w:t>
      </w:r>
    </w:p>
    <w:p w14:paraId="6464CD0D">
      <w:pPr>
        <w:widowControl/>
        <w:rPr>
          <w:sz w:val="20"/>
          <w:szCs w:val="20"/>
        </w:rPr>
      </w:pPr>
      <w:r>
        <w:rPr>
          <w:rFonts w:hint="eastAsia"/>
          <w:color w:val="000000"/>
          <w:sz w:val="20"/>
          <w:szCs w:val="20"/>
          <w:lang w:bidi="ar"/>
        </w:rPr>
        <w:t>◆年休假按自然年核算，当年休完，不跨年度累计。</w:t>
      </w:r>
    </w:p>
    <w:p w14:paraId="55E1230D">
      <w:pPr>
        <w:widowControl/>
        <w:rPr>
          <w:sz w:val="20"/>
          <w:szCs w:val="20"/>
        </w:rPr>
      </w:pPr>
      <w:r>
        <w:rPr>
          <w:rFonts w:hint="eastAsia"/>
          <w:color w:val="000000"/>
          <w:sz w:val="20"/>
          <w:szCs w:val="20"/>
          <w:lang w:bidi="ar"/>
        </w:rPr>
        <w:t>补充说明：年假自入职之日起满一年开始享有。</w:t>
      </w:r>
    </w:p>
    <w:p w14:paraId="2DF6123F">
      <w:pPr>
        <w:widowControl/>
        <w:rPr>
          <w:sz w:val="20"/>
          <w:szCs w:val="20"/>
        </w:rPr>
      </w:pPr>
      <w:r>
        <w:rPr>
          <w:rFonts w:hint="eastAsia"/>
          <w:color w:val="000000"/>
          <w:sz w:val="20"/>
          <w:szCs w:val="20"/>
          <w:lang w:bidi="ar"/>
        </w:rPr>
        <w:t xml:space="preserve">（9）连休：在职员工每年可申请连休 3 次（包括例休、存休和请假），单次休假最长 7 天。 </w:t>
      </w:r>
    </w:p>
    <w:p w14:paraId="064F764A">
      <w:pPr>
        <w:widowControl/>
        <w:rPr>
          <w:color w:val="000000"/>
          <w:sz w:val="19"/>
          <w:szCs w:val="19"/>
          <w:lang w:bidi="ar"/>
        </w:rPr>
      </w:pPr>
    </w:p>
    <w:p w14:paraId="115EE164">
      <w:pPr>
        <w:widowControl/>
        <w:numPr>
          <w:ilvl w:val="0"/>
          <w:numId w:val="3"/>
        </w:numPr>
        <w:rPr>
          <w:b/>
          <w:bCs/>
          <w:color w:val="000000"/>
          <w:sz w:val="24"/>
          <w:lang w:bidi="ar"/>
        </w:rPr>
      </w:pPr>
      <w:r>
        <w:rPr>
          <w:rFonts w:hint="eastAsia"/>
          <w:b/>
          <w:bCs/>
          <w:color w:val="000000"/>
          <w:sz w:val="24"/>
          <w:lang w:bidi="ar"/>
        </w:rPr>
        <w:t>请假程序</w:t>
      </w:r>
    </w:p>
    <w:p w14:paraId="7B584308">
      <w:pPr>
        <w:widowControl/>
        <w:numPr>
          <w:ilvl w:val="0"/>
          <w:numId w:val="4"/>
        </w:numPr>
        <w:rPr>
          <w:color w:val="000000"/>
          <w:sz w:val="19"/>
          <w:szCs w:val="19"/>
          <w:lang w:bidi="ar"/>
        </w:rPr>
      </w:pPr>
      <w:r>
        <w:rPr>
          <w:rFonts w:hint="eastAsia"/>
          <w:color w:val="000000"/>
          <w:sz w:val="19"/>
          <w:szCs w:val="19"/>
          <w:lang w:bidi="ar"/>
        </w:rPr>
        <w:t xml:space="preserve">员工请假 2 天内（含）必须提前 3 天申请，待店长及区域经理审批后方可休假，并填写纸质档请假单提交人力资源部备案/或在钉钉提交流程。 </w:t>
      </w:r>
    </w:p>
    <w:p w14:paraId="62AD7394">
      <w:pPr>
        <w:widowControl/>
        <w:numPr>
          <w:ilvl w:val="0"/>
          <w:numId w:val="4"/>
        </w:numPr>
        <w:rPr>
          <w:color w:val="000000"/>
          <w:sz w:val="19"/>
          <w:szCs w:val="19"/>
          <w:lang w:bidi="ar"/>
        </w:rPr>
      </w:pPr>
      <w:r>
        <w:rPr>
          <w:rFonts w:hint="eastAsia"/>
          <w:color w:val="000000"/>
          <w:sz w:val="19"/>
          <w:szCs w:val="19"/>
          <w:lang w:bidi="ar"/>
        </w:rPr>
        <w:t xml:space="preserve">员工请假 3-5 天内（含）必须提前 1 周通过申请，待店长及区域经理审批后，并填写纸质档请假单提交人力资源部备案/或在钉钉提交流程。 </w:t>
      </w:r>
    </w:p>
    <w:p w14:paraId="040B8EC8">
      <w:pPr>
        <w:widowControl/>
        <w:numPr>
          <w:ilvl w:val="0"/>
          <w:numId w:val="4"/>
        </w:numPr>
        <w:rPr>
          <w:color w:val="000000"/>
          <w:sz w:val="19"/>
          <w:szCs w:val="19"/>
          <w:lang w:bidi="ar"/>
        </w:rPr>
      </w:pPr>
      <w:r>
        <w:rPr>
          <w:rFonts w:hint="eastAsia"/>
          <w:color w:val="000000"/>
          <w:sz w:val="19"/>
          <w:szCs w:val="19"/>
          <w:lang w:bidi="ar"/>
        </w:rPr>
        <w:t xml:space="preserve">员工请假 6 天以上（含）必须提前 15 天通过申请，待店长及区域经理审批后，并填写纸质档请假单提交人力资源部备案/或在钉钉提交流程。 </w:t>
      </w:r>
    </w:p>
    <w:p w14:paraId="78600C7C">
      <w:pPr>
        <w:widowControl/>
        <w:numPr>
          <w:ilvl w:val="0"/>
          <w:numId w:val="4"/>
        </w:numPr>
        <w:rPr>
          <w:color w:val="000000"/>
          <w:sz w:val="19"/>
          <w:szCs w:val="19"/>
          <w:lang w:bidi="ar"/>
        </w:rPr>
      </w:pPr>
      <w:r>
        <w:rPr>
          <w:rFonts w:hint="eastAsia"/>
          <w:color w:val="000000"/>
          <w:sz w:val="19"/>
          <w:szCs w:val="19"/>
          <w:lang w:bidi="ar"/>
        </w:rPr>
        <w:t xml:space="preserve">如因特殊或紧急情况休假的，先提请假单，并于上班前及时致电店长（不接受手机短信申请），说明请假事由并得到批准，正常上班后当天内补纸质档的假单至人力资源部，否则按旷工论处。 </w:t>
      </w:r>
    </w:p>
    <w:p w14:paraId="7FA0CDA2">
      <w:pPr>
        <w:widowControl/>
        <w:numPr>
          <w:ilvl w:val="0"/>
          <w:numId w:val="4"/>
        </w:numPr>
        <w:rPr>
          <w:color w:val="000000"/>
          <w:sz w:val="19"/>
          <w:szCs w:val="19"/>
          <w:lang w:bidi="ar"/>
        </w:rPr>
      </w:pPr>
      <w:r>
        <w:rPr>
          <w:rFonts w:hint="eastAsia"/>
          <w:color w:val="000000"/>
          <w:sz w:val="19"/>
          <w:szCs w:val="19"/>
          <w:lang w:bidi="ar"/>
        </w:rPr>
        <w:t xml:space="preserve">无请假或请假未批复，私自休假的按旷工处理。 </w:t>
      </w:r>
    </w:p>
    <w:p w14:paraId="438FF1F5">
      <w:pPr>
        <w:widowControl/>
        <w:numPr>
          <w:ilvl w:val="0"/>
          <w:numId w:val="4"/>
        </w:numPr>
        <w:rPr>
          <w:color w:val="000000"/>
          <w:sz w:val="19"/>
          <w:szCs w:val="19"/>
          <w:lang w:bidi="ar"/>
        </w:rPr>
      </w:pPr>
      <w:r>
        <w:rPr>
          <w:rFonts w:hint="eastAsia"/>
          <w:color w:val="000000"/>
          <w:sz w:val="19"/>
          <w:szCs w:val="19"/>
          <w:lang w:bidi="ar"/>
        </w:rPr>
        <w:t xml:space="preserve">员工连续请假不能超过 15 天，超过 15 天的需办理停薪留职手续。 </w:t>
      </w:r>
    </w:p>
    <w:p w14:paraId="728471E3">
      <w:pPr>
        <w:widowControl/>
        <w:rPr>
          <w:b/>
          <w:bCs/>
          <w:color w:val="000000"/>
          <w:sz w:val="24"/>
          <w:lang w:bidi="ar"/>
        </w:rPr>
      </w:pPr>
    </w:p>
    <w:p w14:paraId="28ACB048">
      <w:pPr>
        <w:widowControl/>
        <w:outlineLvl w:val="2"/>
      </w:pPr>
      <w:bookmarkStart w:id="12" w:name="_Toc7118"/>
      <w:r>
        <w:rPr>
          <w:rFonts w:hint="eastAsia"/>
          <w:b/>
          <w:bCs/>
          <w:color w:val="000000"/>
          <w:sz w:val="28"/>
          <w:szCs w:val="28"/>
          <w:lang w:bidi="ar"/>
        </w:rPr>
        <w:t>四、员工调动管理规定</w:t>
      </w:r>
      <w:bookmarkEnd w:id="12"/>
      <w:r>
        <w:rPr>
          <w:rFonts w:hint="eastAsia"/>
          <w:b/>
          <w:bCs/>
          <w:color w:val="000000"/>
          <w:sz w:val="28"/>
          <w:szCs w:val="28"/>
          <w:lang w:bidi="ar"/>
        </w:rPr>
        <w:t xml:space="preserve"> </w:t>
      </w:r>
    </w:p>
    <w:p w14:paraId="051EB93C">
      <w:pPr>
        <w:widowControl/>
      </w:pPr>
      <w:r>
        <w:rPr>
          <w:rFonts w:hint="eastAsia"/>
          <w:b/>
          <w:bCs/>
          <w:color w:val="000000"/>
          <w:sz w:val="24"/>
          <w:lang w:bidi="ar"/>
        </w:rPr>
        <w:t xml:space="preserve">第一条 总则 </w:t>
      </w:r>
    </w:p>
    <w:p w14:paraId="40C931AC">
      <w:pPr>
        <w:widowControl/>
      </w:pPr>
      <w:r>
        <w:rPr>
          <w:rFonts w:hint="eastAsia"/>
          <w:color w:val="000000"/>
          <w:sz w:val="20"/>
          <w:szCs w:val="20"/>
          <w:lang w:bidi="ar"/>
        </w:rPr>
        <w:t xml:space="preserve">根据公司业务管理及发展需求，可在各区域内或各区域间调配人员协助，员工应服从公司安排的调动。 </w:t>
      </w:r>
    </w:p>
    <w:p w14:paraId="3D3F2930">
      <w:pPr>
        <w:widowControl/>
      </w:pPr>
      <w:r>
        <w:rPr>
          <w:rFonts w:hint="eastAsia"/>
          <w:color w:val="000000"/>
          <w:sz w:val="20"/>
          <w:szCs w:val="20"/>
          <w:lang w:bidi="ar"/>
        </w:rPr>
        <w:t xml:space="preserve">员工调动可学习到其它店的产品/营销知识，提高自身专业技能；可学习到其它店的管理知识，提升自身管理知识水平；并可体会到不同酒楼/酒店的管理模式，扩展自身见识面。员工调动到偏远各店（或条件比较艰苦的各店），在员工职业晋级/晋升中将予以加分。 </w:t>
      </w:r>
    </w:p>
    <w:p w14:paraId="2E5AB26A">
      <w:pPr>
        <w:widowControl/>
      </w:pPr>
      <w:r>
        <w:rPr>
          <w:rFonts w:hint="eastAsia"/>
          <w:b/>
          <w:bCs/>
          <w:color w:val="000000"/>
          <w:sz w:val="24"/>
          <w:lang w:bidi="ar"/>
        </w:rPr>
        <w:t xml:space="preserve">第二条 调动的分类 </w:t>
      </w:r>
    </w:p>
    <w:p w14:paraId="2E168201">
      <w:pPr>
        <w:widowControl/>
      </w:pPr>
      <w:r>
        <w:rPr>
          <w:rFonts w:hint="eastAsia"/>
          <w:color w:val="000000"/>
          <w:sz w:val="20"/>
          <w:szCs w:val="20"/>
          <w:lang w:bidi="ar"/>
        </w:rPr>
        <w:t xml:space="preserve">（1）临时调动：一个月（含）以内的为临时调动； </w:t>
      </w:r>
    </w:p>
    <w:p w14:paraId="140B19B4">
      <w:pPr>
        <w:widowControl/>
      </w:pPr>
      <w:r>
        <w:rPr>
          <w:rFonts w:hint="eastAsia"/>
          <w:color w:val="000000"/>
          <w:sz w:val="20"/>
          <w:szCs w:val="20"/>
          <w:lang w:bidi="ar"/>
        </w:rPr>
        <w:t xml:space="preserve">（2）长期调动：一个月（含）以上为长期调动； </w:t>
      </w:r>
    </w:p>
    <w:p w14:paraId="4856C7B2">
      <w:pPr>
        <w:widowControl/>
      </w:pPr>
      <w:r>
        <w:rPr>
          <w:rFonts w:hint="eastAsia"/>
          <w:b/>
          <w:bCs/>
          <w:color w:val="000000"/>
          <w:sz w:val="24"/>
          <w:lang w:bidi="ar"/>
        </w:rPr>
        <w:t xml:space="preserve">第三条 调动的程序 </w:t>
      </w:r>
    </w:p>
    <w:p w14:paraId="4C15B05C">
      <w:pPr>
        <w:widowControl/>
      </w:pPr>
      <w:r>
        <w:rPr>
          <w:rFonts w:hint="eastAsia"/>
          <w:color w:val="000000"/>
          <w:sz w:val="20"/>
          <w:szCs w:val="20"/>
          <w:lang w:bidi="ar"/>
        </w:rPr>
        <w:t xml:space="preserve">（1）临时调动：由店长申请，区域经理审批后方可调动。回岗后由被调动人员申请“调动车费”进行车费报销，人力资源部备案进行报销。 </w:t>
      </w:r>
    </w:p>
    <w:p w14:paraId="4C4BE068">
      <w:pPr>
        <w:widowControl/>
      </w:pPr>
      <w:r>
        <w:rPr>
          <w:rFonts w:hint="eastAsia"/>
          <w:color w:val="000000"/>
          <w:sz w:val="20"/>
          <w:szCs w:val="20"/>
          <w:lang w:bidi="ar"/>
        </w:rPr>
        <w:t xml:space="preserve">（2）长期调动：由营运部区域经理发起“员工长期调动”申请，经人力资源部审核、总经理复 </w:t>
      </w:r>
    </w:p>
    <w:p w14:paraId="5C19840B">
      <w:pPr>
        <w:widowControl/>
      </w:pPr>
      <w:r>
        <w:rPr>
          <w:rFonts w:hint="eastAsia"/>
          <w:color w:val="000000"/>
          <w:sz w:val="20"/>
          <w:szCs w:val="20"/>
          <w:lang w:bidi="ar"/>
        </w:rPr>
        <w:t xml:space="preserve">核后方可调动。被调动人员到岗后提交纸质“费用报销单申请”进行车费报销，人力资源部备案进行报销。 </w:t>
      </w:r>
    </w:p>
    <w:p w14:paraId="189EC49C">
      <w:pPr>
        <w:widowControl/>
        <w:numPr>
          <w:ilvl w:val="0"/>
          <w:numId w:val="3"/>
        </w:numPr>
        <w:rPr>
          <w:b/>
          <w:bCs/>
          <w:color w:val="000000"/>
          <w:sz w:val="24"/>
          <w:lang w:bidi="ar"/>
        </w:rPr>
      </w:pPr>
      <w:r>
        <w:rPr>
          <w:rFonts w:hint="eastAsia"/>
          <w:b/>
          <w:bCs/>
          <w:color w:val="000000"/>
          <w:sz w:val="24"/>
          <w:lang w:bidi="ar"/>
        </w:rPr>
        <w:t>调动福利（提成、升职）</w:t>
      </w:r>
    </w:p>
    <w:p w14:paraId="002D2832">
      <w:pPr>
        <w:widowControl/>
        <w:numPr>
          <w:ilvl w:val="0"/>
          <w:numId w:val="5"/>
        </w:numPr>
        <w:rPr>
          <w:color w:val="000000"/>
          <w:sz w:val="20"/>
          <w:szCs w:val="20"/>
          <w:lang w:bidi="ar"/>
        </w:rPr>
      </w:pPr>
      <w:r>
        <w:rPr>
          <w:rFonts w:hint="eastAsia"/>
          <w:color w:val="000000"/>
          <w:sz w:val="20"/>
          <w:szCs w:val="20"/>
          <w:lang w:bidi="ar"/>
        </w:rPr>
        <w:t>公司茶艺员级别员工临时调动到其它店协助的，每天补助20元，200元封顶。平级跨区临时调动每月200元补助。（店助及以上级别无补助）。调动期间，按照提成高的店面计算绩效工资，由公司支付。</w:t>
      </w:r>
    </w:p>
    <w:p w14:paraId="179337F4">
      <w:pPr>
        <w:widowControl/>
        <w:rPr>
          <w:color w:val="000000"/>
          <w:sz w:val="20"/>
          <w:szCs w:val="20"/>
          <w:lang w:bidi="ar"/>
        </w:rPr>
      </w:pPr>
      <w:r>
        <w:rPr>
          <w:rFonts w:hint="eastAsia"/>
          <w:color w:val="000000"/>
          <w:sz w:val="20"/>
          <w:szCs w:val="20"/>
          <w:lang w:bidi="ar"/>
        </w:rPr>
        <w:t>2、因公司业务发展需要，长期调往外省的员工，平级调动本着员工自愿的情况调动，升职调动根据直属上级推荐、区域经理确认执行。任何员工都必须服从公司调动安排，除非在劳动合同或者劳务协议中已经注明仅限的工作区。</w:t>
      </w:r>
    </w:p>
    <w:p w14:paraId="1167FA11">
      <w:pPr>
        <w:widowControl/>
        <w:rPr>
          <w:color w:val="000000"/>
          <w:sz w:val="20"/>
          <w:szCs w:val="20"/>
          <w:lang w:bidi="ar"/>
        </w:rPr>
      </w:pPr>
    </w:p>
    <w:p w14:paraId="0A31122D">
      <w:pPr>
        <w:widowControl/>
        <w:outlineLvl w:val="2"/>
      </w:pPr>
      <w:bookmarkStart w:id="13" w:name="_Toc26350"/>
      <w:r>
        <w:rPr>
          <w:rFonts w:hint="eastAsia"/>
          <w:b/>
          <w:bCs/>
          <w:color w:val="000000"/>
          <w:sz w:val="28"/>
          <w:szCs w:val="28"/>
          <w:lang w:bidi="ar"/>
        </w:rPr>
        <w:t>五、员工离职管理规定</w:t>
      </w:r>
      <w:bookmarkEnd w:id="13"/>
      <w:r>
        <w:rPr>
          <w:rFonts w:hint="eastAsia"/>
          <w:b/>
          <w:bCs/>
          <w:color w:val="000000"/>
          <w:sz w:val="28"/>
          <w:szCs w:val="28"/>
          <w:lang w:bidi="ar"/>
        </w:rPr>
        <w:t xml:space="preserve"> </w:t>
      </w:r>
    </w:p>
    <w:p w14:paraId="680186C8">
      <w:pPr>
        <w:widowControl/>
      </w:pPr>
      <w:r>
        <w:rPr>
          <w:rFonts w:hint="eastAsia"/>
          <w:b/>
          <w:bCs/>
          <w:color w:val="000000"/>
          <w:sz w:val="24"/>
          <w:lang w:bidi="ar"/>
        </w:rPr>
        <w:t xml:space="preserve">第一条 离职类型 </w:t>
      </w:r>
    </w:p>
    <w:p w14:paraId="51E85E6F">
      <w:pPr>
        <w:widowControl/>
      </w:pPr>
      <w:r>
        <w:rPr>
          <w:rFonts w:ascii="Times New Roman" w:hAnsi="Times New Roman" w:cs="Times New Roman"/>
          <w:b/>
          <w:bCs/>
          <w:color w:val="000000"/>
          <w:sz w:val="20"/>
          <w:szCs w:val="20"/>
          <w:lang w:bidi="ar"/>
        </w:rPr>
        <w:t>1</w:t>
      </w:r>
      <w:r>
        <w:rPr>
          <w:rFonts w:hint="eastAsia"/>
          <w:b/>
          <w:bCs/>
          <w:color w:val="000000"/>
          <w:sz w:val="20"/>
          <w:szCs w:val="20"/>
          <w:lang w:bidi="ar"/>
        </w:rPr>
        <w:t>、 正常离职</w:t>
      </w:r>
      <w:r>
        <w:rPr>
          <w:rFonts w:hint="eastAsia"/>
          <w:color w:val="000000"/>
          <w:sz w:val="20"/>
          <w:szCs w:val="20"/>
          <w:lang w:bidi="ar"/>
        </w:rPr>
        <w:t xml:space="preserve">：提前一个月提交辞职申请书至人力资源部，公司将根据实际情况给予审批。 </w:t>
      </w:r>
    </w:p>
    <w:p w14:paraId="65DD72A8">
      <w:pPr>
        <w:widowControl/>
        <w:rPr>
          <w:color w:val="000000"/>
          <w:sz w:val="20"/>
          <w:szCs w:val="20"/>
          <w:lang w:val="en-US" w:bidi="ar"/>
        </w:rPr>
      </w:pPr>
      <w:r>
        <w:rPr>
          <w:rFonts w:ascii="Times New Roman" w:hAnsi="Times New Roman" w:cs="Times New Roman"/>
          <w:b/>
          <w:bCs/>
          <w:color w:val="000000"/>
          <w:sz w:val="20"/>
          <w:szCs w:val="20"/>
          <w:lang w:bidi="ar"/>
        </w:rPr>
        <w:t>2</w:t>
      </w:r>
      <w:r>
        <w:rPr>
          <w:rFonts w:hint="eastAsia"/>
          <w:b/>
          <w:bCs/>
          <w:color w:val="000000"/>
          <w:sz w:val="20"/>
          <w:szCs w:val="20"/>
          <w:lang w:bidi="ar"/>
        </w:rPr>
        <w:t>、 即辞即走</w:t>
      </w:r>
      <w:r>
        <w:rPr>
          <w:rFonts w:hint="eastAsia"/>
          <w:color w:val="000000"/>
          <w:sz w:val="20"/>
          <w:szCs w:val="20"/>
          <w:lang w:bidi="ar"/>
        </w:rPr>
        <w:t>：如因个人紧急原因，提出急辞申请，扣发所有</w:t>
      </w:r>
      <w:r>
        <w:rPr>
          <w:rFonts w:hint="eastAsia"/>
          <w:color w:val="000000"/>
          <w:sz w:val="20"/>
          <w:szCs w:val="20"/>
          <w:lang w:val="en-US" w:bidi="ar"/>
        </w:rPr>
        <w:t>津贴和奖金</w:t>
      </w:r>
    </w:p>
    <w:p w14:paraId="14B46F3E">
      <w:pPr>
        <w:widowControl/>
      </w:pPr>
      <w:r>
        <w:rPr>
          <w:rFonts w:hint="eastAsia"/>
          <w:color w:val="000000"/>
          <w:sz w:val="20"/>
          <w:szCs w:val="20"/>
          <w:lang w:bidi="ar"/>
        </w:rPr>
        <w:t xml:space="preserve">员工如有下列情形之一可申请急辞： </w:t>
      </w:r>
    </w:p>
    <w:p w14:paraId="05AE7A43">
      <w:pPr>
        <w:widowControl/>
      </w:pPr>
      <w:r>
        <w:rPr>
          <w:rFonts w:hint="eastAsia"/>
          <w:color w:val="000000"/>
          <w:sz w:val="20"/>
          <w:szCs w:val="20"/>
          <w:lang w:bidi="ar"/>
        </w:rPr>
        <w:t>（</w:t>
      </w:r>
      <w:r>
        <w:rPr>
          <w:rFonts w:ascii="Times New Roman" w:hAnsi="Times New Roman" w:cs="Times New Roman"/>
          <w:color w:val="000000"/>
          <w:sz w:val="20"/>
          <w:szCs w:val="20"/>
          <w:lang w:bidi="ar"/>
        </w:rPr>
        <w:t>1</w:t>
      </w:r>
      <w:r>
        <w:rPr>
          <w:rFonts w:hint="eastAsia"/>
          <w:color w:val="000000"/>
          <w:sz w:val="20"/>
          <w:szCs w:val="20"/>
          <w:lang w:bidi="ar"/>
        </w:rPr>
        <w:t xml:space="preserve">）个人的重大疾病需要及时医治的； </w:t>
      </w:r>
    </w:p>
    <w:p w14:paraId="7D9D363B">
      <w:pPr>
        <w:widowControl/>
      </w:pPr>
      <w:r>
        <w:rPr>
          <w:rFonts w:hint="eastAsia"/>
          <w:color w:val="000000"/>
          <w:sz w:val="20"/>
          <w:szCs w:val="20"/>
          <w:lang w:bidi="ar"/>
        </w:rPr>
        <w:t>（</w:t>
      </w:r>
      <w:r>
        <w:rPr>
          <w:rFonts w:ascii="Times New Roman" w:hAnsi="Times New Roman" w:cs="Times New Roman"/>
          <w:color w:val="000000"/>
          <w:sz w:val="20"/>
          <w:szCs w:val="20"/>
          <w:lang w:bidi="ar"/>
        </w:rPr>
        <w:t>2</w:t>
      </w:r>
      <w:r>
        <w:rPr>
          <w:rFonts w:hint="eastAsia"/>
          <w:color w:val="000000"/>
          <w:sz w:val="20"/>
          <w:szCs w:val="20"/>
          <w:lang w:bidi="ar"/>
        </w:rPr>
        <w:t>）家庭的重大变故；</w:t>
      </w:r>
    </w:p>
    <w:p w14:paraId="780E50A6">
      <w:pPr>
        <w:widowControl/>
      </w:pPr>
      <w:r>
        <w:rPr>
          <w:rFonts w:ascii="Times New Roman" w:hAnsi="Times New Roman" w:cs="Times New Roman"/>
          <w:b/>
          <w:bCs/>
          <w:color w:val="000000"/>
          <w:sz w:val="20"/>
          <w:szCs w:val="20"/>
          <w:lang w:bidi="ar"/>
        </w:rPr>
        <w:t>3</w:t>
      </w:r>
      <w:r>
        <w:rPr>
          <w:rFonts w:hint="eastAsia"/>
          <w:b/>
          <w:bCs/>
          <w:color w:val="000000"/>
          <w:sz w:val="20"/>
          <w:szCs w:val="20"/>
          <w:lang w:bidi="ar"/>
        </w:rPr>
        <w:t>、辞退</w:t>
      </w:r>
      <w:r>
        <w:rPr>
          <w:rFonts w:hint="eastAsia"/>
          <w:color w:val="000000"/>
          <w:sz w:val="20"/>
          <w:szCs w:val="20"/>
          <w:lang w:bidi="ar"/>
        </w:rPr>
        <w:t xml:space="preserve">：员工如有下列情形之一将被辞退。 </w:t>
      </w:r>
    </w:p>
    <w:p w14:paraId="4C0E61A8">
      <w:pPr>
        <w:widowControl/>
      </w:pPr>
      <w:r>
        <w:rPr>
          <w:rFonts w:hint="eastAsia"/>
          <w:color w:val="000000"/>
          <w:sz w:val="20"/>
          <w:szCs w:val="20"/>
          <w:lang w:bidi="ar"/>
        </w:rPr>
        <w:t>（</w:t>
      </w:r>
      <w:r>
        <w:rPr>
          <w:rFonts w:ascii="Times New Roman" w:hAnsi="Times New Roman" w:cs="Times New Roman"/>
          <w:color w:val="000000"/>
          <w:sz w:val="20"/>
          <w:szCs w:val="20"/>
          <w:lang w:bidi="ar"/>
        </w:rPr>
        <w:t>1</w:t>
      </w:r>
      <w:r>
        <w:rPr>
          <w:rFonts w:hint="eastAsia"/>
          <w:color w:val="000000"/>
          <w:sz w:val="20"/>
          <w:szCs w:val="20"/>
          <w:lang w:bidi="ar"/>
        </w:rPr>
        <w:t xml:space="preserve">）患病或非因工受伤医疗期满后，不能胜任工作要求的； </w:t>
      </w:r>
    </w:p>
    <w:p w14:paraId="35DB42E3">
      <w:pPr>
        <w:widowControl/>
      </w:pPr>
      <w:r>
        <w:rPr>
          <w:rFonts w:hint="eastAsia"/>
          <w:color w:val="000000"/>
          <w:sz w:val="20"/>
          <w:szCs w:val="20"/>
          <w:lang w:bidi="ar"/>
        </w:rPr>
        <w:t>（</w:t>
      </w:r>
      <w:r>
        <w:rPr>
          <w:rFonts w:ascii="Times New Roman" w:hAnsi="Times New Roman" w:cs="Times New Roman"/>
          <w:color w:val="000000"/>
          <w:sz w:val="20"/>
          <w:szCs w:val="20"/>
          <w:lang w:bidi="ar"/>
        </w:rPr>
        <w:t>2</w:t>
      </w:r>
      <w:r>
        <w:rPr>
          <w:rFonts w:hint="eastAsia"/>
          <w:color w:val="000000"/>
          <w:sz w:val="20"/>
          <w:szCs w:val="20"/>
          <w:lang w:bidi="ar"/>
        </w:rPr>
        <w:t xml:space="preserve">）经培训或岗位调整后，仍不能适应公司工作要求的； </w:t>
      </w:r>
    </w:p>
    <w:p w14:paraId="108E074F">
      <w:pPr>
        <w:widowControl/>
      </w:pPr>
      <w:r>
        <w:rPr>
          <w:rFonts w:hint="eastAsia"/>
          <w:color w:val="000000"/>
          <w:sz w:val="20"/>
          <w:szCs w:val="20"/>
          <w:lang w:bidi="ar"/>
        </w:rPr>
        <w:t>（</w:t>
      </w:r>
      <w:r>
        <w:rPr>
          <w:rFonts w:ascii="Times New Roman" w:hAnsi="Times New Roman" w:cs="Times New Roman"/>
          <w:color w:val="000000"/>
          <w:sz w:val="20"/>
          <w:szCs w:val="20"/>
          <w:lang w:bidi="ar"/>
        </w:rPr>
        <w:t>3</w:t>
      </w:r>
      <w:r>
        <w:rPr>
          <w:rFonts w:hint="eastAsia"/>
          <w:color w:val="000000"/>
          <w:sz w:val="20"/>
          <w:szCs w:val="20"/>
          <w:lang w:bidi="ar"/>
        </w:rPr>
        <w:t>）试用期内不符合录用条件的；</w:t>
      </w:r>
      <w:r>
        <w:rPr>
          <w:rFonts w:ascii="Times New Roman" w:hAnsi="Times New Roman" w:cs="Times New Roman"/>
          <w:color w:val="000000"/>
          <w:sz w:val="20"/>
          <w:szCs w:val="20"/>
          <w:lang w:bidi="ar"/>
        </w:rPr>
        <w:t xml:space="preserve">. </w:t>
      </w:r>
    </w:p>
    <w:p w14:paraId="3F94A9BF">
      <w:pPr>
        <w:widowControl/>
        <w:rPr>
          <w:color w:val="000000"/>
          <w:sz w:val="20"/>
          <w:szCs w:val="20"/>
          <w:lang w:bidi="ar"/>
        </w:rPr>
      </w:pPr>
      <w:r>
        <w:rPr>
          <w:rFonts w:ascii="Times New Roman" w:hAnsi="Times New Roman" w:cs="Times New Roman"/>
          <w:b/>
          <w:bCs/>
          <w:color w:val="000000"/>
          <w:sz w:val="20"/>
          <w:szCs w:val="20"/>
          <w:lang w:bidi="ar"/>
        </w:rPr>
        <w:t>4</w:t>
      </w:r>
      <w:r>
        <w:rPr>
          <w:rFonts w:hint="eastAsia"/>
          <w:b/>
          <w:bCs/>
          <w:color w:val="000000"/>
          <w:sz w:val="20"/>
          <w:szCs w:val="20"/>
          <w:lang w:bidi="ar"/>
        </w:rPr>
        <w:t>、开除</w:t>
      </w:r>
      <w:r>
        <w:rPr>
          <w:rFonts w:hint="eastAsia"/>
          <w:color w:val="000000"/>
          <w:sz w:val="20"/>
          <w:szCs w:val="20"/>
          <w:lang w:bidi="ar"/>
        </w:rPr>
        <w:t>：</w:t>
      </w:r>
    </w:p>
    <w:p w14:paraId="7DE4F29B">
      <w:pPr>
        <w:widowControl/>
        <w:rPr>
          <w:color w:val="000000"/>
          <w:sz w:val="20"/>
          <w:szCs w:val="20"/>
          <w:lang w:bidi="ar"/>
        </w:rPr>
      </w:pPr>
      <w:r>
        <w:rPr>
          <w:rFonts w:hint="eastAsia"/>
          <w:color w:val="000000"/>
          <w:sz w:val="20"/>
          <w:szCs w:val="20"/>
          <w:lang w:bidi="ar"/>
        </w:rPr>
        <w:t>根据员工处罚制度，达到开除标准的。</w:t>
      </w:r>
    </w:p>
    <w:p w14:paraId="14EB08DE">
      <w:pPr>
        <w:widowControl/>
      </w:pPr>
      <w:r>
        <w:rPr>
          <w:rFonts w:ascii="Times New Roman" w:hAnsi="Times New Roman" w:cs="Times New Roman"/>
          <w:b/>
          <w:bCs/>
          <w:color w:val="000000"/>
          <w:sz w:val="20"/>
          <w:szCs w:val="20"/>
          <w:lang w:bidi="ar"/>
        </w:rPr>
        <w:t>5</w:t>
      </w:r>
      <w:r>
        <w:rPr>
          <w:rFonts w:hint="eastAsia"/>
          <w:b/>
          <w:bCs/>
          <w:color w:val="000000"/>
          <w:sz w:val="20"/>
          <w:szCs w:val="20"/>
          <w:lang w:bidi="ar"/>
        </w:rPr>
        <w:t xml:space="preserve">、自动离职 </w:t>
      </w:r>
    </w:p>
    <w:p w14:paraId="2496168D">
      <w:pPr>
        <w:widowControl/>
      </w:pPr>
      <w:r>
        <w:rPr>
          <w:rFonts w:hint="eastAsia"/>
          <w:color w:val="000000"/>
          <w:sz w:val="20"/>
          <w:szCs w:val="20"/>
          <w:lang w:bidi="ar"/>
        </w:rPr>
        <w:t>（</w:t>
      </w:r>
      <w:r>
        <w:rPr>
          <w:rFonts w:ascii="Times New Roman" w:hAnsi="Times New Roman" w:cs="Times New Roman"/>
          <w:color w:val="000000"/>
          <w:sz w:val="20"/>
          <w:szCs w:val="20"/>
          <w:lang w:bidi="ar"/>
        </w:rPr>
        <w:t>1</w:t>
      </w:r>
      <w:r>
        <w:rPr>
          <w:rFonts w:hint="eastAsia"/>
          <w:color w:val="000000"/>
          <w:sz w:val="20"/>
          <w:szCs w:val="20"/>
          <w:lang w:bidi="ar"/>
        </w:rPr>
        <w:t xml:space="preserve">）对于连续旷工3个工作日或年度内累计旷工3个工作日者，或休假、请假期限已到，经人力资源部发出回岗通知三天后仍未到岗者，视为自动离职。 </w:t>
      </w:r>
    </w:p>
    <w:p w14:paraId="0F4947D3">
      <w:pPr>
        <w:widowControl/>
      </w:pPr>
      <w:r>
        <w:rPr>
          <w:rFonts w:hint="eastAsia"/>
          <w:color w:val="000000"/>
          <w:sz w:val="20"/>
          <w:szCs w:val="20"/>
          <w:lang w:bidi="ar"/>
        </w:rPr>
        <w:t>（</w:t>
      </w:r>
      <w:r>
        <w:rPr>
          <w:rFonts w:ascii="Times New Roman" w:hAnsi="Times New Roman" w:cs="Times New Roman"/>
          <w:color w:val="000000"/>
          <w:sz w:val="20"/>
          <w:szCs w:val="20"/>
          <w:lang w:bidi="ar"/>
        </w:rPr>
        <w:t>2</w:t>
      </w:r>
      <w:r>
        <w:rPr>
          <w:rFonts w:hint="eastAsia"/>
          <w:color w:val="000000"/>
          <w:sz w:val="20"/>
          <w:szCs w:val="20"/>
          <w:lang w:bidi="ar"/>
        </w:rPr>
        <w:t>）自动离职者视同自动放弃</w:t>
      </w:r>
      <w:r>
        <w:rPr>
          <w:rFonts w:hint="eastAsia"/>
          <w:color w:val="000000"/>
          <w:sz w:val="20"/>
          <w:szCs w:val="20"/>
          <w:lang w:val="en-US" w:bidi="ar"/>
        </w:rPr>
        <w:t>奖金及绩效</w:t>
      </w:r>
      <w:r>
        <w:rPr>
          <w:rFonts w:hint="eastAsia"/>
          <w:color w:val="000000"/>
          <w:sz w:val="20"/>
          <w:szCs w:val="20"/>
          <w:lang w:bidi="ar"/>
        </w:rPr>
        <w:t xml:space="preserve">。 </w:t>
      </w:r>
    </w:p>
    <w:p w14:paraId="511BE77E">
      <w:pPr>
        <w:widowControl/>
        <w:rPr>
          <w:b/>
          <w:bCs/>
          <w:color w:val="000000"/>
          <w:sz w:val="24"/>
          <w:lang w:bidi="ar"/>
        </w:rPr>
      </w:pPr>
    </w:p>
    <w:p w14:paraId="6F89C27B">
      <w:pPr>
        <w:widowControl/>
      </w:pPr>
      <w:r>
        <w:rPr>
          <w:rFonts w:hint="eastAsia"/>
          <w:b/>
          <w:bCs/>
          <w:color w:val="000000"/>
          <w:sz w:val="24"/>
          <w:lang w:bidi="ar"/>
        </w:rPr>
        <w:t xml:space="preserve">第二条 离职程序 </w:t>
      </w:r>
    </w:p>
    <w:p w14:paraId="11701CF0">
      <w:pPr>
        <w:widowControl/>
      </w:pPr>
      <w:r>
        <w:rPr>
          <w:rFonts w:hint="eastAsia"/>
          <w:color w:val="000000"/>
          <w:sz w:val="20"/>
          <w:szCs w:val="20"/>
          <w:lang w:bidi="ar"/>
        </w:rPr>
        <w:t>（</w:t>
      </w:r>
      <w:r>
        <w:rPr>
          <w:rFonts w:ascii="Times New Roman" w:hAnsi="Times New Roman" w:cs="Times New Roman"/>
          <w:color w:val="000000"/>
          <w:sz w:val="20"/>
          <w:szCs w:val="20"/>
          <w:lang w:bidi="ar"/>
        </w:rPr>
        <w:t>1</w:t>
      </w:r>
      <w:r>
        <w:rPr>
          <w:rFonts w:hint="eastAsia"/>
          <w:color w:val="000000"/>
          <w:sz w:val="20"/>
          <w:szCs w:val="20"/>
          <w:lang w:bidi="ar"/>
        </w:rPr>
        <w:t xml:space="preserve">）离职申请程序：“员工离职申请”流程，并提交纸质档至人力资源部备案，钉钉发起离职申请，经批准后方可。 </w:t>
      </w:r>
    </w:p>
    <w:p w14:paraId="1D09E03A">
      <w:pPr>
        <w:widowControl/>
      </w:pPr>
      <w:r>
        <w:rPr>
          <w:rFonts w:hint="eastAsia"/>
          <w:color w:val="000000"/>
          <w:sz w:val="20"/>
          <w:szCs w:val="20"/>
          <w:lang w:bidi="ar"/>
        </w:rPr>
        <w:t>（</w:t>
      </w:r>
      <w:r>
        <w:rPr>
          <w:rFonts w:ascii="Times New Roman" w:hAnsi="Times New Roman" w:cs="Times New Roman"/>
          <w:color w:val="000000"/>
          <w:sz w:val="20"/>
          <w:szCs w:val="20"/>
          <w:lang w:bidi="ar"/>
        </w:rPr>
        <w:t>2</w:t>
      </w:r>
      <w:r>
        <w:rPr>
          <w:rFonts w:hint="eastAsia"/>
          <w:color w:val="000000"/>
          <w:sz w:val="20"/>
          <w:szCs w:val="20"/>
          <w:lang w:bidi="ar"/>
        </w:rPr>
        <w:t xml:space="preserve">）离职手续办理：员工辞职申请被核准后，工作至最后工作日，公司在工作日办理离职手续。  </w:t>
      </w:r>
    </w:p>
    <w:p w14:paraId="7E737F3B">
      <w:pPr>
        <w:widowControl/>
      </w:pPr>
      <w:r>
        <w:rPr>
          <w:rFonts w:hint="eastAsia"/>
          <w:color w:val="000000"/>
          <w:sz w:val="18"/>
          <w:szCs w:val="18"/>
          <w:lang w:bidi="ar"/>
        </w:rPr>
        <w:t xml:space="preserve">1 </w:t>
      </w:r>
    </w:p>
    <w:p w14:paraId="14134C53">
      <w:pPr>
        <w:widowControl/>
      </w:pPr>
      <w:r>
        <w:rPr>
          <w:rFonts w:hint="eastAsia"/>
          <w:color w:val="000000"/>
          <w:sz w:val="20"/>
          <w:szCs w:val="20"/>
          <w:lang w:bidi="ar"/>
        </w:rPr>
        <w:t xml:space="preserve">店内填写《辞职申请书》、《离职交接表》（网点主管需签字同意，员工本人需在“辞职人 </w:t>
      </w:r>
    </w:p>
    <w:p w14:paraId="4C2FBBF4">
      <w:pPr>
        <w:widowControl/>
      </w:pPr>
      <w:r>
        <w:rPr>
          <w:rFonts w:hint="eastAsia"/>
          <w:color w:val="000000"/>
          <w:sz w:val="20"/>
          <w:szCs w:val="20"/>
          <w:lang w:bidi="ar"/>
        </w:rPr>
        <w:t xml:space="preserve">签名”“交接表签名处签名（不可代签）； </w:t>
      </w:r>
    </w:p>
    <w:p w14:paraId="4F0D9C56">
      <w:pPr>
        <w:widowControl/>
      </w:pPr>
      <w:r>
        <w:rPr>
          <w:rFonts w:hint="eastAsia"/>
          <w:color w:val="000000"/>
          <w:sz w:val="18"/>
          <w:szCs w:val="18"/>
          <w:lang w:bidi="ar"/>
        </w:rPr>
        <w:t xml:space="preserve">2 </w:t>
      </w:r>
    </w:p>
    <w:p w14:paraId="28267233">
      <w:pPr>
        <w:widowControl/>
      </w:pPr>
      <w:r>
        <w:rPr>
          <w:rFonts w:hint="eastAsia"/>
          <w:color w:val="000000"/>
          <w:sz w:val="20"/>
          <w:szCs w:val="20"/>
          <w:lang w:bidi="ar"/>
        </w:rPr>
        <w:t xml:space="preserve">网点考勤负责人提供“月度考勤汇总表（离职人员）”申请。 </w:t>
      </w:r>
    </w:p>
    <w:p w14:paraId="393039B8">
      <w:pPr>
        <w:widowControl/>
      </w:pPr>
      <w:r>
        <w:rPr>
          <w:rFonts w:hint="eastAsia"/>
          <w:color w:val="000000"/>
          <w:sz w:val="18"/>
          <w:szCs w:val="18"/>
          <w:lang w:bidi="ar"/>
        </w:rPr>
        <w:t xml:space="preserve">3 </w:t>
      </w:r>
    </w:p>
    <w:p w14:paraId="2505AAEB">
      <w:pPr>
        <w:widowControl/>
      </w:pPr>
      <w:r>
        <w:rPr>
          <w:rFonts w:hint="eastAsia"/>
          <w:color w:val="000000"/>
          <w:sz w:val="20"/>
          <w:szCs w:val="20"/>
          <w:lang w:bidi="ar"/>
        </w:rPr>
        <w:t xml:space="preserve">北京区域：带好离职资料（辞职申请表、离职交接表、银行卡复印件）回公司办理离职手续。 </w:t>
      </w:r>
    </w:p>
    <w:p w14:paraId="338C990C">
      <w:pPr>
        <w:widowControl/>
      </w:pPr>
      <w:r>
        <w:rPr>
          <w:rFonts w:hint="eastAsia"/>
          <w:color w:val="000000"/>
          <w:sz w:val="20"/>
          <w:szCs w:val="20"/>
          <w:lang w:bidi="ar"/>
        </w:rPr>
        <w:t xml:space="preserve">非北京地区：离职手续在当店办理，当月满勤离职员工离职资料可同月初资料一起寄回公司 （月初 5 号之前）；非满勤员工离职资料于离职手续办理次日将相关资料原件快递回公司以便及时办理离职手续，快递费由离职员工承担，工衣交店长签收。 </w:t>
      </w:r>
    </w:p>
    <w:p w14:paraId="493AE020">
      <w:pPr>
        <w:widowControl/>
      </w:pPr>
      <w:r>
        <w:rPr>
          <w:rFonts w:hint="eastAsia"/>
          <w:color w:val="000000"/>
          <w:sz w:val="18"/>
          <w:szCs w:val="18"/>
          <w:lang w:bidi="ar"/>
        </w:rPr>
        <w:t xml:space="preserve">6 </w:t>
      </w:r>
    </w:p>
    <w:p w14:paraId="787C0689">
      <w:pPr>
        <w:widowControl/>
      </w:pPr>
      <w:r>
        <w:rPr>
          <w:rFonts w:hint="eastAsia"/>
          <w:color w:val="000000"/>
          <w:sz w:val="20"/>
          <w:szCs w:val="20"/>
          <w:lang w:bidi="ar"/>
        </w:rPr>
        <w:t>人力资源部收到资料后进行归档。</w:t>
      </w:r>
    </w:p>
    <w:p w14:paraId="1963714D">
      <w:pPr>
        <w:widowControl/>
      </w:pPr>
      <w:r>
        <w:rPr>
          <w:rFonts w:hint="eastAsia"/>
          <w:color w:val="000000"/>
          <w:sz w:val="20"/>
          <w:szCs w:val="20"/>
          <w:lang w:bidi="ar"/>
        </w:rPr>
        <w:t>（</w:t>
      </w:r>
      <w:r>
        <w:rPr>
          <w:rFonts w:ascii="Times New Roman" w:hAnsi="Times New Roman" w:cs="Times New Roman"/>
          <w:color w:val="000000"/>
          <w:sz w:val="20"/>
          <w:szCs w:val="20"/>
          <w:lang w:bidi="ar"/>
        </w:rPr>
        <w:t>3</w:t>
      </w:r>
      <w:r>
        <w:rPr>
          <w:rFonts w:hint="eastAsia"/>
          <w:color w:val="000000"/>
          <w:sz w:val="20"/>
          <w:szCs w:val="20"/>
          <w:lang w:bidi="ar"/>
        </w:rPr>
        <w:t xml:space="preserve">）离职工资结算：办理完离职移交手续后，于正常工资发放日发放离职工资，若工资结算日之前离职手续未办理完，则离职工资顺延至办结完当月工资发放日发放。 </w:t>
      </w:r>
    </w:p>
    <w:p w14:paraId="6DD46DA6">
      <w:pPr>
        <w:widowControl/>
      </w:pPr>
      <w:r>
        <w:rPr>
          <w:rFonts w:hint="eastAsia"/>
          <w:b/>
          <w:bCs/>
          <w:color w:val="000000"/>
          <w:sz w:val="24"/>
          <w:lang w:bidi="ar"/>
        </w:rPr>
        <w:t xml:space="preserve">第三条 离职履约 </w:t>
      </w:r>
    </w:p>
    <w:p w14:paraId="7AAEBE0D">
      <w:pPr>
        <w:widowControl/>
      </w:pPr>
      <w:r>
        <w:rPr>
          <w:rFonts w:hint="eastAsia"/>
          <w:color w:val="000000"/>
          <w:sz w:val="20"/>
          <w:szCs w:val="20"/>
          <w:lang w:bidi="ar"/>
        </w:rPr>
        <w:t>（</w:t>
      </w:r>
      <w:r>
        <w:rPr>
          <w:rFonts w:ascii="Times New Roman" w:hAnsi="Times New Roman" w:cs="Times New Roman"/>
          <w:color w:val="000000"/>
          <w:sz w:val="20"/>
          <w:szCs w:val="20"/>
          <w:lang w:bidi="ar"/>
        </w:rPr>
        <w:t>1</w:t>
      </w:r>
      <w:r>
        <w:rPr>
          <w:rFonts w:hint="eastAsia"/>
          <w:color w:val="000000"/>
          <w:sz w:val="20"/>
          <w:szCs w:val="20"/>
          <w:lang w:bidi="ar"/>
        </w:rPr>
        <w:t xml:space="preserve">）辞职员工应遵守与本公司在劳动合同或劳务协议中约定的保守公司商业秘密和与知识产权相关的保密事项。 </w:t>
      </w:r>
    </w:p>
    <w:p w14:paraId="23A0B0BF">
      <w:pPr>
        <w:widowControl/>
        <w:rPr>
          <w:color w:val="000000"/>
          <w:sz w:val="20"/>
          <w:szCs w:val="20"/>
          <w:lang w:bidi="ar"/>
        </w:rPr>
      </w:pPr>
      <w:r>
        <w:rPr>
          <w:rFonts w:hint="eastAsia"/>
          <w:color w:val="000000"/>
          <w:sz w:val="20"/>
          <w:szCs w:val="20"/>
          <w:lang w:bidi="ar"/>
        </w:rPr>
        <w:t>（</w:t>
      </w:r>
      <w:r>
        <w:rPr>
          <w:rFonts w:ascii="Times New Roman" w:hAnsi="Times New Roman" w:cs="Times New Roman"/>
          <w:color w:val="000000"/>
          <w:sz w:val="20"/>
          <w:szCs w:val="20"/>
          <w:lang w:bidi="ar"/>
        </w:rPr>
        <w:t>2</w:t>
      </w:r>
      <w:r>
        <w:rPr>
          <w:rFonts w:hint="eastAsia"/>
          <w:color w:val="000000"/>
          <w:sz w:val="20"/>
          <w:szCs w:val="20"/>
          <w:lang w:bidi="ar"/>
        </w:rPr>
        <w:t xml:space="preserve">）离职员工若有泄露本公司商业机密或危害公司商誉行为者，本公司将采取必要的法律措施。 </w:t>
      </w:r>
    </w:p>
    <w:p w14:paraId="2631A1CF">
      <w:pPr>
        <w:widowControl/>
      </w:pPr>
    </w:p>
    <w:p w14:paraId="77B67236">
      <w:pPr>
        <w:widowControl/>
        <w:outlineLvl w:val="2"/>
        <w:rPr>
          <w:b/>
          <w:bCs/>
          <w:color w:val="000000"/>
          <w:sz w:val="28"/>
          <w:szCs w:val="28"/>
          <w:lang w:bidi="ar"/>
        </w:rPr>
      </w:pPr>
      <w:bookmarkStart w:id="14" w:name="_Toc7528"/>
      <w:r>
        <w:rPr>
          <w:rFonts w:hint="eastAsia"/>
          <w:b/>
          <w:bCs/>
          <w:color w:val="000000"/>
          <w:sz w:val="28"/>
          <w:szCs w:val="28"/>
          <w:lang w:bidi="ar"/>
        </w:rPr>
        <w:t>六、员工薪资福利规定</w:t>
      </w:r>
      <w:bookmarkEnd w:id="14"/>
      <w:r>
        <w:rPr>
          <w:rFonts w:hint="eastAsia"/>
          <w:b/>
          <w:bCs/>
          <w:color w:val="000000"/>
          <w:sz w:val="28"/>
          <w:szCs w:val="28"/>
          <w:lang w:bidi="ar"/>
        </w:rPr>
        <w:t xml:space="preserve"> </w:t>
      </w:r>
    </w:p>
    <w:p w14:paraId="03A13F5A">
      <w:pPr>
        <w:widowControl/>
        <w:outlineLvl w:val="2"/>
      </w:pPr>
    </w:p>
    <w:p w14:paraId="0572A474">
      <w:pPr>
        <w:widowControl/>
      </w:pPr>
      <w:r>
        <w:rPr>
          <w:rFonts w:hint="eastAsia"/>
          <w:b/>
          <w:bCs/>
          <w:color w:val="000000"/>
          <w:sz w:val="24"/>
          <w:lang w:bidi="ar"/>
        </w:rPr>
        <w:t xml:space="preserve">第一条 总则 </w:t>
      </w:r>
    </w:p>
    <w:p w14:paraId="5194BB5F">
      <w:pPr>
        <w:widowControl/>
      </w:pPr>
      <w:r>
        <w:rPr>
          <w:rFonts w:hint="eastAsia"/>
          <w:color w:val="000000"/>
          <w:sz w:val="20"/>
          <w:szCs w:val="20"/>
          <w:lang w:bidi="ar"/>
        </w:rPr>
        <w:t xml:space="preserve">（1）为了规范本公司员工的工资管理，特制定本办法。 </w:t>
      </w:r>
    </w:p>
    <w:p w14:paraId="763A394A">
      <w:pPr>
        <w:widowControl/>
      </w:pPr>
      <w:r>
        <w:rPr>
          <w:rFonts w:hint="eastAsia"/>
          <w:color w:val="000000"/>
          <w:sz w:val="20"/>
          <w:szCs w:val="20"/>
          <w:lang w:bidi="ar"/>
        </w:rPr>
        <w:t xml:space="preserve">（2）本公司有关工资、工资计算、工资发放，除另有办法外，均应按本办法办理。 </w:t>
      </w:r>
    </w:p>
    <w:p w14:paraId="35409835">
      <w:pPr>
        <w:widowControl/>
      </w:pPr>
      <w:r>
        <w:rPr>
          <w:rFonts w:hint="eastAsia"/>
          <w:color w:val="000000"/>
          <w:sz w:val="20"/>
          <w:szCs w:val="20"/>
          <w:lang w:bidi="ar"/>
        </w:rPr>
        <w:t xml:space="preserve">（3）本公司员工的工资，依其工作岗位、个人工作表现、技能、劳动强度等综合因素核定。 </w:t>
      </w:r>
    </w:p>
    <w:p w14:paraId="76FA6559">
      <w:pPr>
        <w:widowControl/>
      </w:pPr>
      <w:r>
        <w:rPr>
          <w:rFonts w:hint="eastAsia"/>
          <w:b/>
          <w:bCs/>
          <w:color w:val="000000"/>
          <w:sz w:val="24"/>
          <w:lang w:bidi="ar"/>
        </w:rPr>
        <w:t xml:space="preserve">第二条 工资发放 </w:t>
      </w:r>
    </w:p>
    <w:p w14:paraId="5E5937D5">
      <w:pPr>
        <w:widowControl/>
      </w:pPr>
      <w:r>
        <w:rPr>
          <w:rFonts w:hint="eastAsia"/>
          <w:color w:val="000000"/>
          <w:sz w:val="20"/>
          <w:szCs w:val="20"/>
          <w:lang w:bidi="ar"/>
        </w:rPr>
        <w:t>（1）发放日期：每月15日发放上月工资，如遇法定节假日或周六、日当月工资发放时间提前.</w:t>
      </w:r>
    </w:p>
    <w:p w14:paraId="480039C5">
      <w:pPr>
        <w:widowControl/>
      </w:pPr>
      <w:r>
        <w:rPr>
          <w:rFonts w:hint="eastAsia"/>
          <w:color w:val="000000"/>
          <w:sz w:val="20"/>
          <w:szCs w:val="20"/>
          <w:lang w:bidi="ar"/>
        </w:rPr>
        <w:t xml:space="preserve">（2）发放项目说明：月工资包括基本工资、管理岗位津贴（店助以及以上级别）、其它福利津贴等。 </w:t>
      </w:r>
    </w:p>
    <w:p w14:paraId="695F06CB">
      <w:pPr>
        <w:widowControl/>
      </w:pPr>
      <w:r>
        <w:rPr>
          <w:rFonts w:hint="eastAsia"/>
          <w:b/>
          <w:bCs/>
          <w:color w:val="000000"/>
          <w:sz w:val="24"/>
          <w:lang w:bidi="ar"/>
        </w:rPr>
        <w:t xml:space="preserve">第三条 工资核算规定 </w:t>
      </w:r>
    </w:p>
    <w:p w14:paraId="7F0C96DA">
      <w:pPr>
        <w:widowControl/>
        <w:rPr>
          <w:color w:val="000000"/>
          <w:sz w:val="20"/>
          <w:szCs w:val="20"/>
          <w:lang w:bidi="ar"/>
        </w:rPr>
      </w:pPr>
      <w:r>
        <w:rPr>
          <w:rFonts w:hint="eastAsia"/>
          <w:color w:val="000000"/>
          <w:sz w:val="20"/>
          <w:szCs w:val="20"/>
          <w:lang w:bidi="ar"/>
        </w:rPr>
        <w:t>（1）日工资计算：</w:t>
      </w:r>
    </w:p>
    <w:p w14:paraId="362CF875">
      <w:pPr>
        <w:widowControl/>
        <w:rPr>
          <w:color w:val="000000"/>
          <w:sz w:val="20"/>
          <w:szCs w:val="20"/>
          <w:lang w:bidi="ar"/>
        </w:rPr>
      </w:pPr>
      <w:r>
        <w:rPr>
          <w:rFonts w:hint="eastAsia"/>
          <w:color w:val="000000"/>
          <w:sz w:val="20"/>
          <w:szCs w:val="20"/>
          <w:lang w:bidi="ar"/>
        </w:rPr>
        <w:t>公司</w:t>
      </w:r>
      <w:r>
        <w:rPr>
          <w:color w:val="000000"/>
          <w:sz w:val="20"/>
          <w:szCs w:val="20"/>
          <w:lang w:bidi="ar"/>
        </w:rPr>
        <w:t>实行综合计算工时工作制，平均每日工作时间不得超过八小时，每周做六休一。</w:t>
      </w:r>
      <w:r>
        <w:rPr>
          <w:rFonts w:hint="eastAsia"/>
          <w:color w:val="000000"/>
          <w:sz w:val="20"/>
          <w:szCs w:val="20"/>
          <w:lang w:bidi="ar"/>
        </w:rPr>
        <w:t>合同工资中已经包含每周增加一天的加班费。</w:t>
      </w:r>
    </w:p>
    <w:p w14:paraId="3A2FFA46">
      <w:pPr>
        <w:widowControl/>
        <w:rPr>
          <w:color w:val="000000"/>
          <w:sz w:val="20"/>
          <w:szCs w:val="20"/>
          <w:lang w:bidi="ar"/>
        </w:rPr>
      </w:pPr>
      <w:r>
        <w:rPr>
          <w:rFonts w:hint="eastAsia"/>
          <w:color w:val="000000"/>
          <w:sz w:val="20"/>
          <w:szCs w:val="20"/>
          <w:lang w:bidi="ar"/>
        </w:rPr>
        <w:t xml:space="preserve">日工资计算方法：日工资=月工资÷26天；时薪计算方式： 时薪=日工资÷8小时 </w:t>
      </w:r>
    </w:p>
    <w:p w14:paraId="2B0D6354">
      <w:pPr>
        <w:widowControl/>
        <w:rPr>
          <w:color w:val="000000"/>
          <w:sz w:val="20"/>
          <w:szCs w:val="20"/>
          <w:lang w:bidi="ar"/>
        </w:rPr>
      </w:pPr>
      <w:r>
        <w:rPr>
          <w:rFonts w:hint="eastAsia"/>
          <w:color w:val="000000"/>
          <w:sz w:val="20"/>
          <w:szCs w:val="20"/>
          <w:lang w:bidi="ar"/>
        </w:rPr>
        <w:t>（2）加班工资计算：加班以调休补休为原则。</w:t>
      </w:r>
    </w:p>
    <w:p w14:paraId="4E5B352A">
      <w:pPr>
        <w:widowControl/>
        <w:numPr>
          <w:ilvl w:val="0"/>
          <w:numId w:val="6"/>
        </w:numPr>
        <w:rPr>
          <w:color w:val="000000"/>
          <w:sz w:val="20"/>
          <w:szCs w:val="20"/>
          <w:lang w:bidi="ar"/>
        </w:rPr>
      </w:pPr>
      <w:r>
        <w:rPr>
          <w:rFonts w:hint="eastAsia"/>
          <w:color w:val="000000"/>
          <w:sz w:val="20"/>
          <w:szCs w:val="20"/>
          <w:lang w:bidi="ar"/>
        </w:rPr>
        <w:t>业绩提成计算：</w:t>
      </w:r>
    </w:p>
    <w:p w14:paraId="52D1E962">
      <w:pPr>
        <w:spacing w:line="400" w:lineRule="exact"/>
        <w:ind w:firstLine="440" w:firstLineChars="200"/>
        <w:rPr>
          <w:position w:val="6"/>
        </w:rPr>
      </w:pPr>
      <w:r>
        <w:rPr>
          <w:rFonts w:hint="eastAsia"/>
          <w:position w:val="6"/>
        </w:rPr>
        <w:t>公司将根据营业情况按照月度设定每个店面的业绩目标，月度业绩目标将在当月第一周公布。当月完成业绩目标的80%至100%之间，店面团体提成为</w:t>
      </w:r>
      <w:r>
        <w:rPr>
          <w:rFonts w:hint="eastAsia"/>
          <w:position w:val="6"/>
          <w:u w:val="single"/>
        </w:rPr>
        <w:t>实际业绩</w:t>
      </w:r>
      <w:r>
        <w:rPr>
          <w:rFonts w:hint="eastAsia"/>
          <w:position w:val="6"/>
        </w:rPr>
        <w:t>的2%；当超额完成业绩目标时，店面团体提成为</w:t>
      </w:r>
      <w:r>
        <w:rPr>
          <w:rFonts w:hint="eastAsia"/>
          <w:position w:val="6"/>
          <w:u w:val="single"/>
        </w:rPr>
        <w:t>业绩目标</w:t>
      </w:r>
      <w:r>
        <w:rPr>
          <w:rFonts w:hint="eastAsia"/>
          <w:position w:val="6"/>
        </w:rPr>
        <w:t>的3%，加上</w:t>
      </w:r>
      <w:r>
        <w:rPr>
          <w:rFonts w:hint="eastAsia"/>
          <w:position w:val="6"/>
          <w:u w:val="single"/>
        </w:rPr>
        <w:t>超出部分</w:t>
      </w:r>
      <w:r>
        <w:rPr>
          <w:rFonts w:hint="eastAsia"/>
          <w:position w:val="6"/>
        </w:rPr>
        <w:t>的5%计算。</w:t>
      </w:r>
    </w:p>
    <w:p w14:paraId="691DF1DA">
      <w:pPr>
        <w:spacing w:line="400" w:lineRule="exact"/>
        <w:ind w:firstLine="440" w:firstLineChars="200"/>
        <w:rPr>
          <w:position w:val="6"/>
        </w:rPr>
      </w:pPr>
      <w:r>
        <w:rPr>
          <w:rFonts w:hint="eastAsia"/>
          <w:position w:val="6"/>
        </w:rPr>
        <w:t>例如：某店面当月的业绩目标为10万元，实际完成了12万元，则团体提成计算方式为：</w:t>
      </w:r>
    </w:p>
    <w:p w14:paraId="30BCDED9">
      <w:pPr>
        <w:spacing w:line="400" w:lineRule="exact"/>
        <w:ind w:firstLine="440" w:firstLineChars="200"/>
        <w:rPr>
          <w:position w:val="6"/>
        </w:rPr>
      </w:pPr>
      <w:r>
        <w:rPr>
          <w:rFonts w:hint="eastAsia"/>
          <w:position w:val="6"/>
        </w:rPr>
        <w:tab/>
      </w:r>
      <w:r>
        <w:rPr>
          <w:rFonts w:hint="eastAsia"/>
          <w:position w:val="6"/>
        </w:rPr>
        <w:tab/>
      </w:r>
      <w:r>
        <w:rPr>
          <w:rFonts w:hint="eastAsia"/>
          <w:position w:val="6"/>
        </w:rPr>
        <w:t>团体提成=100000*3%+20000*5%=3000+1000=4000元；</w:t>
      </w:r>
    </w:p>
    <w:p w14:paraId="0A1F760C">
      <w:pPr>
        <w:spacing w:line="400" w:lineRule="exact"/>
        <w:ind w:firstLine="440" w:firstLineChars="200"/>
        <w:rPr>
          <w:position w:val="6"/>
        </w:rPr>
      </w:pPr>
      <w:r>
        <w:rPr>
          <w:rFonts w:hint="eastAsia"/>
          <w:position w:val="6"/>
        </w:rPr>
        <w:t>如果完成了9万元，则：团体提成=90000元*2%=1800元；</w:t>
      </w:r>
    </w:p>
    <w:p w14:paraId="105EEF6A">
      <w:pPr>
        <w:spacing w:line="400" w:lineRule="exact"/>
        <w:ind w:firstLine="440" w:firstLineChars="200"/>
        <w:rPr>
          <w:position w:val="6"/>
        </w:rPr>
      </w:pPr>
      <w:r>
        <w:rPr>
          <w:rFonts w:hint="eastAsia"/>
          <w:position w:val="6"/>
        </w:rPr>
        <w:t>如果完成8万元以下，低于业绩目标的80%，则无提成。</w:t>
      </w:r>
    </w:p>
    <w:p w14:paraId="10B2DE9C">
      <w:pPr>
        <w:spacing w:line="400" w:lineRule="exact"/>
        <w:ind w:firstLine="442" w:firstLineChars="200"/>
        <w:rPr>
          <w:b/>
          <w:bCs/>
          <w:position w:val="6"/>
        </w:rPr>
      </w:pPr>
      <w:r>
        <w:rPr>
          <w:rFonts w:hint="eastAsia"/>
          <w:b/>
          <w:bCs/>
          <w:position w:val="6"/>
        </w:rPr>
        <w:t>说明：试用期期间无业绩提成，奖金不做为公司必须支付的款项，公司有权依据经营状况、员工表现调整或者取消。</w:t>
      </w:r>
      <w:r>
        <w:rPr>
          <w:b/>
          <w:bCs/>
          <w:position w:val="6"/>
        </w:rPr>
        <w:t>员工当月请假超过3天、当月有旷工现象，则</w:t>
      </w:r>
      <w:r>
        <w:rPr>
          <w:rFonts w:hint="eastAsia"/>
          <w:b/>
          <w:bCs/>
          <w:position w:val="6"/>
        </w:rPr>
        <w:t>不享受</w:t>
      </w:r>
      <w:r>
        <w:rPr>
          <w:b/>
          <w:bCs/>
          <w:position w:val="6"/>
        </w:rPr>
        <w:t>当月奖金。</w:t>
      </w:r>
    </w:p>
    <w:p w14:paraId="69DA9A50">
      <w:pPr>
        <w:widowControl/>
        <w:rPr>
          <w:color w:val="000000"/>
          <w:sz w:val="20"/>
          <w:szCs w:val="20"/>
          <w:lang w:bidi="ar"/>
        </w:rPr>
      </w:pPr>
    </w:p>
    <w:p w14:paraId="01E61E7B">
      <w:pPr>
        <w:widowControl/>
        <w:rPr>
          <w:b/>
          <w:bCs/>
          <w:color w:val="000000"/>
          <w:sz w:val="24"/>
          <w:lang w:bidi="ar"/>
        </w:rPr>
      </w:pPr>
      <w:r>
        <w:rPr>
          <w:rFonts w:hint="eastAsia"/>
          <w:b/>
          <w:bCs/>
          <w:color w:val="000000"/>
          <w:sz w:val="24"/>
          <w:lang w:bidi="ar"/>
        </w:rPr>
        <w:t>第四条 绩效考核制度</w:t>
      </w:r>
    </w:p>
    <w:p w14:paraId="23A25AE8">
      <w:pPr>
        <w:widowControl/>
        <w:rPr>
          <w:color w:val="000000"/>
          <w:sz w:val="24"/>
          <w:lang w:bidi="ar"/>
        </w:rPr>
      </w:pPr>
      <w:r>
        <w:rPr>
          <w:rFonts w:hint="eastAsia"/>
          <w:color w:val="000000"/>
          <w:sz w:val="24"/>
          <w:lang w:bidi="ar"/>
        </w:rPr>
        <w:t>（1）考核目的</w:t>
      </w:r>
    </w:p>
    <w:p w14:paraId="0CEA63EE">
      <w:pPr>
        <w:widowControl/>
        <w:rPr>
          <w:color w:val="000000"/>
          <w:sz w:val="24"/>
          <w:lang w:bidi="ar"/>
        </w:rPr>
      </w:pPr>
      <w:r>
        <w:rPr>
          <w:rFonts w:hint="eastAsia"/>
          <w:color w:val="000000"/>
          <w:sz w:val="24"/>
          <w:lang w:bidi="ar"/>
        </w:rPr>
        <w:t>通过对员工工作绩效进行管理和评估，提高员工的工作能力和工作绩效，从而提高组织整体的工作效能，最终实现公司发展战略目标。</w:t>
      </w:r>
    </w:p>
    <w:p w14:paraId="5C6BE5FF">
      <w:pPr>
        <w:widowControl/>
        <w:rPr>
          <w:color w:val="000000"/>
        </w:rPr>
      </w:pPr>
      <w:r>
        <w:rPr>
          <w:rFonts w:hint="eastAsia"/>
          <w:color w:val="000000"/>
          <w:sz w:val="24"/>
          <w:lang w:bidi="ar"/>
        </w:rPr>
        <w:t>（2）</w:t>
      </w:r>
      <w:r>
        <w:rPr>
          <w:rFonts w:hint="eastAsia"/>
          <w:color w:val="000000"/>
          <w:sz w:val="20"/>
          <w:szCs w:val="20"/>
          <w:lang w:bidi="ar"/>
        </w:rPr>
        <w:t>考核对象</w:t>
      </w:r>
      <w:r>
        <w:rPr>
          <w:color w:val="000000"/>
        </w:rPr>
        <w:t>公司所有正式聘用员工</w:t>
      </w:r>
      <w:r>
        <w:rPr>
          <w:rFonts w:hint="eastAsia"/>
          <w:color w:val="000000"/>
        </w:rPr>
        <w:t>。</w:t>
      </w:r>
    </w:p>
    <w:p w14:paraId="6A1A5370">
      <w:pPr>
        <w:widowControl/>
        <w:rPr>
          <w:color w:val="000000"/>
        </w:rPr>
      </w:pPr>
      <w:r>
        <w:rPr>
          <w:rFonts w:hint="eastAsia"/>
          <w:color w:val="000000"/>
        </w:rPr>
        <w:t>（3）考核原则</w:t>
      </w:r>
    </w:p>
    <w:p w14:paraId="3D025A38">
      <w:pPr>
        <w:widowControl/>
        <w:rPr>
          <w:color w:val="000000"/>
          <w:sz w:val="20"/>
          <w:szCs w:val="20"/>
          <w:lang w:bidi="ar"/>
        </w:rPr>
      </w:pPr>
      <w:r>
        <w:rPr>
          <w:rFonts w:hint="eastAsia"/>
          <w:color w:val="000000"/>
          <w:sz w:val="20"/>
          <w:szCs w:val="20"/>
          <w:lang w:bidi="ar"/>
        </w:rPr>
        <w:t>1考核者在进行考核时要客观、公正，不得徇私舞弊，切忌带入个人主观因素或武断猜想。</w:t>
      </w:r>
    </w:p>
    <w:p w14:paraId="6E136456">
      <w:pPr>
        <w:widowControl/>
        <w:rPr>
          <w:color w:val="000000"/>
          <w:sz w:val="20"/>
          <w:szCs w:val="20"/>
          <w:lang w:bidi="ar"/>
        </w:rPr>
      </w:pPr>
      <w:r>
        <w:rPr>
          <w:rFonts w:hint="eastAsia"/>
          <w:color w:val="000000"/>
          <w:sz w:val="20"/>
          <w:szCs w:val="20"/>
          <w:lang w:bidi="ar"/>
        </w:rPr>
        <w:t>2只对员工在考核时期和工作范围内的表现进行考核，不得对此以外的事实和行为作出评价。</w:t>
      </w:r>
    </w:p>
    <w:p w14:paraId="4D74D85D">
      <w:pPr>
        <w:widowControl/>
        <w:rPr>
          <w:color w:val="000000"/>
          <w:sz w:val="20"/>
          <w:szCs w:val="20"/>
          <w:lang w:bidi="ar"/>
        </w:rPr>
      </w:pPr>
      <w:r>
        <w:rPr>
          <w:rFonts w:hint="eastAsia"/>
          <w:color w:val="000000"/>
          <w:sz w:val="20"/>
          <w:szCs w:val="20"/>
          <w:lang w:bidi="ar"/>
        </w:rPr>
        <w:t>3考核要客观地反映员工的实际工作情况，避免因光环效应、主观偏见等而产生误差。</w:t>
      </w:r>
    </w:p>
    <w:p w14:paraId="2A702566">
      <w:pPr>
        <w:widowControl/>
        <w:rPr>
          <w:color w:val="000000"/>
          <w:sz w:val="20"/>
          <w:szCs w:val="20"/>
          <w:lang w:bidi="ar"/>
        </w:rPr>
      </w:pPr>
      <w:r>
        <w:rPr>
          <w:rFonts w:hint="eastAsia"/>
          <w:color w:val="000000"/>
          <w:sz w:val="20"/>
          <w:szCs w:val="20"/>
          <w:lang w:bidi="ar"/>
        </w:rPr>
        <w:t>4考核者与被考核者在绩效考核过程中需要进行充分沟通，以确保考核结果的准确、合理。</w:t>
      </w:r>
    </w:p>
    <w:p w14:paraId="53BEB70E">
      <w:pPr>
        <w:widowControl/>
        <w:rPr>
          <w:color w:val="000000"/>
          <w:sz w:val="20"/>
          <w:szCs w:val="20"/>
          <w:lang w:bidi="ar"/>
        </w:rPr>
      </w:pPr>
      <w:r>
        <w:rPr>
          <w:rFonts w:hint="eastAsia"/>
          <w:color w:val="000000"/>
          <w:sz w:val="20"/>
          <w:szCs w:val="20"/>
          <w:lang w:bidi="ar"/>
        </w:rPr>
        <w:t>5考核者应及时将考核结果反馈给被考核者，同时应当就考核结果进行说明解释。</w:t>
      </w:r>
    </w:p>
    <w:p w14:paraId="53B568D1">
      <w:pPr>
        <w:widowControl/>
        <w:rPr>
          <w:color w:val="000000"/>
          <w:sz w:val="20"/>
          <w:szCs w:val="20"/>
          <w:lang w:bidi="ar"/>
        </w:rPr>
      </w:pPr>
      <w:r>
        <w:rPr>
          <w:rFonts w:hint="eastAsia"/>
          <w:color w:val="000000"/>
          <w:sz w:val="20"/>
          <w:szCs w:val="20"/>
          <w:lang w:bidi="ar"/>
        </w:rPr>
        <w:t>（4）考核周期</w:t>
      </w:r>
    </w:p>
    <w:p w14:paraId="1D27DCD2">
      <w:pPr>
        <w:widowControl/>
        <w:rPr>
          <w:color w:val="000000"/>
          <w:sz w:val="20"/>
          <w:szCs w:val="20"/>
          <w:lang w:bidi="ar"/>
        </w:rPr>
      </w:pPr>
      <w:r>
        <w:rPr>
          <w:rFonts w:hint="eastAsia"/>
          <w:color w:val="000000"/>
          <w:sz w:val="20"/>
          <w:szCs w:val="20"/>
          <w:lang w:bidi="ar"/>
        </w:rPr>
        <w:t xml:space="preserve">1季度考核。对员工当季度的工作绩效进行考核，考核时间为下季度第一个月份的  </w:t>
      </w:r>
      <w:r>
        <w:rPr>
          <w:rFonts w:hint="eastAsia"/>
          <w:color w:val="000000"/>
          <w:sz w:val="20"/>
          <w:szCs w:val="20"/>
          <w:lang w:val="en-US" w:bidi="ar"/>
        </w:rPr>
        <w:t>1</w:t>
      </w:r>
      <w:r>
        <w:rPr>
          <w:rFonts w:hint="eastAsia"/>
          <w:color w:val="000000"/>
          <w:sz w:val="20"/>
          <w:szCs w:val="20"/>
          <w:lang w:bidi="ar"/>
        </w:rPr>
        <w:t xml:space="preserve">  日～ </w:t>
      </w:r>
      <w:r>
        <w:rPr>
          <w:rFonts w:hint="eastAsia"/>
          <w:color w:val="000000"/>
          <w:sz w:val="20"/>
          <w:szCs w:val="20"/>
          <w:lang w:val="en-US" w:bidi="ar"/>
        </w:rPr>
        <w:t>31</w:t>
      </w:r>
      <w:r>
        <w:rPr>
          <w:rFonts w:hint="eastAsia"/>
          <w:color w:val="000000"/>
          <w:sz w:val="20"/>
          <w:szCs w:val="20"/>
          <w:lang w:bidi="ar"/>
        </w:rPr>
        <w:t xml:space="preserve">   日，遇节假日顺延。</w:t>
      </w:r>
    </w:p>
    <w:p w14:paraId="5E9F08F7">
      <w:pPr>
        <w:widowControl/>
        <w:rPr>
          <w:color w:val="000000"/>
          <w:sz w:val="20"/>
          <w:szCs w:val="20"/>
          <w:lang w:bidi="ar"/>
        </w:rPr>
      </w:pPr>
      <w:r>
        <w:rPr>
          <w:rFonts w:hint="eastAsia"/>
          <w:color w:val="000000"/>
          <w:sz w:val="20"/>
          <w:szCs w:val="20"/>
          <w:lang w:bidi="ar"/>
        </w:rPr>
        <w:t xml:space="preserve">2年度考核。对员工当年的工作绩效进行考核，考核时间为下年度一月份的  </w:t>
      </w:r>
      <w:r>
        <w:rPr>
          <w:rFonts w:hint="eastAsia"/>
          <w:color w:val="000000"/>
          <w:sz w:val="20"/>
          <w:szCs w:val="20"/>
          <w:lang w:val="en-US" w:bidi="ar"/>
        </w:rPr>
        <w:t>1</w:t>
      </w:r>
      <w:r>
        <w:rPr>
          <w:rFonts w:hint="eastAsia"/>
          <w:color w:val="000000"/>
          <w:sz w:val="20"/>
          <w:szCs w:val="20"/>
          <w:lang w:bidi="ar"/>
        </w:rPr>
        <w:t xml:space="preserve">  日～  </w:t>
      </w:r>
      <w:r>
        <w:rPr>
          <w:rFonts w:hint="eastAsia"/>
          <w:color w:val="000000"/>
          <w:sz w:val="20"/>
          <w:szCs w:val="20"/>
          <w:lang w:val="en-US" w:bidi="ar"/>
        </w:rPr>
        <w:t>31</w:t>
      </w:r>
      <w:r>
        <w:rPr>
          <w:rFonts w:hint="eastAsia"/>
          <w:color w:val="000000"/>
          <w:sz w:val="20"/>
          <w:szCs w:val="20"/>
          <w:lang w:bidi="ar"/>
        </w:rPr>
        <w:t xml:space="preserve">  日，遇节假日顺延。</w:t>
      </w:r>
    </w:p>
    <w:p w14:paraId="75603603">
      <w:pPr>
        <w:widowControl/>
        <w:rPr>
          <w:color w:val="000000"/>
          <w:sz w:val="20"/>
          <w:szCs w:val="20"/>
          <w:lang w:bidi="ar"/>
        </w:rPr>
      </w:pPr>
      <w:r>
        <w:rPr>
          <w:rFonts w:hint="eastAsia"/>
          <w:color w:val="000000"/>
          <w:sz w:val="20"/>
          <w:szCs w:val="20"/>
          <w:lang w:bidi="ar"/>
        </w:rPr>
        <w:t>（5）考核职责</w:t>
      </w:r>
    </w:p>
    <w:p w14:paraId="28488C4E">
      <w:pPr>
        <w:widowControl/>
        <w:rPr>
          <w:color w:val="000000"/>
          <w:sz w:val="20"/>
          <w:szCs w:val="20"/>
          <w:lang w:bidi="ar"/>
        </w:rPr>
      </w:pPr>
      <w:r>
        <w:rPr>
          <w:rFonts w:hint="eastAsia"/>
          <w:color w:val="000000"/>
          <w:sz w:val="20"/>
          <w:szCs w:val="20"/>
          <w:lang w:bidi="ar"/>
        </w:rPr>
        <w:t>人力资源部：</w:t>
      </w:r>
    </w:p>
    <w:p w14:paraId="56EFC732">
      <w:pPr>
        <w:widowControl/>
        <w:rPr>
          <w:color w:val="000000"/>
          <w:sz w:val="20"/>
          <w:szCs w:val="20"/>
          <w:lang w:bidi="ar"/>
        </w:rPr>
      </w:pPr>
      <w:r>
        <w:rPr>
          <w:rFonts w:hint="eastAsia"/>
          <w:color w:val="000000"/>
          <w:sz w:val="20"/>
          <w:szCs w:val="20"/>
          <w:lang w:bidi="ar"/>
        </w:rPr>
        <w:t>1制定并不断完善企业的绩效考核管理制度。</w:t>
      </w:r>
    </w:p>
    <w:p w14:paraId="48317364">
      <w:pPr>
        <w:widowControl/>
        <w:rPr>
          <w:color w:val="000000"/>
          <w:sz w:val="20"/>
          <w:szCs w:val="20"/>
          <w:lang w:bidi="ar"/>
        </w:rPr>
      </w:pPr>
      <w:r>
        <w:rPr>
          <w:rFonts w:hint="eastAsia"/>
          <w:color w:val="000000"/>
          <w:sz w:val="20"/>
          <w:szCs w:val="20"/>
          <w:lang w:bidi="ar"/>
        </w:rPr>
        <w:t>2建立企业各部门岗位的绩效考核指标及考核标准体系。</w:t>
      </w:r>
    </w:p>
    <w:p w14:paraId="2ED3BAFC">
      <w:pPr>
        <w:widowControl/>
        <w:rPr>
          <w:color w:val="000000"/>
          <w:sz w:val="20"/>
          <w:szCs w:val="20"/>
          <w:lang w:bidi="ar"/>
        </w:rPr>
      </w:pPr>
      <w:r>
        <w:rPr>
          <w:rFonts w:hint="eastAsia"/>
          <w:color w:val="000000"/>
          <w:sz w:val="20"/>
          <w:szCs w:val="20"/>
          <w:lang w:bidi="ar"/>
        </w:rPr>
        <w:t>3对各部门考核负责人进行岗位考核培训和辅导。</w:t>
      </w:r>
    </w:p>
    <w:p w14:paraId="3B50C5D7">
      <w:pPr>
        <w:widowControl/>
        <w:rPr>
          <w:color w:val="000000"/>
          <w:sz w:val="20"/>
          <w:szCs w:val="20"/>
          <w:lang w:bidi="ar"/>
        </w:rPr>
      </w:pPr>
      <w:r>
        <w:rPr>
          <w:rFonts w:hint="eastAsia"/>
          <w:color w:val="000000"/>
          <w:sz w:val="20"/>
          <w:szCs w:val="20"/>
          <w:lang w:bidi="ar"/>
        </w:rPr>
        <w:t>4定期组织实施、推进企业的绩效考核工作。</w:t>
      </w:r>
    </w:p>
    <w:p w14:paraId="005E9980">
      <w:pPr>
        <w:widowControl/>
        <w:rPr>
          <w:color w:val="000000"/>
          <w:sz w:val="20"/>
          <w:szCs w:val="20"/>
          <w:lang w:bidi="ar"/>
        </w:rPr>
      </w:pPr>
      <w:r>
        <w:rPr>
          <w:rFonts w:hint="eastAsia"/>
          <w:color w:val="000000"/>
          <w:sz w:val="20"/>
          <w:szCs w:val="20"/>
          <w:lang w:bidi="ar"/>
        </w:rPr>
        <w:t>5监控、稽查各部门绩效考核的过程与结果。</w:t>
      </w:r>
    </w:p>
    <w:p w14:paraId="36ACA7FD">
      <w:pPr>
        <w:widowControl/>
        <w:rPr>
          <w:color w:val="000000"/>
          <w:sz w:val="20"/>
          <w:szCs w:val="20"/>
          <w:lang w:bidi="ar"/>
        </w:rPr>
      </w:pPr>
      <w:r>
        <w:rPr>
          <w:rFonts w:hint="eastAsia"/>
          <w:color w:val="000000"/>
          <w:sz w:val="20"/>
          <w:szCs w:val="20"/>
          <w:lang w:bidi="ar"/>
        </w:rPr>
        <w:t>6接受、协调处理员工的考核申诉。</w:t>
      </w:r>
    </w:p>
    <w:p w14:paraId="15882399">
      <w:pPr>
        <w:widowControl/>
        <w:rPr>
          <w:color w:val="000000"/>
          <w:sz w:val="20"/>
          <w:szCs w:val="20"/>
          <w:lang w:bidi="ar"/>
        </w:rPr>
      </w:pPr>
      <w:r>
        <w:rPr>
          <w:rFonts w:hint="eastAsia"/>
          <w:color w:val="000000"/>
          <w:sz w:val="20"/>
          <w:szCs w:val="20"/>
          <w:lang w:bidi="ar"/>
        </w:rPr>
        <w:t>7负责绩效考核结果的应用管理。</w:t>
      </w:r>
    </w:p>
    <w:p w14:paraId="175A3CAF">
      <w:pPr>
        <w:widowControl/>
        <w:rPr>
          <w:color w:val="000000"/>
          <w:sz w:val="20"/>
          <w:szCs w:val="20"/>
          <w:lang w:bidi="ar"/>
        </w:rPr>
      </w:pPr>
      <w:r>
        <w:rPr>
          <w:rFonts w:hint="eastAsia"/>
          <w:color w:val="000000"/>
          <w:sz w:val="20"/>
          <w:szCs w:val="20"/>
          <w:lang w:bidi="ar"/>
        </w:rPr>
        <w:t>各部门负责人：</w:t>
      </w:r>
    </w:p>
    <w:p w14:paraId="64B644D3">
      <w:pPr>
        <w:widowControl/>
        <w:rPr>
          <w:color w:val="000000"/>
          <w:sz w:val="20"/>
          <w:szCs w:val="20"/>
          <w:lang w:bidi="ar"/>
        </w:rPr>
      </w:pPr>
      <w:r>
        <w:rPr>
          <w:rFonts w:hint="eastAsia"/>
          <w:color w:val="000000"/>
          <w:sz w:val="20"/>
          <w:szCs w:val="20"/>
          <w:lang w:bidi="ar"/>
        </w:rPr>
        <w:t>1确定本部门员工的考核指标、标准及权重。</w:t>
      </w:r>
    </w:p>
    <w:p w14:paraId="42AE819B">
      <w:pPr>
        <w:widowControl/>
        <w:rPr>
          <w:color w:val="000000"/>
          <w:sz w:val="20"/>
          <w:szCs w:val="20"/>
          <w:lang w:bidi="ar"/>
        </w:rPr>
      </w:pPr>
      <w:r>
        <w:rPr>
          <w:rFonts w:hint="eastAsia"/>
          <w:color w:val="000000"/>
          <w:sz w:val="20"/>
          <w:szCs w:val="20"/>
          <w:lang w:bidi="ar"/>
        </w:rPr>
        <w:t>2协助被考核者制定个人绩效目标。</w:t>
      </w:r>
    </w:p>
    <w:p w14:paraId="1BA88147">
      <w:pPr>
        <w:widowControl/>
        <w:rPr>
          <w:color w:val="000000"/>
          <w:sz w:val="20"/>
          <w:szCs w:val="20"/>
          <w:lang w:bidi="ar"/>
        </w:rPr>
      </w:pPr>
      <w:r>
        <w:rPr>
          <w:rFonts w:hint="eastAsia"/>
          <w:color w:val="000000"/>
          <w:sz w:val="20"/>
          <w:szCs w:val="20"/>
          <w:lang w:bidi="ar"/>
        </w:rPr>
        <w:t>3考核实施过程中，与被考核者进行持续沟通，并给予必要的资源帮助和支持。</w:t>
      </w:r>
    </w:p>
    <w:p w14:paraId="3F97540D">
      <w:pPr>
        <w:widowControl/>
        <w:rPr>
          <w:color w:val="000000"/>
          <w:sz w:val="20"/>
          <w:szCs w:val="20"/>
          <w:lang w:bidi="ar"/>
        </w:rPr>
      </w:pPr>
      <w:r>
        <w:rPr>
          <w:rFonts w:hint="eastAsia"/>
          <w:color w:val="000000"/>
          <w:sz w:val="20"/>
          <w:szCs w:val="20"/>
          <w:lang w:bidi="ar"/>
        </w:rPr>
        <w:t>4记录、收集被考核者的绩效信息，为绩效评估提供事实依据。</w:t>
      </w:r>
    </w:p>
    <w:p w14:paraId="672B6A7A">
      <w:pPr>
        <w:widowControl/>
        <w:rPr>
          <w:color w:val="000000"/>
          <w:sz w:val="20"/>
          <w:szCs w:val="20"/>
          <w:lang w:bidi="ar"/>
        </w:rPr>
      </w:pPr>
      <w:r>
        <w:rPr>
          <w:rFonts w:hint="eastAsia"/>
          <w:color w:val="000000"/>
          <w:sz w:val="20"/>
          <w:szCs w:val="20"/>
          <w:lang w:bidi="ar"/>
        </w:rPr>
        <w:t>5考核评价被考核者的工作绩效。</w:t>
      </w:r>
    </w:p>
    <w:p w14:paraId="0FDE7ABE">
      <w:pPr>
        <w:widowControl/>
        <w:rPr>
          <w:color w:val="000000"/>
          <w:sz w:val="20"/>
          <w:szCs w:val="20"/>
          <w:lang w:bidi="ar"/>
        </w:rPr>
      </w:pPr>
      <w:r>
        <w:rPr>
          <w:rFonts w:hint="eastAsia"/>
          <w:color w:val="000000"/>
          <w:sz w:val="20"/>
          <w:szCs w:val="20"/>
          <w:lang w:bidi="ar"/>
        </w:rPr>
        <w:t>6与被考核者进行绩效沟通，提出绩效改进建议，共同制订绩效改进计划。</w:t>
      </w:r>
    </w:p>
    <w:p w14:paraId="2B60E135">
      <w:pPr>
        <w:widowControl/>
        <w:rPr>
          <w:color w:val="000000"/>
          <w:sz w:val="20"/>
          <w:szCs w:val="20"/>
          <w:lang w:bidi="ar"/>
        </w:rPr>
      </w:pPr>
      <w:r>
        <w:rPr>
          <w:rFonts w:hint="eastAsia"/>
          <w:color w:val="000000"/>
          <w:sz w:val="20"/>
          <w:szCs w:val="20"/>
          <w:lang w:bidi="ar"/>
        </w:rPr>
        <w:t>（6）考核内容</w:t>
      </w:r>
    </w:p>
    <w:p w14:paraId="5E023532">
      <w:pPr>
        <w:widowControl/>
        <w:rPr>
          <w:color w:val="000000"/>
          <w:sz w:val="20"/>
          <w:szCs w:val="20"/>
          <w:lang w:bidi="ar"/>
        </w:rPr>
      </w:pPr>
      <w:r>
        <w:rPr>
          <w:rFonts w:hint="eastAsia"/>
          <w:color w:val="000000"/>
          <w:sz w:val="20"/>
          <w:szCs w:val="20"/>
          <w:lang w:bidi="ar"/>
        </w:rPr>
        <w:t>运营经理级别及以上：</w:t>
      </w:r>
    </w:p>
    <w:p w14:paraId="3896953B">
      <w:pPr>
        <w:widowControl/>
        <w:rPr>
          <w:color w:val="000000"/>
          <w:sz w:val="20"/>
          <w:szCs w:val="20"/>
          <w:lang w:bidi="ar"/>
        </w:rPr>
      </w:pPr>
      <w:r>
        <w:rPr>
          <w:rFonts w:hint="eastAsia"/>
          <w:color w:val="000000"/>
          <w:sz w:val="20"/>
          <w:szCs w:val="20"/>
          <w:lang w:bidi="ar"/>
        </w:rPr>
        <w:t>1财务指标：公司考核期的收入和利润目标完成情况。</w:t>
      </w:r>
    </w:p>
    <w:p w14:paraId="33E10368">
      <w:pPr>
        <w:widowControl/>
        <w:rPr>
          <w:color w:val="000000"/>
          <w:sz w:val="20"/>
          <w:szCs w:val="20"/>
          <w:lang w:bidi="ar"/>
        </w:rPr>
      </w:pPr>
      <w:r>
        <w:rPr>
          <w:rFonts w:hint="eastAsia"/>
          <w:color w:val="000000"/>
          <w:sz w:val="20"/>
          <w:szCs w:val="20"/>
          <w:lang w:bidi="ar"/>
        </w:rPr>
        <w:t>2客户指标：客户、经销商满意度及市场维护相关指标的完成情况。</w:t>
      </w:r>
    </w:p>
    <w:p w14:paraId="63622275">
      <w:pPr>
        <w:widowControl/>
        <w:rPr>
          <w:color w:val="000000"/>
          <w:sz w:val="20"/>
          <w:szCs w:val="20"/>
          <w:lang w:bidi="ar"/>
        </w:rPr>
      </w:pPr>
      <w:r>
        <w:rPr>
          <w:rFonts w:hint="eastAsia"/>
          <w:color w:val="000000"/>
          <w:sz w:val="20"/>
          <w:szCs w:val="20"/>
          <w:lang w:bidi="ar"/>
        </w:rPr>
        <w:t>3内部过程指标：部门或岗位的考核期重点工作的完成情况。</w:t>
      </w:r>
    </w:p>
    <w:p w14:paraId="639F6E61">
      <w:pPr>
        <w:widowControl/>
        <w:rPr>
          <w:color w:val="000000"/>
          <w:sz w:val="20"/>
          <w:szCs w:val="20"/>
          <w:lang w:bidi="ar"/>
        </w:rPr>
      </w:pPr>
      <w:r>
        <w:rPr>
          <w:rFonts w:hint="eastAsia"/>
          <w:color w:val="000000"/>
          <w:sz w:val="20"/>
          <w:szCs w:val="20"/>
          <w:lang w:bidi="ar"/>
        </w:rPr>
        <w:t>4学习成长指标：部门或岗位业务能力和创新能力的提升情况。</w:t>
      </w:r>
    </w:p>
    <w:p w14:paraId="1A15A120">
      <w:pPr>
        <w:widowControl/>
        <w:rPr>
          <w:color w:val="000000"/>
          <w:sz w:val="20"/>
          <w:szCs w:val="20"/>
          <w:lang w:bidi="ar"/>
        </w:rPr>
      </w:pPr>
      <w:r>
        <w:rPr>
          <w:rFonts w:hint="eastAsia"/>
          <w:color w:val="000000"/>
          <w:sz w:val="20"/>
          <w:szCs w:val="20"/>
          <w:lang w:bidi="ar"/>
        </w:rPr>
        <w:t>运营经理级别以下：</w:t>
      </w:r>
    </w:p>
    <w:p w14:paraId="6AAD5224">
      <w:pPr>
        <w:widowControl/>
        <w:rPr>
          <w:color w:val="000000"/>
          <w:sz w:val="20"/>
          <w:szCs w:val="20"/>
          <w:lang w:bidi="ar"/>
        </w:rPr>
      </w:pPr>
      <w:r>
        <w:rPr>
          <w:rFonts w:hint="eastAsia"/>
          <w:color w:val="000000"/>
          <w:sz w:val="20"/>
          <w:szCs w:val="20"/>
          <w:lang w:bidi="ar"/>
        </w:rPr>
        <w:t>1工作业绩：本职工作的完成情况。从工作效率、工作任务、工作效益等方面进行衡量。</w:t>
      </w:r>
    </w:p>
    <w:p w14:paraId="485A74F6">
      <w:pPr>
        <w:widowControl/>
        <w:rPr>
          <w:color w:val="000000"/>
          <w:sz w:val="20"/>
          <w:szCs w:val="20"/>
          <w:lang w:bidi="ar"/>
        </w:rPr>
      </w:pPr>
      <w:r>
        <w:rPr>
          <w:rFonts w:hint="eastAsia"/>
          <w:color w:val="000000"/>
          <w:sz w:val="20"/>
          <w:szCs w:val="20"/>
          <w:lang w:bidi="ar"/>
        </w:rPr>
        <w:t>2工作能力：员工胜任本工作所具备的各种能力。从知识结构、专业技能、一般能力等方面进行考核。</w:t>
      </w:r>
    </w:p>
    <w:p w14:paraId="3AB1874F">
      <w:pPr>
        <w:widowControl/>
        <w:rPr>
          <w:color w:val="000000"/>
          <w:sz w:val="20"/>
          <w:szCs w:val="20"/>
          <w:lang w:bidi="ar"/>
        </w:rPr>
      </w:pPr>
      <w:r>
        <w:rPr>
          <w:rFonts w:hint="eastAsia"/>
          <w:color w:val="000000"/>
          <w:sz w:val="20"/>
          <w:szCs w:val="20"/>
          <w:lang w:bidi="ar"/>
        </w:rPr>
        <w:t>3工作态度：员工对工作所持有的评价与行为倾向。从工作的认真程度、努力程度、责任心、主动性等方面进行衡量。</w:t>
      </w:r>
    </w:p>
    <w:p w14:paraId="3F0B7E12">
      <w:pPr>
        <w:widowControl/>
        <w:rPr>
          <w:color w:val="000000"/>
          <w:sz w:val="20"/>
          <w:szCs w:val="20"/>
          <w:lang w:bidi="ar"/>
        </w:rPr>
      </w:pPr>
      <w:r>
        <w:rPr>
          <w:rFonts w:hint="eastAsia"/>
          <w:color w:val="000000"/>
          <w:sz w:val="20"/>
          <w:szCs w:val="20"/>
          <w:lang w:bidi="ar"/>
        </w:rPr>
        <w:t>（7）考核绩效提成计算方式</w:t>
      </w:r>
    </w:p>
    <w:p w14:paraId="73A17E50">
      <w:pPr>
        <w:widowControl/>
        <w:rPr>
          <w:color w:val="000000"/>
          <w:sz w:val="20"/>
          <w:szCs w:val="20"/>
          <w:lang w:bidi="ar"/>
        </w:rPr>
      </w:pPr>
      <w:bookmarkStart w:id="15" w:name="_Hlk165924159"/>
      <w:r>
        <w:rPr>
          <w:rFonts w:hint="eastAsia"/>
          <w:color w:val="000000"/>
          <w:sz w:val="20"/>
          <w:szCs w:val="20"/>
          <w:lang w:bidi="ar"/>
        </w:rPr>
        <w:t>1运营奖金提成：</w:t>
      </w:r>
    </w:p>
    <w:p w14:paraId="093E28A6">
      <w:pPr>
        <w:widowControl/>
        <w:rPr>
          <w:color w:val="000000"/>
          <w:sz w:val="20"/>
          <w:szCs w:val="20"/>
          <w:lang w:bidi="ar"/>
        </w:rPr>
      </w:pPr>
      <w:r>
        <w:rPr>
          <w:rFonts w:hint="eastAsia"/>
          <w:color w:val="000000"/>
          <w:sz w:val="20"/>
          <w:szCs w:val="20"/>
          <w:lang w:bidi="ar"/>
        </w:rPr>
        <w:t>完成业绩目标的80%有3%提成，完成100%有3%提成，超额部分有5%提成。一线城市人均指标约4至7万元/月。</w:t>
      </w:r>
    </w:p>
    <w:p w14:paraId="66C741EF">
      <w:pPr>
        <w:widowControl/>
        <w:rPr>
          <w:color w:val="000000"/>
          <w:sz w:val="20"/>
          <w:szCs w:val="20"/>
          <w:lang w:bidi="ar"/>
        </w:rPr>
      </w:pPr>
      <w:r>
        <w:rPr>
          <w:rFonts w:hint="eastAsia"/>
          <w:color w:val="000000"/>
          <w:sz w:val="20"/>
          <w:szCs w:val="20"/>
          <w:lang w:bidi="ar"/>
        </w:rPr>
        <w:t>2礼盒奖金提成：</w:t>
      </w:r>
    </w:p>
    <w:p w14:paraId="18841DD3">
      <w:pPr>
        <w:widowControl/>
        <w:rPr>
          <w:color w:val="000000"/>
          <w:sz w:val="20"/>
          <w:szCs w:val="20"/>
          <w:lang w:bidi="ar"/>
        </w:rPr>
      </w:pPr>
      <w:r>
        <w:rPr>
          <w:rFonts w:hint="eastAsia"/>
          <w:color w:val="000000"/>
          <w:sz w:val="20"/>
          <w:szCs w:val="20"/>
          <w:lang w:bidi="ar"/>
        </w:rPr>
        <w:t>门店内入甲方账户销售的礼盒，个人给与5%提成；入公司账户的礼盒销售，给与10%提成。微信商城对应的销售，给与5%提成。打折销售的根据折扣由公司财务决定。</w:t>
      </w:r>
    </w:p>
    <w:bookmarkEnd w:id="15"/>
    <w:p w14:paraId="77BE7C57">
      <w:pPr>
        <w:widowControl/>
        <w:rPr>
          <w:color w:val="000000"/>
          <w:sz w:val="20"/>
          <w:szCs w:val="20"/>
          <w:lang w:bidi="ar"/>
        </w:rPr>
      </w:pPr>
      <w:r>
        <w:rPr>
          <w:rFonts w:hint="eastAsia"/>
          <w:color w:val="000000"/>
          <w:sz w:val="20"/>
          <w:szCs w:val="20"/>
          <w:lang w:bidi="ar"/>
        </w:rPr>
        <w:t>（8）禁止参与考核</w:t>
      </w:r>
    </w:p>
    <w:p w14:paraId="7F8F8897">
      <w:pPr>
        <w:widowControl/>
        <w:rPr>
          <w:color w:val="000000"/>
          <w:sz w:val="20"/>
          <w:szCs w:val="20"/>
          <w:lang w:bidi="ar"/>
        </w:rPr>
      </w:pPr>
      <w:r>
        <w:rPr>
          <w:rFonts w:hint="eastAsia"/>
          <w:color w:val="000000"/>
          <w:sz w:val="20"/>
          <w:szCs w:val="20"/>
          <w:lang w:bidi="ar"/>
        </w:rPr>
        <w:t>1试用期员工；</w:t>
      </w:r>
    </w:p>
    <w:p w14:paraId="60625F63">
      <w:pPr>
        <w:widowControl/>
        <w:rPr>
          <w:color w:val="000000"/>
          <w:sz w:val="20"/>
          <w:szCs w:val="20"/>
          <w:lang w:bidi="ar"/>
        </w:rPr>
      </w:pPr>
      <w:r>
        <w:rPr>
          <w:rFonts w:hint="eastAsia"/>
          <w:color w:val="000000"/>
          <w:sz w:val="20"/>
          <w:szCs w:val="20"/>
          <w:lang w:bidi="ar"/>
        </w:rPr>
        <w:t>2入职未满半年者；</w:t>
      </w:r>
    </w:p>
    <w:p w14:paraId="1C9973BD">
      <w:pPr>
        <w:widowControl/>
        <w:rPr>
          <w:color w:val="000000"/>
          <w:sz w:val="20"/>
          <w:szCs w:val="20"/>
          <w:lang w:bidi="ar"/>
        </w:rPr>
      </w:pPr>
      <w:r>
        <w:rPr>
          <w:rFonts w:hint="eastAsia"/>
          <w:color w:val="000000"/>
          <w:sz w:val="20"/>
          <w:szCs w:val="20"/>
          <w:lang w:bidi="ar"/>
        </w:rPr>
        <w:t>3停薪留职及复职未达半年者；</w:t>
      </w:r>
    </w:p>
    <w:p w14:paraId="0754E44E">
      <w:pPr>
        <w:widowControl/>
        <w:rPr>
          <w:color w:val="000000"/>
          <w:sz w:val="20"/>
          <w:szCs w:val="20"/>
          <w:lang w:bidi="ar"/>
        </w:rPr>
      </w:pPr>
      <w:r>
        <w:rPr>
          <w:rFonts w:hint="eastAsia"/>
          <w:color w:val="000000"/>
          <w:sz w:val="20"/>
          <w:szCs w:val="20"/>
          <w:lang w:bidi="ar"/>
        </w:rPr>
        <w:t>4已应征入伍者；</w:t>
      </w:r>
    </w:p>
    <w:p w14:paraId="1BF3938D">
      <w:pPr>
        <w:widowControl/>
        <w:rPr>
          <w:color w:val="000000"/>
          <w:sz w:val="20"/>
          <w:szCs w:val="20"/>
          <w:lang w:bidi="ar"/>
        </w:rPr>
      </w:pPr>
      <w:r>
        <w:rPr>
          <w:rFonts w:hint="eastAsia"/>
          <w:color w:val="000000"/>
          <w:sz w:val="20"/>
          <w:szCs w:val="20"/>
          <w:lang w:bidi="ar"/>
        </w:rPr>
        <w:t>5曾受留职察看处分者；</w:t>
      </w:r>
    </w:p>
    <w:p w14:paraId="1E6DC7AA">
      <w:pPr>
        <w:widowControl/>
        <w:rPr>
          <w:color w:val="000000"/>
          <w:sz w:val="20"/>
          <w:szCs w:val="20"/>
          <w:lang w:bidi="ar"/>
        </w:rPr>
      </w:pPr>
      <w:r>
        <w:rPr>
          <w:rFonts w:hint="eastAsia"/>
          <w:color w:val="000000"/>
          <w:sz w:val="20"/>
          <w:szCs w:val="20"/>
          <w:lang w:bidi="ar"/>
        </w:rPr>
        <w:t>6中途离职者。</w:t>
      </w:r>
    </w:p>
    <w:p w14:paraId="6A2D595A">
      <w:pPr>
        <w:widowControl/>
        <w:rPr>
          <w:color w:val="000000"/>
          <w:sz w:val="20"/>
          <w:szCs w:val="20"/>
          <w:lang w:bidi="ar"/>
        </w:rPr>
      </w:pPr>
    </w:p>
    <w:p w14:paraId="7D19EF6D">
      <w:pPr>
        <w:widowControl/>
        <w:rPr>
          <w:color w:val="000000"/>
          <w:sz w:val="20"/>
          <w:szCs w:val="20"/>
          <w:lang w:bidi="ar"/>
        </w:rPr>
      </w:pPr>
      <w:r>
        <w:rPr>
          <w:rFonts w:hint="eastAsia"/>
          <w:color w:val="000000"/>
          <w:sz w:val="20"/>
          <w:szCs w:val="20"/>
          <w:lang w:bidi="ar"/>
        </w:rPr>
        <w:t>乙方严重违反甲方规章制度不享受当月的所有奖金、津贴、补贴。</w:t>
      </w:r>
      <w:r>
        <w:rPr>
          <w:rFonts w:hint="eastAsia"/>
          <w:color w:val="000000"/>
          <w:sz w:val="20"/>
          <w:szCs w:val="20"/>
          <w:lang w:val="en-US" w:bidi="ar"/>
        </w:rPr>
        <w:t>如需住宿，签订住宿协议并缴纳300元/月的管理费后入住，员工平摊水电费。</w:t>
      </w:r>
      <w:r>
        <w:rPr>
          <w:rFonts w:hint="eastAsia"/>
          <w:color w:val="000000"/>
          <w:sz w:val="20"/>
          <w:szCs w:val="20"/>
          <w:lang w:bidi="ar"/>
        </w:rPr>
        <w:t>本合同解除或终止后发放的任何奖金、补贴，均与乙方无关，甲方无需向乙方支付。</w:t>
      </w:r>
    </w:p>
    <w:p w14:paraId="459277D3">
      <w:pPr>
        <w:widowControl/>
        <w:rPr>
          <w:color w:val="000000"/>
          <w:sz w:val="20"/>
          <w:szCs w:val="20"/>
          <w:lang w:bidi="ar"/>
        </w:rPr>
      </w:pPr>
    </w:p>
    <w:p w14:paraId="391AF7A8">
      <w:pPr>
        <w:widowControl/>
      </w:pPr>
      <w:r>
        <w:rPr>
          <w:rFonts w:hint="eastAsia"/>
          <w:b/>
          <w:bCs/>
          <w:color w:val="000000"/>
          <w:sz w:val="24"/>
          <w:lang w:bidi="ar"/>
        </w:rPr>
        <w:t xml:space="preserve">第五条 员工福利 </w:t>
      </w:r>
    </w:p>
    <w:p w14:paraId="7DEE4FA2">
      <w:pPr>
        <w:widowControl/>
      </w:pPr>
      <w:r>
        <w:rPr>
          <w:rFonts w:hint="eastAsia"/>
          <w:color w:val="000000"/>
          <w:sz w:val="20"/>
          <w:szCs w:val="20"/>
          <w:lang w:bidi="ar"/>
        </w:rPr>
        <w:t>（1）带薪休假：员工享有年假、婚假、丧假等有薪假期。</w:t>
      </w:r>
    </w:p>
    <w:p w14:paraId="1274760F">
      <w:pPr>
        <w:widowControl/>
      </w:pPr>
      <w:r>
        <w:rPr>
          <w:rFonts w:hint="eastAsia"/>
          <w:color w:val="000000"/>
          <w:sz w:val="20"/>
          <w:szCs w:val="20"/>
          <w:lang w:bidi="ar"/>
        </w:rPr>
        <w:t xml:space="preserve">（2）食宿：公司为员工提供集体宿舍及工作餐，以解决员工生活问题。 </w:t>
      </w:r>
    </w:p>
    <w:p w14:paraId="13896A8C">
      <w:pPr>
        <w:widowControl/>
      </w:pPr>
      <w:r>
        <w:rPr>
          <w:rFonts w:hint="eastAsia"/>
          <w:color w:val="000000"/>
          <w:sz w:val="20"/>
          <w:szCs w:val="20"/>
          <w:lang w:bidi="ar"/>
        </w:rPr>
        <w:t>（3）奖金：包括绩效提成，年终奖，特殊贡献奖，优秀员工奖等等根据公司经营状况及业绩每年度可能有所调整。</w:t>
      </w:r>
    </w:p>
    <w:p w14:paraId="20290674">
      <w:pPr>
        <w:widowControl/>
      </w:pPr>
      <w:r>
        <w:rPr>
          <w:rFonts w:hint="eastAsia"/>
          <w:color w:val="000000"/>
          <w:sz w:val="20"/>
          <w:szCs w:val="20"/>
          <w:lang w:bidi="ar"/>
        </w:rPr>
        <w:t xml:space="preserve">（4）节庆礼品或礼金：每年的中国传统节假日如端午节、中秋节、春节等，公司根据经营状况及业绩给每位员工发放节庆礼品或礼金以表关怀。 </w:t>
      </w:r>
    </w:p>
    <w:p w14:paraId="2458677A">
      <w:pPr>
        <w:widowControl/>
      </w:pPr>
      <w:r>
        <w:rPr>
          <w:rFonts w:hint="eastAsia"/>
          <w:color w:val="000000"/>
          <w:sz w:val="20"/>
          <w:szCs w:val="20"/>
          <w:lang w:bidi="ar"/>
        </w:rPr>
        <w:t xml:space="preserve">（5）茶艺表演队：公司通过组建茶叶表演队，丰富员工业余生活，提高员工专业技能，发掘激发员工表演才能。 </w:t>
      </w:r>
    </w:p>
    <w:p w14:paraId="70E1E130">
      <w:pPr>
        <w:widowControl/>
        <w:rPr>
          <w:color w:val="000000"/>
          <w:sz w:val="20"/>
          <w:szCs w:val="20"/>
          <w:lang w:bidi="ar"/>
        </w:rPr>
      </w:pPr>
      <w:r>
        <w:rPr>
          <w:rFonts w:hint="eastAsia"/>
          <w:color w:val="000000"/>
          <w:sz w:val="20"/>
          <w:szCs w:val="20"/>
          <w:lang w:bidi="ar"/>
        </w:rPr>
        <w:t>（6）1+1招聘奖励：为满足后期的人员储备要求，大力吸引更多人才加入公司，设立奖励机制，奖励为公司引荐人才的员工。</w:t>
      </w:r>
    </w:p>
    <w:p w14:paraId="4820A896">
      <w:pPr>
        <w:widowControl/>
      </w:pPr>
      <w:r>
        <w:rPr>
          <w:rFonts w:hint="eastAsia"/>
          <w:color w:val="000000"/>
          <w:sz w:val="20"/>
          <w:szCs w:val="20"/>
          <w:lang w:bidi="ar"/>
        </w:rPr>
        <w:t xml:space="preserve">（7）培训：公司重视员工的个人职业发展，为提高员工素质，激励员工，公司为员工提供各类满足工作要求和长远发展需要的各类培训，包括入职培训、工作技能培训、个人能力提升培训（形式包括公司内部培训、外部培训）。 </w:t>
      </w:r>
    </w:p>
    <w:p w14:paraId="721C0172">
      <w:pPr>
        <w:widowControl/>
      </w:pPr>
      <w:r>
        <w:rPr>
          <w:rFonts w:hint="eastAsia"/>
          <w:color w:val="000000"/>
          <w:sz w:val="20"/>
          <w:szCs w:val="20"/>
          <w:lang w:bidi="ar"/>
        </w:rPr>
        <w:t xml:space="preserve">(8) 培训讲师补助：公司根据员工在工作中的表现，表现优异者将提名为培训讲师，按课时及讲师级别给予发放补助。 </w:t>
      </w:r>
    </w:p>
    <w:p w14:paraId="170A7C00">
      <w:pPr>
        <w:widowControl/>
      </w:pPr>
      <w:r>
        <w:rPr>
          <w:rFonts w:hint="eastAsia"/>
          <w:color w:val="000000"/>
          <w:sz w:val="20"/>
          <w:szCs w:val="20"/>
          <w:lang w:bidi="ar"/>
        </w:rPr>
        <w:t xml:space="preserve">（9）生日福利：员工入职满一年后，生日当月，公司将派发生日礼物和生日祝福。 </w:t>
      </w:r>
    </w:p>
    <w:p w14:paraId="5C10C171">
      <w:pPr>
        <w:widowControl/>
      </w:pPr>
      <w:r>
        <w:rPr>
          <w:rFonts w:hint="eastAsia"/>
          <w:b/>
          <w:bCs/>
          <w:color w:val="000000"/>
          <w:sz w:val="24"/>
          <w:lang w:bidi="ar"/>
        </w:rPr>
        <w:t xml:space="preserve">第五条 员工薪资保密约定 </w:t>
      </w:r>
    </w:p>
    <w:p w14:paraId="3BCA835D">
      <w:pPr>
        <w:widowControl/>
      </w:pPr>
      <w:r>
        <w:rPr>
          <w:rFonts w:hint="eastAsia"/>
          <w:color w:val="000000"/>
          <w:sz w:val="20"/>
          <w:szCs w:val="20"/>
          <w:lang w:bidi="ar"/>
        </w:rPr>
        <w:t>（1）公司员工不得私自泄漏本人及其他员工的工资，</w:t>
      </w:r>
      <w:r>
        <w:rPr>
          <w:rFonts w:hint="eastAsia"/>
          <w:color w:val="000000"/>
          <w:sz w:val="20"/>
          <w:szCs w:val="20"/>
          <w:lang w:val="en-US" w:bidi="ar"/>
        </w:rPr>
        <w:t>扣除绩效50%</w:t>
      </w:r>
      <w:r>
        <w:rPr>
          <w:rFonts w:hint="eastAsia"/>
          <w:color w:val="000000"/>
          <w:sz w:val="20"/>
          <w:szCs w:val="20"/>
          <w:lang w:bidi="ar"/>
        </w:rPr>
        <w:t xml:space="preserve"> </w:t>
      </w:r>
    </w:p>
    <w:p w14:paraId="5B66E411">
      <w:pPr>
        <w:widowControl/>
        <w:rPr>
          <w:color w:val="000000"/>
          <w:sz w:val="20"/>
          <w:szCs w:val="20"/>
          <w:lang w:bidi="ar"/>
        </w:rPr>
      </w:pPr>
      <w:r>
        <w:rPr>
          <w:rFonts w:hint="eastAsia"/>
          <w:color w:val="000000"/>
          <w:sz w:val="20"/>
          <w:szCs w:val="20"/>
          <w:lang w:bidi="ar"/>
        </w:rPr>
        <w:t xml:space="preserve">（2）公司员工不得探询他人薪资，不评论他人薪资。 </w:t>
      </w:r>
    </w:p>
    <w:p w14:paraId="0D7E362D">
      <w:pPr>
        <w:widowControl/>
        <w:rPr>
          <w:color w:val="000000"/>
          <w:sz w:val="20"/>
          <w:szCs w:val="20"/>
          <w:lang w:bidi="ar"/>
        </w:rPr>
      </w:pPr>
    </w:p>
    <w:p w14:paraId="19F62E77">
      <w:pPr>
        <w:widowControl/>
        <w:jc w:val="center"/>
        <w:outlineLvl w:val="1"/>
      </w:pPr>
      <w:bookmarkStart w:id="16" w:name="_Toc21467"/>
      <w:r>
        <w:rPr>
          <w:rFonts w:hint="eastAsia"/>
          <w:b/>
          <w:bCs/>
          <w:color w:val="000000"/>
          <w:sz w:val="30"/>
          <w:szCs w:val="30"/>
          <w:lang w:bidi="ar"/>
        </w:rPr>
        <w:t>第二节 职业晋升制度</w:t>
      </w:r>
      <w:bookmarkEnd w:id="16"/>
    </w:p>
    <w:p w14:paraId="5D560692">
      <w:pPr>
        <w:widowControl/>
        <w:outlineLvl w:val="2"/>
      </w:pPr>
      <w:bookmarkStart w:id="17" w:name="_Toc32394"/>
      <w:r>
        <w:rPr>
          <w:rFonts w:hint="eastAsia"/>
          <w:b/>
          <w:bCs/>
          <w:color w:val="000000"/>
          <w:sz w:val="28"/>
          <w:szCs w:val="28"/>
          <w:lang w:bidi="ar"/>
        </w:rPr>
        <w:t>一、员工职业晋升制定的意义</w:t>
      </w:r>
      <w:bookmarkEnd w:id="17"/>
      <w:r>
        <w:rPr>
          <w:rFonts w:hint="eastAsia"/>
          <w:b/>
          <w:bCs/>
          <w:color w:val="000000"/>
          <w:sz w:val="28"/>
          <w:szCs w:val="28"/>
          <w:lang w:bidi="ar"/>
        </w:rPr>
        <w:t xml:space="preserve"> </w:t>
      </w:r>
    </w:p>
    <w:p w14:paraId="5758FEB8">
      <w:pPr>
        <w:widowControl/>
      </w:pPr>
      <w:r>
        <w:rPr>
          <w:rFonts w:hint="eastAsia"/>
          <w:color w:val="000000"/>
          <w:sz w:val="20"/>
          <w:szCs w:val="20"/>
          <w:lang w:bidi="ar"/>
        </w:rPr>
        <w:t xml:space="preserve">公司为鼓励员工积极向上、不断提高业务技能，同时为公司发展培养、储备合格的管理、专业人才，选拔贤能，打造高素质管理团队，特制定职业晋升制度。让员工在公司工作期间，就像进入一所学校一样，学到就业技能和知识，并在思想上有所进步。 </w:t>
      </w:r>
    </w:p>
    <w:p w14:paraId="64704A3F">
      <w:pPr>
        <w:widowControl/>
      </w:pPr>
      <w:r>
        <w:rPr>
          <w:rFonts w:hint="eastAsia"/>
          <w:color w:val="000000"/>
          <w:sz w:val="20"/>
          <w:szCs w:val="20"/>
          <w:lang w:bidi="ar"/>
        </w:rPr>
        <w:t xml:space="preserve">1、公司制订员工职业晋升制度的意义 </w:t>
      </w:r>
    </w:p>
    <w:p w14:paraId="32749CBF">
      <w:pPr>
        <w:widowControl/>
      </w:pPr>
      <w:r>
        <w:rPr>
          <w:rFonts w:hint="eastAsia"/>
          <w:color w:val="000000"/>
          <w:sz w:val="20"/>
          <w:szCs w:val="20"/>
          <w:lang w:bidi="ar"/>
        </w:rPr>
        <w:t xml:space="preserve">（1）促进员工不断学习、提高技能及管理水平，从而提高员工职业化水平。 </w:t>
      </w:r>
    </w:p>
    <w:p w14:paraId="7AA89352">
      <w:pPr>
        <w:widowControl/>
      </w:pPr>
      <w:r>
        <w:rPr>
          <w:rFonts w:hint="eastAsia"/>
          <w:color w:val="000000"/>
          <w:sz w:val="20"/>
          <w:szCs w:val="20"/>
          <w:lang w:bidi="ar"/>
        </w:rPr>
        <w:t xml:space="preserve">（2）通过晋升不断提高员工待遇并增加工作机会，充分调动员工积极性。 </w:t>
      </w:r>
    </w:p>
    <w:p w14:paraId="4750E03F">
      <w:pPr>
        <w:widowControl/>
      </w:pPr>
      <w:r>
        <w:rPr>
          <w:rFonts w:hint="eastAsia"/>
          <w:color w:val="000000"/>
          <w:sz w:val="20"/>
          <w:szCs w:val="20"/>
          <w:lang w:bidi="ar"/>
        </w:rPr>
        <w:t xml:space="preserve">（3）有助于员工确定奋斗目标，挖掘员工潜力，在不断晋升的同时，获得成长与进步。 </w:t>
      </w:r>
    </w:p>
    <w:p w14:paraId="0FDF3650">
      <w:pPr>
        <w:widowControl/>
      </w:pPr>
      <w:r>
        <w:rPr>
          <w:rFonts w:hint="eastAsia"/>
          <w:color w:val="000000"/>
          <w:sz w:val="20"/>
          <w:szCs w:val="20"/>
          <w:lang w:bidi="ar"/>
        </w:rPr>
        <w:t xml:space="preserve">（4）为公司选拔、培养优秀人才奠定基础。 </w:t>
      </w:r>
    </w:p>
    <w:p w14:paraId="01D87FCC">
      <w:pPr>
        <w:widowControl/>
      </w:pPr>
      <w:r>
        <w:rPr>
          <w:rFonts w:hint="eastAsia"/>
          <w:color w:val="000000"/>
          <w:sz w:val="20"/>
          <w:szCs w:val="20"/>
          <w:lang w:bidi="ar"/>
        </w:rPr>
        <w:t xml:space="preserve">2、职业晋升对员工的意义 </w:t>
      </w:r>
    </w:p>
    <w:p w14:paraId="4ADFE5BA">
      <w:pPr>
        <w:widowControl/>
      </w:pPr>
      <w:r>
        <w:rPr>
          <w:rFonts w:hint="eastAsia"/>
          <w:color w:val="000000"/>
          <w:sz w:val="20"/>
          <w:szCs w:val="20"/>
          <w:lang w:bidi="ar"/>
        </w:rPr>
        <w:t>（1）提高工资待遇、改善民生；</w:t>
      </w:r>
    </w:p>
    <w:p w14:paraId="7E85D80A">
      <w:pPr>
        <w:widowControl/>
      </w:pPr>
      <w:r>
        <w:rPr>
          <w:rFonts w:hint="eastAsia"/>
          <w:color w:val="000000"/>
          <w:sz w:val="20"/>
          <w:szCs w:val="20"/>
          <w:lang w:bidi="ar"/>
        </w:rPr>
        <w:t xml:space="preserve">（2）增强职业竞争力、拓展延申职业规划； </w:t>
      </w:r>
    </w:p>
    <w:p w14:paraId="3ED971CA">
      <w:pPr>
        <w:widowControl/>
      </w:pPr>
      <w:r>
        <w:rPr>
          <w:rFonts w:hint="eastAsia"/>
          <w:color w:val="000000"/>
          <w:sz w:val="20"/>
          <w:szCs w:val="20"/>
          <w:lang w:bidi="ar"/>
        </w:rPr>
        <w:t xml:space="preserve">（3）提高工作技能及管理水平，争做合格、高效的职业经理人。 </w:t>
      </w:r>
    </w:p>
    <w:p w14:paraId="2D81BABF">
      <w:pPr>
        <w:widowControl/>
        <w:outlineLvl w:val="2"/>
        <w:rPr>
          <w:b/>
          <w:bCs/>
          <w:color w:val="000000"/>
          <w:sz w:val="28"/>
          <w:szCs w:val="28"/>
          <w:lang w:bidi="ar"/>
        </w:rPr>
      </w:pPr>
      <w:bookmarkStart w:id="18" w:name="_Toc16729"/>
      <w:r>
        <w:rPr>
          <w:rFonts w:hint="eastAsia"/>
          <w:b/>
          <w:bCs/>
          <w:color w:val="000000"/>
          <w:sz w:val="28"/>
          <w:szCs w:val="28"/>
          <w:lang w:bidi="ar"/>
        </w:rPr>
        <w:t>二、员工级别、晋升通道</w:t>
      </w:r>
      <w:bookmarkEnd w:id="18"/>
    </w:p>
    <w:tbl>
      <w:tblPr>
        <w:tblStyle w:val="9"/>
        <w:tblpPr w:leftFromText="180" w:rightFromText="180" w:vertAnchor="text" w:horzAnchor="page" w:tblpX="1364" w:tblpY="61"/>
        <w:tblOverlap w:val="never"/>
        <w:tblW w:w="9699" w:type="dxa"/>
        <w:jc w:val="center"/>
        <w:tblLayout w:type="fixed"/>
        <w:tblCellMar>
          <w:top w:w="0" w:type="dxa"/>
          <w:left w:w="108" w:type="dxa"/>
          <w:bottom w:w="0" w:type="dxa"/>
          <w:right w:w="108" w:type="dxa"/>
        </w:tblCellMar>
      </w:tblPr>
      <w:tblGrid>
        <w:gridCol w:w="749"/>
        <w:gridCol w:w="2562"/>
        <w:gridCol w:w="6388"/>
      </w:tblGrid>
      <w:tr w14:paraId="29EC57E5">
        <w:tblPrEx>
          <w:tblCellMar>
            <w:top w:w="0" w:type="dxa"/>
            <w:left w:w="108" w:type="dxa"/>
            <w:bottom w:w="0" w:type="dxa"/>
            <w:right w:w="108" w:type="dxa"/>
          </w:tblCellMar>
        </w:tblPrEx>
        <w:trPr>
          <w:trHeight w:val="191"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C4604">
            <w:pPr>
              <w:widowControl/>
              <w:jc w:val="center"/>
              <w:textAlignment w:val="center"/>
              <w:rPr>
                <w:color w:val="000000"/>
                <w:szCs w:val="21"/>
              </w:rPr>
            </w:pPr>
            <w:r>
              <w:rPr>
                <w:rFonts w:hint="eastAsia"/>
                <w:color w:val="000000"/>
                <w:szCs w:val="21"/>
                <w:lang w:bidi="ar"/>
              </w:rPr>
              <w:t>级别</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A7324">
            <w:pPr>
              <w:widowControl/>
              <w:jc w:val="center"/>
              <w:textAlignment w:val="center"/>
              <w:rPr>
                <w:color w:val="000000"/>
                <w:szCs w:val="21"/>
              </w:rPr>
            </w:pPr>
            <w:r>
              <w:rPr>
                <w:rFonts w:hint="eastAsia"/>
                <w:color w:val="000000"/>
                <w:szCs w:val="21"/>
                <w:lang w:bidi="ar"/>
              </w:rPr>
              <w:t>职称</w:t>
            </w:r>
          </w:p>
        </w:tc>
        <w:tc>
          <w:tcPr>
            <w:tcW w:w="6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39936">
            <w:pPr>
              <w:widowControl/>
              <w:jc w:val="center"/>
              <w:textAlignment w:val="center"/>
              <w:rPr>
                <w:color w:val="000000"/>
                <w:szCs w:val="21"/>
              </w:rPr>
            </w:pPr>
            <w:r>
              <w:rPr>
                <w:rFonts w:hint="eastAsia"/>
                <w:color w:val="000000"/>
                <w:szCs w:val="21"/>
                <w:lang w:bidi="ar"/>
              </w:rPr>
              <w:t>职能</w:t>
            </w:r>
          </w:p>
        </w:tc>
      </w:tr>
      <w:tr w14:paraId="3F55E073">
        <w:tblPrEx>
          <w:tblCellMar>
            <w:top w:w="0" w:type="dxa"/>
            <w:left w:w="108" w:type="dxa"/>
            <w:bottom w:w="0" w:type="dxa"/>
            <w:right w:w="108" w:type="dxa"/>
          </w:tblCellMar>
        </w:tblPrEx>
        <w:trPr>
          <w:trHeight w:val="191"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8A6DE">
            <w:pPr>
              <w:widowControl/>
              <w:jc w:val="center"/>
              <w:textAlignment w:val="center"/>
              <w:rPr>
                <w:color w:val="000000"/>
                <w:szCs w:val="21"/>
              </w:rPr>
            </w:pPr>
            <w:r>
              <w:rPr>
                <w:rFonts w:hint="eastAsia"/>
                <w:color w:val="000000"/>
                <w:szCs w:val="21"/>
              </w:rPr>
              <w:t>9</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F5188">
            <w:pPr>
              <w:widowControl/>
              <w:textAlignment w:val="center"/>
              <w:rPr>
                <w:color w:val="000000"/>
                <w:szCs w:val="21"/>
              </w:rPr>
            </w:pPr>
            <w:r>
              <w:rPr>
                <w:rFonts w:hint="eastAsia"/>
                <w:color w:val="000000"/>
                <w:szCs w:val="21"/>
                <w:lang w:bidi="ar"/>
              </w:rPr>
              <w:t>总部运营总监</w:t>
            </w:r>
          </w:p>
        </w:tc>
        <w:tc>
          <w:tcPr>
            <w:tcW w:w="6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34EC75">
            <w:pPr>
              <w:widowControl/>
              <w:textAlignment w:val="center"/>
              <w:rPr>
                <w:color w:val="000000"/>
                <w:szCs w:val="21"/>
              </w:rPr>
            </w:pPr>
            <w:r>
              <w:rPr>
                <w:rFonts w:hint="eastAsia"/>
                <w:color w:val="000000"/>
                <w:szCs w:val="21"/>
              </w:rPr>
              <w:t>公司全部运营、业务</w:t>
            </w:r>
          </w:p>
        </w:tc>
      </w:tr>
      <w:tr w14:paraId="68572EF6">
        <w:tblPrEx>
          <w:tblCellMar>
            <w:top w:w="0" w:type="dxa"/>
            <w:left w:w="108" w:type="dxa"/>
            <w:bottom w:w="0" w:type="dxa"/>
            <w:right w:w="108" w:type="dxa"/>
          </w:tblCellMar>
        </w:tblPrEx>
        <w:trPr>
          <w:trHeight w:val="192"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8F0BD1">
            <w:pPr>
              <w:widowControl/>
              <w:jc w:val="center"/>
              <w:textAlignment w:val="center"/>
              <w:rPr>
                <w:color w:val="000000"/>
                <w:szCs w:val="21"/>
              </w:rPr>
            </w:pPr>
            <w:r>
              <w:rPr>
                <w:rFonts w:hint="eastAsia"/>
                <w:color w:val="000000"/>
                <w:szCs w:val="21"/>
              </w:rPr>
              <w:t>8</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5939B">
            <w:pPr>
              <w:widowControl/>
              <w:textAlignment w:val="center"/>
              <w:rPr>
                <w:color w:val="000000"/>
                <w:szCs w:val="21"/>
              </w:rPr>
            </w:pPr>
            <w:r>
              <w:rPr>
                <w:rFonts w:hint="eastAsia"/>
                <w:color w:val="000000"/>
                <w:szCs w:val="21"/>
                <w:lang w:bidi="ar"/>
              </w:rPr>
              <w:t>区域运营总监</w:t>
            </w:r>
          </w:p>
        </w:tc>
        <w:tc>
          <w:tcPr>
            <w:tcW w:w="6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C1EC3">
            <w:pPr>
              <w:widowControl/>
              <w:textAlignment w:val="center"/>
              <w:rPr>
                <w:color w:val="000000"/>
                <w:szCs w:val="21"/>
              </w:rPr>
            </w:pPr>
            <w:r>
              <w:rPr>
                <w:rFonts w:hint="eastAsia"/>
                <w:color w:val="000000"/>
                <w:szCs w:val="21"/>
                <w:lang w:bidi="ar"/>
              </w:rPr>
              <w:t>区域负责人：所负责区域内的运营、业务。</w:t>
            </w:r>
          </w:p>
        </w:tc>
      </w:tr>
      <w:tr w14:paraId="4501178E">
        <w:tblPrEx>
          <w:tblCellMar>
            <w:top w:w="0" w:type="dxa"/>
            <w:left w:w="108" w:type="dxa"/>
            <w:bottom w:w="0" w:type="dxa"/>
            <w:right w:w="108" w:type="dxa"/>
          </w:tblCellMar>
        </w:tblPrEx>
        <w:trPr>
          <w:trHeight w:val="192"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63320">
            <w:pPr>
              <w:widowControl/>
              <w:jc w:val="center"/>
              <w:textAlignment w:val="center"/>
              <w:rPr>
                <w:color w:val="000000"/>
                <w:szCs w:val="21"/>
              </w:rPr>
            </w:pPr>
            <w:r>
              <w:rPr>
                <w:rFonts w:hint="eastAsia"/>
                <w:color w:val="000000"/>
                <w:szCs w:val="21"/>
                <w:lang w:bidi="ar"/>
              </w:rPr>
              <w:t>7</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CBFF9">
            <w:pPr>
              <w:widowControl/>
              <w:textAlignment w:val="center"/>
              <w:rPr>
                <w:color w:val="000000"/>
                <w:szCs w:val="21"/>
              </w:rPr>
            </w:pPr>
            <w:r>
              <w:rPr>
                <w:rFonts w:hint="eastAsia"/>
                <w:color w:val="000000"/>
                <w:szCs w:val="21"/>
                <w:lang w:bidi="ar"/>
              </w:rPr>
              <w:t>区域运营经理</w:t>
            </w:r>
          </w:p>
        </w:tc>
        <w:tc>
          <w:tcPr>
            <w:tcW w:w="6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CAAA29">
            <w:pPr>
              <w:widowControl/>
              <w:textAlignment w:val="center"/>
              <w:rPr>
                <w:color w:val="000000"/>
                <w:szCs w:val="21"/>
              </w:rPr>
            </w:pPr>
            <w:r>
              <w:rPr>
                <w:rFonts w:hint="eastAsia"/>
                <w:color w:val="000000"/>
                <w:szCs w:val="21"/>
              </w:rPr>
              <w:t>所负责区域的运营</w:t>
            </w:r>
          </w:p>
        </w:tc>
      </w:tr>
      <w:tr w14:paraId="020580E1">
        <w:tblPrEx>
          <w:tblCellMar>
            <w:top w:w="0" w:type="dxa"/>
            <w:left w:w="108" w:type="dxa"/>
            <w:bottom w:w="0" w:type="dxa"/>
            <w:right w:w="108" w:type="dxa"/>
          </w:tblCellMar>
        </w:tblPrEx>
        <w:trPr>
          <w:trHeight w:val="351"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6C700">
            <w:pPr>
              <w:widowControl/>
              <w:jc w:val="center"/>
              <w:textAlignment w:val="center"/>
              <w:rPr>
                <w:color w:val="000000"/>
                <w:szCs w:val="21"/>
                <w:lang w:bidi="ar"/>
              </w:rPr>
            </w:pPr>
            <w:r>
              <w:rPr>
                <w:rFonts w:hint="eastAsia"/>
                <w:color w:val="000000"/>
                <w:szCs w:val="21"/>
                <w:lang w:bidi="ar"/>
              </w:rPr>
              <w:t>6</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704D4">
            <w:pPr>
              <w:widowControl/>
              <w:textAlignment w:val="center"/>
              <w:rPr>
                <w:color w:val="000000"/>
                <w:szCs w:val="21"/>
                <w:lang w:bidi="ar"/>
              </w:rPr>
            </w:pPr>
            <w:r>
              <w:rPr>
                <w:rFonts w:hint="eastAsia"/>
                <w:color w:val="000000"/>
                <w:szCs w:val="21"/>
                <w:lang w:bidi="ar"/>
              </w:rPr>
              <w:t>驻店经理/运营经理</w:t>
            </w:r>
          </w:p>
        </w:tc>
        <w:tc>
          <w:tcPr>
            <w:tcW w:w="6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51667">
            <w:pPr>
              <w:widowControl/>
              <w:textAlignment w:val="center"/>
              <w:rPr>
                <w:color w:val="000000"/>
                <w:szCs w:val="21"/>
                <w:lang w:bidi="ar"/>
              </w:rPr>
            </w:pPr>
            <w:r>
              <w:rPr>
                <w:rFonts w:hint="eastAsia"/>
                <w:color w:val="000000"/>
                <w:szCs w:val="21"/>
                <w:lang w:bidi="ar"/>
              </w:rPr>
              <w:t>管理自己的门店或多个门店且可根据授权代理区域经理工作，作为区域负责人的培养对象</w:t>
            </w:r>
          </w:p>
        </w:tc>
      </w:tr>
      <w:tr w14:paraId="754FC04B">
        <w:tblPrEx>
          <w:tblCellMar>
            <w:top w:w="0" w:type="dxa"/>
            <w:left w:w="108" w:type="dxa"/>
            <w:bottom w:w="0" w:type="dxa"/>
            <w:right w:w="108" w:type="dxa"/>
          </w:tblCellMar>
        </w:tblPrEx>
        <w:trPr>
          <w:trHeight w:val="329"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23771">
            <w:pPr>
              <w:widowControl/>
              <w:jc w:val="center"/>
              <w:textAlignment w:val="center"/>
              <w:rPr>
                <w:color w:val="000000"/>
                <w:szCs w:val="21"/>
                <w:lang w:bidi="ar"/>
              </w:rPr>
            </w:pPr>
            <w:r>
              <w:rPr>
                <w:rFonts w:hint="eastAsia"/>
                <w:color w:val="000000"/>
                <w:szCs w:val="21"/>
                <w:lang w:bidi="ar"/>
              </w:rPr>
              <w:t>5</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8A321">
            <w:pPr>
              <w:widowControl/>
              <w:textAlignment w:val="center"/>
              <w:rPr>
                <w:color w:val="000000"/>
                <w:szCs w:val="21"/>
                <w:lang w:bidi="ar"/>
              </w:rPr>
            </w:pPr>
            <w:r>
              <w:rPr>
                <w:rFonts w:hint="eastAsia"/>
                <w:color w:val="000000"/>
                <w:szCs w:val="21"/>
                <w:lang w:bidi="ar"/>
              </w:rPr>
              <w:t>经理助理/初级驻店经理</w:t>
            </w:r>
          </w:p>
        </w:tc>
        <w:tc>
          <w:tcPr>
            <w:tcW w:w="6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02FDB">
            <w:pPr>
              <w:widowControl/>
              <w:textAlignment w:val="center"/>
              <w:rPr>
                <w:color w:val="000000"/>
                <w:szCs w:val="21"/>
                <w:lang w:bidi="ar"/>
              </w:rPr>
            </w:pPr>
            <w:r>
              <w:rPr>
                <w:rFonts w:hint="eastAsia"/>
                <w:color w:val="000000"/>
                <w:szCs w:val="21"/>
                <w:lang w:bidi="ar"/>
              </w:rPr>
              <w:t>管理自己的门店或多个门店/协助运营经理处理本区业务</w:t>
            </w:r>
          </w:p>
        </w:tc>
      </w:tr>
      <w:tr w14:paraId="3EEBD687">
        <w:tblPrEx>
          <w:tblCellMar>
            <w:top w:w="0" w:type="dxa"/>
            <w:left w:w="108" w:type="dxa"/>
            <w:bottom w:w="0" w:type="dxa"/>
            <w:right w:w="108" w:type="dxa"/>
          </w:tblCellMar>
        </w:tblPrEx>
        <w:trPr>
          <w:trHeight w:val="191"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FAC4B">
            <w:pPr>
              <w:widowControl/>
              <w:jc w:val="center"/>
              <w:textAlignment w:val="center"/>
              <w:rPr>
                <w:color w:val="000000"/>
                <w:szCs w:val="21"/>
              </w:rPr>
            </w:pPr>
            <w:r>
              <w:rPr>
                <w:rFonts w:hint="eastAsia"/>
                <w:color w:val="000000"/>
                <w:szCs w:val="21"/>
              </w:rPr>
              <w:t>4</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BB915">
            <w:pPr>
              <w:widowControl/>
              <w:textAlignment w:val="center"/>
              <w:rPr>
                <w:color w:val="000000"/>
                <w:szCs w:val="21"/>
              </w:rPr>
            </w:pPr>
            <w:r>
              <w:rPr>
                <w:rFonts w:hint="eastAsia"/>
                <w:color w:val="000000"/>
                <w:szCs w:val="21"/>
                <w:lang w:bidi="ar"/>
              </w:rPr>
              <w:t>店长</w:t>
            </w:r>
          </w:p>
        </w:tc>
        <w:tc>
          <w:tcPr>
            <w:tcW w:w="6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20403">
            <w:pPr>
              <w:widowControl/>
              <w:textAlignment w:val="center"/>
              <w:rPr>
                <w:color w:val="000000"/>
                <w:szCs w:val="21"/>
              </w:rPr>
            </w:pPr>
            <w:r>
              <w:rPr>
                <w:rFonts w:hint="eastAsia"/>
                <w:color w:val="000000"/>
                <w:szCs w:val="21"/>
                <w:lang w:bidi="ar"/>
              </w:rPr>
              <w:t>管理自己的门店/协助运营经理处理本区业务</w:t>
            </w:r>
          </w:p>
        </w:tc>
      </w:tr>
      <w:tr w14:paraId="130103EF">
        <w:tblPrEx>
          <w:tblCellMar>
            <w:top w:w="0" w:type="dxa"/>
            <w:left w:w="108" w:type="dxa"/>
            <w:bottom w:w="0" w:type="dxa"/>
            <w:right w:w="108" w:type="dxa"/>
          </w:tblCellMar>
        </w:tblPrEx>
        <w:trPr>
          <w:trHeight w:val="191"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39A6A">
            <w:pPr>
              <w:widowControl/>
              <w:jc w:val="center"/>
              <w:textAlignment w:val="center"/>
              <w:rPr>
                <w:color w:val="000000"/>
                <w:szCs w:val="21"/>
              </w:rPr>
            </w:pPr>
            <w:r>
              <w:rPr>
                <w:rFonts w:hint="eastAsia"/>
                <w:color w:val="000000"/>
                <w:szCs w:val="21"/>
              </w:rPr>
              <w:t>3</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01181">
            <w:pPr>
              <w:widowControl/>
              <w:textAlignment w:val="center"/>
              <w:rPr>
                <w:color w:val="000000"/>
                <w:szCs w:val="21"/>
              </w:rPr>
            </w:pPr>
            <w:r>
              <w:rPr>
                <w:rFonts w:hint="eastAsia"/>
                <w:color w:val="000000"/>
                <w:szCs w:val="21"/>
                <w:lang w:bidi="ar"/>
              </w:rPr>
              <w:t>店助</w:t>
            </w:r>
          </w:p>
        </w:tc>
        <w:tc>
          <w:tcPr>
            <w:tcW w:w="6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15E21">
            <w:pPr>
              <w:widowControl/>
              <w:textAlignment w:val="center"/>
              <w:rPr>
                <w:color w:val="000000"/>
                <w:szCs w:val="21"/>
              </w:rPr>
            </w:pPr>
            <w:r>
              <w:rPr>
                <w:rFonts w:hint="eastAsia"/>
                <w:color w:val="000000"/>
                <w:szCs w:val="21"/>
                <w:lang w:bidi="ar"/>
              </w:rPr>
              <w:t>辅助店长管理本店运营</w:t>
            </w:r>
          </w:p>
        </w:tc>
      </w:tr>
      <w:tr w14:paraId="00201064">
        <w:tblPrEx>
          <w:tblCellMar>
            <w:top w:w="0" w:type="dxa"/>
            <w:left w:w="108" w:type="dxa"/>
            <w:bottom w:w="0" w:type="dxa"/>
            <w:right w:w="108" w:type="dxa"/>
          </w:tblCellMar>
        </w:tblPrEx>
        <w:trPr>
          <w:trHeight w:val="191"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92E6A">
            <w:pPr>
              <w:widowControl/>
              <w:jc w:val="center"/>
              <w:textAlignment w:val="center"/>
              <w:rPr>
                <w:color w:val="000000"/>
                <w:szCs w:val="21"/>
                <w:lang w:bidi="ar"/>
              </w:rPr>
            </w:pPr>
            <w:r>
              <w:rPr>
                <w:rFonts w:hint="eastAsia"/>
                <w:color w:val="000000"/>
                <w:szCs w:val="21"/>
                <w:lang w:bidi="ar"/>
              </w:rPr>
              <w:t>2</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0CEA9">
            <w:pPr>
              <w:widowControl/>
              <w:textAlignment w:val="center"/>
              <w:rPr>
                <w:color w:val="000000"/>
                <w:szCs w:val="21"/>
                <w:lang w:bidi="ar"/>
              </w:rPr>
            </w:pPr>
            <w:r>
              <w:rPr>
                <w:rFonts w:hint="eastAsia"/>
                <w:color w:val="000000"/>
                <w:szCs w:val="21"/>
                <w:lang w:bidi="ar"/>
              </w:rPr>
              <w:t>茶艺师</w:t>
            </w:r>
          </w:p>
        </w:tc>
        <w:tc>
          <w:tcPr>
            <w:tcW w:w="6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6F98E">
            <w:pPr>
              <w:widowControl/>
              <w:textAlignment w:val="center"/>
              <w:rPr>
                <w:color w:val="000000"/>
                <w:szCs w:val="21"/>
                <w:lang w:bidi="ar"/>
              </w:rPr>
            </w:pPr>
            <w:r>
              <w:rPr>
                <w:rFonts w:hint="eastAsia"/>
                <w:color w:val="000000"/>
                <w:szCs w:val="21"/>
                <w:lang w:bidi="ar"/>
              </w:rPr>
              <w:t>提供优质、高效的的茶艺服务</w:t>
            </w:r>
          </w:p>
        </w:tc>
      </w:tr>
      <w:tr w14:paraId="026AA601">
        <w:tblPrEx>
          <w:tblCellMar>
            <w:top w:w="0" w:type="dxa"/>
            <w:left w:w="108" w:type="dxa"/>
            <w:bottom w:w="0" w:type="dxa"/>
            <w:right w:w="108" w:type="dxa"/>
          </w:tblCellMar>
        </w:tblPrEx>
        <w:trPr>
          <w:trHeight w:val="208" w:hRule="atLeast"/>
          <w:jc w:val="center"/>
        </w:trPr>
        <w:tc>
          <w:tcPr>
            <w:tcW w:w="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0A172">
            <w:pPr>
              <w:widowControl/>
              <w:jc w:val="center"/>
              <w:textAlignment w:val="center"/>
              <w:rPr>
                <w:color w:val="000000"/>
                <w:szCs w:val="21"/>
              </w:rPr>
            </w:pPr>
            <w:r>
              <w:rPr>
                <w:rFonts w:hint="eastAsia"/>
                <w:color w:val="000000"/>
                <w:szCs w:val="21"/>
                <w:lang w:bidi="ar"/>
              </w:rPr>
              <w:t>1</w:t>
            </w:r>
          </w:p>
        </w:tc>
        <w:tc>
          <w:tcPr>
            <w:tcW w:w="2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68AB0">
            <w:pPr>
              <w:widowControl/>
              <w:textAlignment w:val="center"/>
              <w:rPr>
                <w:color w:val="000000"/>
                <w:szCs w:val="21"/>
              </w:rPr>
            </w:pPr>
            <w:r>
              <w:rPr>
                <w:rFonts w:hint="eastAsia"/>
                <w:color w:val="000000"/>
                <w:szCs w:val="21"/>
              </w:rPr>
              <w:t>实习生</w:t>
            </w:r>
          </w:p>
        </w:tc>
        <w:tc>
          <w:tcPr>
            <w:tcW w:w="6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AD38D">
            <w:pPr>
              <w:widowControl/>
              <w:textAlignment w:val="center"/>
              <w:rPr>
                <w:color w:val="000000"/>
                <w:szCs w:val="21"/>
              </w:rPr>
            </w:pPr>
            <w:r>
              <w:rPr>
                <w:rFonts w:hint="eastAsia"/>
                <w:color w:val="000000"/>
                <w:szCs w:val="21"/>
                <w:lang w:bidi="ar"/>
              </w:rPr>
              <w:t>提供优质、高效的的茶艺服务</w:t>
            </w:r>
          </w:p>
        </w:tc>
      </w:tr>
    </w:tbl>
    <w:p w14:paraId="6F9F45F8">
      <w:pPr>
        <w:widowControl/>
        <w:numPr>
          <w:ilvl w:val="0"/>
          <w:numId w:val="7"/>
        </w:numPr>
        <w:outlineLvl w:val="2"/>
        <w:rPr>
          <w:rFonts w:hint="eastAsia"/>
          <w:b/>
          <w:bCs/>
          <w:color w:val="000000"/>
          <w:sz w:val="28"/>
          <w:szCs w:val="28"/>
          <w:lang w:bidi="ar"/>
        </w:rPr>
      </w:pPr>
      <w:bookmarkStart w:id="19" w:name="_Toc27014"/>
      <w:r>
        <w:rPr>
          <w:rFonts w:hint="eastAsia"/>
          <w:b/>
          <w:bCs/>
          <w:color w:val="000000"/>
          <w:sz w:val="28"/>
          <w:szCs w:val="28"/>
          <w:lang w:bidi="ar"/>
        </w:rPr>
        <w:t>员工晋升的评估</w:t>
      </w:r>
      <w:bookmarkEnd w:id="19"/>
    </w:p>
    <w:p w14:paraId="4D7B20D1">
      <w:pPr>
        <w:widowControl/>
        <w:rPr>
          <w:color w:val="000000"/>
          <w:sz w:val="20"/>
          <w:szCs w:val="20"/>
          <w:lang w:bidi="ar"/>
        </w:rPr>
      </w:pPr>
      <w:r>
        <w:rPr>
          <w:rFonts w:hint="eastAsia"/>
          <w:color w:val="000000"/>
          <w:sz w:val="20"/>
          <w:szCs w:val="20"/>
          <w:lang w:bidi="ar"/>
        </w:rPr>
        <w:t>请参照“员工表现</w:t>
      </w:r>
      <w:r>
        <w:rPr>
          <w:rFonts w:hint="eastAsia"/>
          <w:color w:val="000000"/>
          <w:sz w:val="20"/>
          <w:szCs w:val="20"/>
          <w:lang w:val="en-US" w:eastAsia="zh-CN" w:bidi="ar"/>
        </w:rPr>
        <w:t>评估</w:t>
      </w:r>
      <w:r>
        <w:rPr>
          <w:rFonts w:hint="eastAsia"/>
          <w:color w:val="000000"/>
          <w:sz w:val="20"/>
          <w:szCs w:val="20"/>
          <w:lang w:bidi="ar"/>
        </w:rPr>
        <w:t>表”</w:t>
      </w:r>
      <w:r>
        <w:rPr>
          <w:rFonts w:hint="eastAsia"/>
          <w:color w:val="000000"/>
          <w:sz w:val="20"/>
          <w:szCs w:val="20"/>
          <w:lang w:eastAsia="zh-CN" w:bidi="ar"/>
        </w:rPr>
        <w:t>“</w:t>
      </w:r>
      <w:r>
        <w:rPr>
          <w:rFonts w:hint="eastAsia"/>
          <w:color w:val="000000"/>
          <w:sz w:val="20"/>
          <w:szCs w:val="20"/>
          <w:lang w:val="en-US" w:eastAsia="zh-CN" w:bidi="ar"/>
        </w:rPr>
        <w:t>门店培训规划表</w:t>
      </w:r>
      <w:r>
        <w:rPr>
          <w:rFonts w:hint="eastAsia"/>
          <w:color w:val="000000"/>
          <w:sz w:val="20"/>
          <w:szCs w:val="20"/>
          <w:lang w:eastAsia="zh-CN" w:bidi="ar"/>
        </w:rPr>
        <w:t>”</w:t>
      </w:r>
      <w:r>
        <w:rPr>
          <w:rFonts w:hint="eastAsia"/>
          <w:color w:val="000000"/>
          <w:sz w:val="20"/>
          <w:szCs w:val="20"/>
          <w:lang w:bidi="ar"/>
        </w:rPr>
        <w:t>，每年对员工至少进行一次（或两次）评估，即（年中6月底和）年终12月底，根据评估报告，确认升职、加薪、降职、减薪等事宜。如有职位空缺、变动，适时进行员工评估。</w:t>
      </w:r>
    </w:p>
    <w:p w14:paraId="0741D2F1">
      <w:pPr>
        <w:widowControl/>
        <w:rPr>
          <w:color w:val="000000"/>
          <w:sz w:val="20"/>
          <w:szCs w:val="20"/>
          <w:lang w:bidi="ar"/>
        </w:rPr>
      </w:pPr>
    </w:p>
    <w:p w14:paraId="3276C366">
      <w:pPr>
        <w:widowControl/>
        <w:rPr>
          <w:b/>
          <w:bCs/>
          <w:color w:val="000000"/>
          <w:sz w:val="20"/>
          <w:szCs w:val="20"/>
          <w:lang w:bidi="ar"/>
          <w14:textFill>
            <w14:gradFill>
              <w14:gsLst>
                <w14:gs w14:pos="0">
                  <w14:srgbClr w14:val="E30000"/>
                </w14:gs>
                <w14:gs w14:pos="100000">
                  <w14:srgbClr w14:val="760303"/>
                </w14:gs>
              </w14:gsLst>
              <w14:lin w14:ang="0" w14:scaled="0"/>
            </w14:gradFill>
          </w14:textFill>
        </w:rPr>
      </w:pPr>
      <w:r>
        <w:rPr>
          <w:rFonts w:hint="eastAsia"/>
          <w:b/>
          <w:bCs/>
          <w:color w:val="000000"/>
          <w:sz w:val="20"/>
          <w:szCs w:val="20"/>
          <w:lang w:bidi="ar"/>
          <w14:textFill>
            <w14:gradFill>
              <w14:gsLst>
                <w14:gs w14:pos="0">
                  <w14:srgbClr w14:val="E30000"/>
                </w14:gs>
                <w14:gs w14:pos="100000">
                  <w14:srgbClr w14:val="760303"/>
                </w14:gs>
              </w14:gsLst>
              <w14:lin w14:ang="0" w14:scaled="0"/>
            </w14:gradFill>
          </w14:textFill>
        </w:rPr>
        <w:t>提醒：</w:t>
      </w:r>
    </w:p>
    <w:p w14:paraId="62A364CF">
      <w:pPr>
        <w:widowControl/>
        <w:rPr>
          <w:color w:val="000000"/>
          <w:sz w:val="20"/>
          <w:szCs w:val="20"/>
          <w:lang w:bidi="ar"/>
        </w:rPr>
      </w:pPr>
      <w:r>
        <w:rPr>
          <w:rFonts w:hint="eastAsia"/>
          <w:color w:val="000000"/>
          <w:sz w:val="20"/>
          <w:szCs w:val="20"/>
          <w:lang w:bidi="ar"/>
        </w:rPr>
        <w:t>公司鼓励内部员工晋升、自荐。员工在做职位晋升评估前，必须完全掌握岗位职责，且首先通过岗位考核。</w:t>
      </w:r>
    </w:p>
    <w:p w14:paraId="6D46B47D">
      <w:pPr>
        <w:widowControl/>
        <w:jc w:val="center"/>
        <w:outlineLvl w:val="1"/>
      </w:pPr>
      <w:bookmarkStart w:id="20" w:name="_Toc564"/>
      <w:r>
        <w:rPr>
          <w:rFonts w:hint="eastAsia"/>
          <w:b/>
          <w:bCs/>
          <w:color w:val="000000"/>
          <w:sz w:val="30"/>
          <w:szCs w:val="30"/>
          <w:lang w:bidi="ar"/>
        </w:rPr>
        <w:t>第三节 培训制度</w:t>
      </w:r>
      <w:bookmarkEnd w:id="20"/>
    </w:p>
    <w:p w14:paraId="7F2A220D">
      <w:pPr>
        <w:widowControl/>
        <w:outlineLvl w:val="2"/>
      </w:pPr>
      <w:bookmarkStart w:id="21" w:name="_Toc11651"/>
      <w:r>
        <w:rPr>
          <w:rFonts w:hint="eastAsia"/>
          <w:b/>
          <w:bCs/>
          <w:color w:val="000000"/>
          <w:sz w:val="24"/>
          <w:lang w:bidi="ar"/>
        </w:rPr>
        <w:t>一、 培训类型</w:t>
      </w:r>
      <w:bookmarkEnd w:id="21"/>
      <w:r>
        <w:rPr>
          <w:rFonts w:hint="eastAsia"/>
          <w:b/>
          <w:bCs/>
          <w:color w:val="000000"/>
          <w:sz w:val="24"/>
          <w:lang w:bidi="ar"/>
        </w:rPr>
        <w:t xml:space="preserve"> </w:t>
      </w:r>
    </w:p>
    <w:p w14:paraId="7D85A63E">
      <w:pPr>
        <w:widowControl/>
      </w:pP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店内培训：实习茶艺师培训、店内周培训。 </w:t>
      </w:r>
    </w:p>
    <w:p w14:paraId="22829B99">
      <w:pPr>
        <w:widowControl/>
      </w:pP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公司内训：新员工培训、茶叶专业知识培训、茶艺表演培训、茶艺英语培训、店长培训（管理类、通用能力（例如沟通、执行力等）、营销类等）。 </w:t>
      </w:r>
    </w:p>
    <w:p w14:paraId="7524749C">
      <w:pPr>
        <w:widowControl/>
        <w:outlineLvl w:val="2"/>
      </w:pPr>
      <w:bookmarkStart w:id="22" w:name="_Toc7744"/>
      <w:r>
        <w:rPr>
          <w:rFonts w:hint="eastAsia"/>
          <w:b/>
          <w:bCs/>
          <w:color w:val="000000"/>
          <w:sz w:val="24"/>
          <w:lang w:bidi="ar"/>
        </w:rPr>
        <w:t>二、 培训要求</w:t>
      </w:r>
      <w:bookmarkEnd w:id="22"/>
      <w:r>
        <w:rPr>
          <w:rFonts w:hint="eastAsia"/>
          <w:b/>
          <w:bCs/>
          <w:color w:val="000000"/>
          <w:sz w:val="24"/>
          <w:lang w:bidi="ar"/>
        </w:rPr>
        <w:t xml:space="preserve"> </w:t>
      </w:r>
    </w:p>
    <w:p w14:paraId="73B91CFB">
      <w:pPr>
        <w:widowControl/>
      </w:pP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店内培训： </w:t>
      </w:r>
    </w:p>
    <w:p w14:paraId="11687992">
      <w:pPr>
        <w:widowControl/>
      </w:pPr>
      <w:r>
        <w:rPr>
          <w:rFonts w:ascii="Times New Roman" w:hAnsi="Times New Roman" w:cs="Times New Roman"/>
          <w:color w:val="000000"/>
          <w:sz w:val="20"/>
          <w:szCs w:val="20"/>
          <w:lang w:bidi="ar"/>
        </w:rPr>
        <w:t xml:space="preserve">1) </w:t>
      </w:r>
      <w:r>
        <w:rPr>
          <w:rFonts w:hint="eastAsia"/>
          <w:color w:val="000000"/>
          <w:sz w:val="20"/>
          <w:szCs w:val="20"/>
          <w:lang w:bidi="ar"/>
        </w:rPr>
        <w:t>各店长每月应按时按量认真完成店内培训内容，员工需积极参与培训，提升自身的知识、技能水平，必须全员参与，不得请假。</w:t>
      </w:r>
    </w:p>
    <w:p w14:paraId="24CD8543">
      <w:pPr>
        <w:widowControl/>
      </w:pP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学员对于培训的内容要及时复习巩固，对于培训讲师布置的作业要高质量完成。 </w:t>
      </w:r>
    </w:p>
    <w:p w14:paraId="7E20E5AD">
      <w:pPr>
        <w:widowControl/>
      </w:pPr>
      <w:r>
        <w:rPr>
          <w:rFonts w:ascii="Times New Roman" w:hAnsi="Times New Roman" w:cs="Times New Roman"/>
          <w:color w:val="000000"/>
          <w:sz w:val="20"/>
          <w:szCs w:val="20"/>
          <w:lang w:bidi="ar"/>
        </w:rPr>
        <w:t xml:space="preserve">3) </w:t>
      </w:r>
      <w:r>
        <w:rPr>
          <w:rFonts w:hint="eastAsia"/>
          <w:color w:val="000000"/>
          <w:sz w:val="20"/>
          <w:szCs w:val="20"/>
          <w:lang w:bidi="ar"/>
        </w:rPr>
        <w:t xml:space="preserve">每次培训完之后，各店长要对员工的掌握情况进行及时抽查考核，员工需积极配合，以不断提升自身的知识、技能水平。 </w:t>
      </w:r>
    </w:p>
    <w:p w14:paraId="0C6900F2">
      <w:pPr>
        <w:widowControl/>
      </w:pP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公司内训： </w:t>
      </w:r>
    </w:p>
    <w:p w14:paraId="0D813513">
      <w:pPr>
        <w:widowControl/>
      </w:pP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公司集训的时间为上午 </w:t>
      </w:r>
      <w:r>
        <w:rPr>
          <w:rFonts w:ascii="Times New Roman" w:hAnsi="Times New Roman" w:cs="Times New Roman"/>
          <w:color w:val="000000"/>
          <w:sz w:val="20"/>
          <w:szCs w:val="20"/>
          <w:lang w:bidi="ar"/>
        </w:rPr>
        <w:t xml:space="preserve">9 </w:t>
      </w:r>
      <w:r>
        <w:rPr>
          <w:rFonts w:hint="eastAsia"/>
          <w:color w:val="000000"/>
          <w:sz w:val="20"/>
          <w:szCs w:val="20"/>
          <w:lang w:bidi="ar"/>
        </w:rPr>
        <w:t xml:space="preserve">点至下午 </w:t>
      </w:r>
      <w:r>
        <w:rPr>
          <w:rFonts w:ascii="Times New Roman" w:hAnsi="Times New Roman" w:cs="Times New Roman"/>
          <w:color w:val="000000"/>
          <w:sz w:val="20"/>
          <w:szCs w:val="20"/>
          <w:lang w:bidi="ar"/>
        </w:rPr>
        <w:t xml:space="preserve">18 </w:t>
      </w:r>
      <w:r>
        <w:rPr>
          <w:rFonts w:hint="eastAsia"/>
          <w:color w:val="000000"/>
          <w:sz w:val="20"/>
          <w:szCs w:val="20"/>
          <w:lang w:bidi="ar"/>
        </w:rPr>
        <w:t xml:space="preserve">点，员工回公司培训需做好时间安排，不得迟到，否则按照上班出勤迟到做处理。 </w:t>
      </w:r>
    </w:p>
    <w:p w14:paraId="43C3F9D5">
      <w:pPr>
        <w:widowControl/>
      </w:pP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参加公司集训，需规范好自己的仪容仪表，需穿工衣，并带笔跟笔记本，方便记录。 </w:t>
      </w:r>
    </w:p>
    <w:p w14:paraId="236C4659">
      <w:pPr>
        <w:widowControl/>
      </w:pPr>
      <w:r>
        <w:rPr>
          <w:rFonts w:ascii="Times New Roman" w:hAnsi="Times New Roman" w:cs="Times New Roman"/>
          <w:color w:val="000000"/>
          <w:sz w:val="20"/>
          <w:szCs w:val="20"/>
          <w:lang w:bidi="ar"/>
        </w:rPr>
        <w:t xml:space="preserve">3. </w:t>
      </w:r>
      <w:r>
        <w:rPr>
          <w:rFonts w:hint="eastAsia"/>
          <w:color w:val="000000"/>
          <w:sz w:val="20"/>
          <w:szCs w:val="20"/>
          <w:lang w:bidi="ar"/>
        </w:rPr>
        <w:t xml:space="preserve">业余时间，公司会及时更新关于茶叶知识、表演及工作案例等的内容，以满足大家的学习需求。 </w:t>
      </w:r>
    </w:p>
    <w:p w14:paraId="0FFB21FE">
      <w:pPr>
        <w:widowControl/>
        <w:outlineLvl w:val="2"/>
      </w:pPr>
      <w:bookmarkStart w:id="23" w:name="_Toc19899"/>
      <w:r>
        <w:rPr>
          <w:rFonts w:hint="eastAsia"/>
          <w:b/>
          <w:bCs/>
          <w:color w:val="000000"/>
          <w:sz w:val="24"/>
          <w:lang w:bidi="ar"/>
        </w:rPr>
        <w:t>三、培训应用</w:t>
      </w:r>
      <w:bookmarkEnd w:id="23"/>
      <w:r>
        <w:rPr>
          <w:rFonts w:hint="eastAsia"/>
          <w:b/>
          <w:bCs/>
          <w:color w:val="000000"/>
          <w:sz w:val="24"/>
          <w:lang w:bidi="ar"/>
        </w:rPr>
        <w:t xml:space="preserve"> </w:t>
      </w:r>
    </w:p>
    <w:p w14:paraId="69BDCCE0">
      <w:pPr>
        <w:widowControl/>
      </w:pP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参训率会直接会直接影响员工晋升晋级的资格。 </w:t>
      </w:r>
    </w:p>
    <w:p w14:paraId="228B43A4">
      <w:pPr>
        <w:widowControl/>
      </w:pPr>
      <w:r>
        <w:rPr>
          <w:rFonts w:ascii="Times New Roman" w:hAnsi="Times New Roman" w:cs="Times New Roman"/>
          <w:color w:val="000000"/>
          <w:sz w:val="20"/>
          <w:szCs w:val="20"/>
          <w:lang w:bidi="ar"/>
        </w:rPr>
        <w:t xml:space="preserve">2. </w:t>
      </w:r>
      <w:r>
        <w:rPr>
          <w:rFonts w:hint="eastAsia"/>
          <w:color w:val="000000"/>
          <w:sz w:val="20"/>
          <w:szCs w:val="20"/>
          <w:lang w:bidi="ar"/>
        </w:rPr>
        <w:t>所有的培训考核结果将作为员工晋升晋级评选的重要依据。</w:t>
      </w:r>
    </w:p>
    <w:p w14:paraId="0ECE18C9">
      <w:pPr>
        <w:widowControl/>
        <w:jc w:val="center"/>
        <w:outlineLvl w:val="1"/>
        <w:rPr>
          <w:b/>
          <w:bCs/>
          <w:color w:val="000000"/>
          <w:sz w:val="30"/>
          <w:szCs w:val="30"/>
          <w:lang w:bidi="ar"/>
        </w:rPr>
      </w:pPr>
      <w:bookmarkStart w:id="24" w:name="_Toc27946"/>
    </w:p>
    <w:p w14:paraId="2591B081">
      <w:pPr>
        <w:widowControl/>
        <w:jc w:val="center"/>
        <w:outlineLvl w:val="1"/>
        <w:rPr>
          <w:b/>
          <w:color w:val="C00000"/>
          <w:sz w:val="28"/>
          <w:szCs w:val="28"/>
          <w:lang w:bidi="ar"/>
        </w:rPr>
      </w:pPr>
      <w:r>
        <w:rPr>
          <w:rFonts w:hint="eastAsia"/>
          <w:b/>
          <w:bCs/>
          <w:color w:val="000000"/>
          <w:sz w:val="30"/>
          <w:szCs w:val="30"/>
          <w:lang w:bidi="ar"/>
        </w:rPr>
        <w:t>第四节 工衣管理制度</w:t>
      </w:r>
      <w:bookmarkEnd w:id="24"/>
    </w:p>
    <w:p w14:paraId="4BE3C33C">
      <w:pPr>
        <w:widowControl/>
        <w:outlineLvl w:val="2"/>
      </w:pPr>
      <w:bookmarkStart w:id="25" w:name="_Toc11372"/>
      <w:r>
        <w:rPr>
          <w:rFonts w:hint="eastAsia"/>
          <w:b/>
          <w:bCs/>
          <w:color w:val="000000"/>
          <w:lang w:bidi="ar"/>
        </w:rPr>
        <w:t>第一条 总则</w:t>
      </w:r>
      <w:bookmarkEnd w:id="25"/>
      <w:r>
        <w:rPr>
          <w:rFonts w:hint="eastAsia"/>
          <w:b/>
          <w:bCs/>
          <w:color w:val="000000"/>
          <w:lang w:bidi="ar"/>
        </w:rPr>
        <w:t xml:space="preserve"> </w:t>
      </w:r>
    </w:p>
    <w:p w14:paraId="33F71A7F">
      <w:pPr>
        <w:widowControl/>
        <w:rPr>
          <w:sz w:val="20"/>
          <w:szCs w:val="20"/>
        </w:rPr>
      </w:pPr>
      <w:r>
        <w:rPr>
          <w:rFonts w:hint="eastAsia"/>
          <w:color w:val="000000"/>
          <w:sz w:val="20"/>
          <w:szCs w:val="20"/>
          <w:lang w:bidi="ar"/>
        </w:rPr>
        <w:t xml:space="preserve">为提高企业整体形象，展示公司精神面貌。公司决定各各店员工统一制服上班，现就制服的着装要求 特制定本制度。 </w:t>
      </w:r>
    </w:p>
    <w:p w14:paraId="188F13AB">
      <w:pPr>
        <w:widowControl/>
        <w:outlineLvl w:val="2"/>
      </w:pPr>
      <w:bookmarkStart w:id="26" w:name="_Toc24677"/>
      <w:r>
        <w:rPr>
          <w:rFonts w:hint="eastAsia"/>
          <w:b/>
          <w:bCs/>
          <w:color w:val="000000"/>
          <w:lang w:bidi="ar"/>
        </w:rPr>
        <w:t>第二条 工衣分类</w:t>
      </w:r>
      <w:bookmarkEnd w:id="26"/>
      <w:r>
        <w:rPr>
          <w:rFonts w:hint="eastAsia"/>
          <w:b/>
          <w:bCs/>
          <w:color w:val="000000"/>
          <w:lang w:bidi="ar"/>
        </w:rPr>
        <w:t xml:space="preserve"> </w:t>
      </w:r>
    </w:p>
    <w:p w14:paraId="1FEF75A3">
      <w:pPr>
        <w:widowControl/>
        <w:rPr>
          <w:sz w:val="20"/>
          <w:szCs w:val="20"/>
        </w:rPr>
      </w:pPr>
      <w:r>
        <w:rPr>
          <w:rFonts w:ascii="Times New Roman" w:hAnsi="Times New Roman" w:cs="Times New Roman"/>
          <w:color w:val="000000"/>
          <w:sz w:val="20"/>
          <w:szCs w:val="20"/>
          <w:lang w:bidi="ar"/>
        </w:rPr>
        <w:t>1</w:t>
      </w:r>
      <w:r>
        <w:rPr>
          <w:rFonts w:hint="eastAsia"/>
          <w:color w:val="000000"/>
          <w:sz w:val="20"/>
          <w:szCs w:val="20"/>
          <w:lang w:bidi="ar"/>
        </w:rPr>
        <w:t>、店长：按各店标准发放</w:t>
      </w:r>
    </w:p>
    <w:p w14:paraId="06BFAC19">
      <w:pPr>
        <w:widowControl/>
        <w:rPr>
          <w:sz w:val="20"/>
          <w:szCs w:val="20"/>
        </w:rPr>
      </w:pPr>
      <w:r>
        <w:rPr>
          <w:rFonts w:ascii="Times New Roman" w:hAnsi="Times New Roman" w:cs="Times New Roman"/>
          <w:color w:val="000000"/>
          <w:sz w:val="20"/>
          <w:szCs w:val="20"/>
          <w:lang w:bidi="ar"/>
        </w:rPr>
        <w:t>2</w:t>
      </w:r>
      <w:r>
        <w:rPr>
          <w:rFonts w:hint="eastAsia"/>
          <w:color w:val="000000"/>
          <w:sz w:val="20"/>
          <w:szCs w:val="20"/>
          <w:lang w:bidi="ar"/>
        </w:rPr>
        <w:t xml:space="preserve">、茶艺员：按各店标准发放 </w:t>
      </w:r>
    </w:p>
    <w:p w14:paraId="49289202">
      <w:pPr>
        <w:widowControl/>
        <w:outlineLvl w:val="2"/>
      </w:pPr>
      <w:bookmarkStart w:id="27" w:name="_Toc20459"/>
      <w:r>
        <w:rPr>
          <w:rFonts w:hint="eastAsia"/>
          <w:b/>
          <w:bCs/>
          <w:color w:val="000000"/>
          <w:lang w:bidi="ar"/>
        </w:rPr>
        <w:t>第三条 工衣的领用规定</w:t>
      </w:r>
      <w:bookmarkEnd w:id="27"/>
      <w:r>
        <w:rPr>
          <w:rFonts w:hint="eastAsia"/>
          <w:b/>
          <w:bCs/>
          <w:color w:val="000000"/>
          <w:lang w:bidi="ar"/>
        </w:rPr>
        <w:t xml:space="preserve"> </w:t>
      </w:r>
    </w:p>
    <w:p w14:paraId="1A8C51F6">
      <w:pPr>
        <w:widowControl/>
        <w:rPr>
          <w:sz w:val="20"/>
          <w:szCs w:val="20"/>
        </w:rPr>
      </w:pPr>
      <w:r>
        <w:rPr>
          <w:rFonts w:hint="eastAsia"/>
          <w:color w:val="000000"/>
          <w:sz w:val="20"/>
          <w:szCs w:val="20"/>
          <w:lang w:bidi="ar"/>
        </w:rPr>
        <w:t xml:space="preserve">凡本公司员工在职期间均享有制服待遇： </w:t>
      </w:r>
    </w:p>
    <w:p w14:paraId="068FE14E">
      <w:pPr>
        <w:widowControl/>
        <w:rPr>
          <w:sz w:val="20"/>
          <w:szCs w:val="20"/>
        </w:rPr>
      </w:pPr>
      <w:r>
        <w:rPr>
          <w:rFonts w:ascii="Times New Roman" w:hAnsi="Times New Roman" w:cs="Times New Roman"/>
          <w:color w:val="000000"/>
          <w:sz w:val="20"/>
          <w:szCs w:val="20"/>
          <w:lang w:bidi="ar"/>
        </w:rPr>
        <w:t>1</w:t>
      </w:r>
      <w:r>
        <w:rPr>
          <w:rFonts w:hint="eastAsia"/>
          <w:color w:val="000000"/>
          <w:sz w:val="20"/>
          <w:szCs w:val="20"/>
          <w:lang w:bidi="ar"/>
        </w:rPr>
        <w:t xml:space="preserve">、各店新入职员工由各店先配发一套，入职满一周后向公司申请配备第二套工衣； </w:t>
      </w:r>
    </w:p>
    <w:p w14:paraId="1AD6B71B">
      <w:pPr>
        <w:widowControl/>
        <w:rPr>
          <w:sz w:val="20"/>
          <w:szCs w:val="20"/>
        </w:rPr>
      </w:pPr>
      <w:r>
        <w:rPr>
          <w:rFonts w:ascii="Times New Roman" w:hAnsi="Times New Roman" w:cs="Times New Roman"/>
          <w:color w:val="000000"/>
          <w:sz w:val="20"/>
          <w:szCs w:val="20"/>
          <w:lang w:bidi="ar"/>
        </w:rPr>
        <w:t>2</w:t>
      </w:r>
      <w:r>
        <w:rPr>
          <w:rFonts w:hint="eastAsia"/>
          <w:color w:val="000000"/>
          <w:sz w:val="20"/>
          <w:szCs w:val="20"/>
          <w:lang w:bidi="ar"/>
        </w:rPr>
        <w:t xml:space="preserve">、员工领取工衣时请检查所领工衣是否完好无缺，并试穿后确认码数，在《调拨单》签名确认；领第二套时可由代领者签名确认。 </w:t>
      </w:r>
    </w:p>
    <w:p w14:paraId="23A614B6">
      <w:pPr>
        <w:widowControl/>
        <w:rPr>
          <w:sz w:val="20"/>
          <w:szCs w:val="20"/>
        </w:rPr>
      </w:pPr>
      <w:r>
        <w:rPr>
          <w:rFonts w:ascii="Times New Roman" w:hAnsi="Times New Roman" w:cs="Times New Roman"/>
          <w:color w:val="000000"/>
          <w:sz w:val="20"/>
          <w:szCs w:val="20"/>
          <w:lang w:bidi="ar"/>
        </w:rPr>
        <w:t>3</w:t>
      </w:r>
      <w:r>
        <w:rPr>
          <w:rFonts w:hint="eastAsia"/>
          <w:color w:val="000000"/>
          <w:sz w:val="20"/>
          <w:szCs w:val="20"/>
          <w:lang w:bidi="ar"/>
        </w:rPr>
        <w:t xml:space="preserve">、未能及时领取工衣或工衣不合身者，所在各店店长应在 </w:t>
      </w:r>
      <w:r>
        <w:rPr>
          <w:rFonts w:ascii="Times New Roman" w:hAnsi="Times New Roman" w:cs="Times New Roman"/>
          <w:color w:val="000000"/>
          <w:sz w:val="20"/>
          <w:szCs w:val="20"/>
          <w:lang w:bidi="ar"/>
        </w:rPr>
        <w:t xml:space="preserve">3 </w:t>
      </w:r>
      <w:r>
        <w:rPr>
          <w:rFonts w:hint="eastAsia"/>
          <w:color w:val="000000"/>
          <w:sz w:val="20"/>
          <w:szCs w:val="20"/>
          <w:lang w:bidi="ar"/>
        </w:rPr>
        <w:t>个工作日内将名单及型号报公司，否则按未统一着装处理。公司将在</w:t>
      </w:r>
      <w:r>
        <w:rPr>
          <w:rFonts w:ascii="Times New Roman" w:hAnsi="Times New Roman" w:cs="Times New Roman"/>
          <w:color w:val="000000"/>
          <w:sz w:val="20"/>
          <w:szCs w:val="20"/>
          <w:lang w:bidi="ar"/>
        </w:rPr>
        <w:t>10</w:t>
      </w:r>
      <w:r>
        <w:rPr>
          <w:rFonts w:hint="eastAsia"/>
          <w:color w:val="000000"/>
          <w:sz w:val="20"/>
          <w:szCs w:val="20"/>
          <w:lang w:bidi="ar"/>
        </w:rPr>
        <w:t xml:space="preserve">个工作日内解决。 </w:t>
      </w:r>
    </w:p>
    <w:p w14:paraId="17C9CE93">
      <w:pPr>
        <w:widowControl/>
        <w:outlineLvl w:val="2"/>
      </w:pPr>
      <w:bookmarkStart w:id="28" w:name="_Toc31996"/>
      <w:r>
        <w:rPr>
          <w:rFonts w:hint="eastAsia"/>
          <w:b/>
          <w:bCs/>
          <w:color w:val="000000"/>
          <w:lang w:bidi="ar"/>
        </w:rPr>
        <w:t>第四条 工衣使用规定</w:t>
      </w:r>
      <w:bookmarkEnd w:id="28"/>
      <w:r>
        <w:rPr>
          <w:rFonts w:hint="eastAsia"/>
          <w:b/>
          <w:bCs/>
          <w:color w:val="000000"/>
          <w:lang w:bidi="ar"/>
        </w:rPr>
        <w:t xml:space="preserve"> </w:t>
      </w:r>
    </w:p>
    <w:p w14:paraId="6E0731D4">
      <w:pPr>
        <w:widowControl/>
        <w:rPr>
          <w:color w:val="000000"/>
          <w:sz w:val="20"/>
          <w:szCs w:val="20"/>
          <w:lang w:val="en-US" w:bidi="ar"/>
        </w:rPr>
      </w:pPr>
      <w:r>
        <w:rPr>
          <w:rFonts w:ascii="Times New Roman" w:hAnsi="Times New Roman" w:cs="Times New Roman"/>
          <w:color w:val="000000"/>
          <w:sz w:val="20"/>
          <w:szCs w:val="20"/>
          <w:lang w:bidi="ar"/>
        </w:rPr>
        <w:t>1</w:t>
      </w:r>
      <w:r>
        <w:rPr>
          <w:rFonts w:hint="eastAsia"/>
          <w:color w:val="000000"/>
          <w:sz w:val="20"/>
          <w:szCs w:val="20"/>
          <w:lang w:bidi="ar"/>
        </w:rPr>
        <w:t>、员工必须着工衣上班，未按规定着装者，</w:t>
      </w:r>
      <w:r>
        <w:rPr>
          <w:rFonts w:hint="eastAsia"/>
          <w:color w:val="000000"/>
          <w:sz w:val="20"/>
          <w:szCs w:val="20"/>
          <w:lang w:val="en-US" w:bidi="ar"/>
        </w:rPr>
        <w:t xml:space="preserve">视为未出勤 </w:t>
      </w:r>
    </w:p>
    <w:p w14:paraId="369225ED">
      <w:pPr>
        <w:widowControl/>
        <w:rPr>
          <w:sz w:val="20"/>
          <w:szCs w:val="20"/>
        </w:rPr>
      </w:pPr>
      <w:r>
        <w:rPr>
          <w:rFonts w:ascii="Times New Roman" w:hAnsi="Times New Roman" w:cs="Times New Roman"/>
          <w:color w:val="000000"/>
          <w:sz w:val="20"/>
          <w:szCs w:val="20"/>
          <w:lang w:bidi="ar"/>
        </w:rPr>
        <w:t>2</w:t>
      </w:r>
      <w:r>
        <w:rPr>
          <w:rFonts w:hint="eastAsia"/>
          <w:color w:val="000000"/>
          <w:sz w:val="20"/>
          <w:szCs w:val="20"/>
          <w:lang w:bidi="ar"/>
        </w:rPr>
        <w:t xml:space="preserve">、工衣在使用期内不允许与其它员工私自更换。 </w:t>
      </w:r>
    </w:p>
    <w:p w14:paraId="55119950">
      <w:pPr>
        <w:widowControl/>
        <w:outlineLvl w:val="2"/>
      </w:pPr>
      <w:bookmarkStart w:id="29" w:name="_Toc26893"/>
      <w:r>
        <w:rPr>
          <w:rFonts w:hint="eastAsia"/>
          <w:b/>
          <w:bCs/>
          <w:color w:val="000000"/>
          <w:lang w:bidi="ar"/>
        </w:rPr>
        <w:t>第五条 工衣保管规定</w:t>
      </w:r>
      <w:bookmarkEnd w:id="29"/>
      <w:r>
        <w:rPr>
          <w:rFonts w:hint="eastAsia"/>
          <w:b/>
          <w:bCs/>
          <w:color w:val="000000"/>
          <w:lang w:bidi="ar"/>
        </w:rPr>
        <w:t xml:space="preserve"> </w:t>
      </w:r>
    </w:p>
    <w:p w14:paraId="0B0B981A">
      <w:pPr>
        <w:widowControl/>
        <w:rPr>
          <w:sz w:val="20"/>
          <w:szCs w:val="20"/>
        </w:rPr>
      </w:pPr>
      <w:r>
        <w:rPr>
          <w:rFonts w:ascii="Times New Roman" w:hAnsi="Times New Roman" w:cs="Times New Roman"/>
          <w:color w:val="000000"/>
          <w:sz w:val="20"/>
          <w:szCs w:val="20"/>
          <w:lang w:bidi="ar"/>
        </w:rPr>
        <w:t>1</w:t>
      </w:r>
      <w:r>
        <w:rPr>
          <w:rFonts w:hint="eastAsia"/>
          <w:color w:val="000000"/>
          <w:sz w:val="20"/>
          <w:szCs w:val="20"/>
          <w:lang w:bidi="ar"/>
        </w:rPr>
        <w:t xml:space="preserve">、凡是从公司领出的工衣，无论是入职领用或调动领用，员工都必须妥善保存，并对领用的工衣保证数量、码数及完好，如有调动或其它情况多领工衣的需及时退回公司，否则因保管不当造成的损坏或遗失均由领用者赔偿。 </w:t>
      </w:r>
    </w:p>
    <w:p w14:paraId="6324285F">
      <w:pPr>
        <w:widowControl/>
        <w:rPr>
          <w:sz w:val="20"/>
          <w:szCs w:val="20"/>
        </w:rPr>
      </w:pPr>
      <w:r>
        <w:rPr>
          <w:rFonts w:ascii="Times New Roman" w:hAnsi="Times New Roman" w:cs="Times New Roman"/>
          <w:color w:val="000000"/>
          <w:sz w:val="20"/>
          <w:szCs w:val="20"/>
          <w:lang w:bidi="ar"/>
        </w:rPr>
        <w:t>2</w:t>
      </w:r>
      <w:r>
        <w:rPr>
          <w:rFonts w:hint="eastAsia"/>
          <w:color w:val="000000"/>
          <w:sz w:val="20"/>
          <w:szCs w:val="20"/>
          <w:lang w:bidi="ar"/>
        </w:rPr>
        <w:t>、员工有保持工衣清洁、整齐的义务，防止损坏和遗失，如有损坏、遗失的，由领用者负责，按损坏情况而定：</w:t>
      </w:r>
    </w:p>
    <w:p w14:paraId="12A2D8C2">
      <w:pPr>
        <w:widowControl/>
        <w:rPr>
          <w:sz w:val="20"/>
          <w:szCs w:val="20"/>
        </w:rPr>
      </w:pPr>
      <w:r>
        <w:rPr>
          <w:rFonts w:ascii="Times New Roman" w:hAnsi="Times New Roman" w:cs="Times New Roman"/>
          <w:color w:val="000000"/>
          <w:sz w:val="20"/>
          <w:szCs w:val="20"/>
          <w:lang w:bidi="ar"/>
        </w:rPr>
        <w:t xml:space="preserve">1) </w:t>
      </w:r>
      <w:r>
        <w:rPr>
          <w:rFonts w:hint="eastAsia"/>
          <w:color w:val="000000"/>
          <w:sz w:val="20"/>
          <w:szCs w:val="20"/>
          <w:lang w:bidi="ar"/>
        </w:rPr>
        <w:t xml:space="preserve">自觉保持工衣干净整洁无污点。严重的不可使用的，按工衣原价赔偿。 </w:t>
      </w:r>
    </w:p>
    <w:p w14:paraId="4ABD1E7B">
      <w:pPr>
        <w:widowControl/>
        <w:rPr>
          <w:sz w:val="20"/>
          <w:szCs w:val="20"/>
        </w:rPr>
      </w:pP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如有脱线、拉链损坏等情况，可自行修好。 </w:t>
      </w:r>
    </w:p>
    <w:p w14:paraId="1172248F">
      <w:pPr>
        <w:widowControl/>
        <w:rPr>
          <w:sz w:val="20"/>
          <w:szCs w:val="20"/>
        </w:rPr>
      </w:pPr>
      <w:r>
        <w:rPr>
          <w:rFonts w:ascii="Times New Roman" w:hAnsi="Times New Roman" w:cs="Times New Roman"/>
          <w:color w:val="000000"/>
          <w:sz w:val="20"/>
          <w:szCs w:val="20"/>
          <w:lang w:bidi="ar"/>
        </w:rPr>
        <w:t xml:space="preserve">3) </w:t>
      </w:r>
      <w:r>
        <w:rPr>
          <w:rFonts w:hint="eastAsia"/>
          <w:color w:val="000000"/>
          <w:sz w:val="20"/>
          <w:szCs w:val="20"/>
          <w:lang w:bidi="ar"/>
        </w:rPr>
        <w:t xml:space="preserve">如有破损，造成不可使用，按工衣原价赔偿。 </w:t>
      </w:r>
    </w:p>
    <w:p w14:paraId="365F6BDF">
      <w:pPr>
        <w:widowControl/>
        <w:rPr>
          <w:sz w:val="20"/>
          <w:szCs w:val="20"/>
        </w:rPr>
      </w:pPr>
      <w:r>
        <w:rPr>
          <w:rFonts w:ascii="Times New Roman" w:hAnsi="Times New Roman" w:cs="Times New Roman"/>
          <w:color w:val="000000"/>
          <w:sz w:val="20"/>
          <w:szCs w:val="20"/>
          <w:lang w:bidi="ar"/>
        </w:rPr>
        <w:t xml:space="preserve">4) </w:t>
      </w:r>
      <w:r>
        <w:rPr>
          <w:rFonts w:hint="eastAsia"/>
          <w:color w:val="000000"/>
          <w:sz w:val="20"/>
          <w:szCs w:val="20"/>
          <w:lang w:bidi="ar"/>
        </w:rPr>
        <w:t xml:space="preserve">工衣上有漂白水痕迹，明显不可穿的按工衣原价赔偿。 </w:t>
      </w:r>
    </w:p>
    <w:p w14:paraId="0CE09C6D">
      <w:pPr>
        <w:widowControl/>
        <w:rPr>
          <w:sz w:val="20"/>
          <w:szCs w:val="20"/>
        </w:rPr>
      </w:pPr>
      <w:r>
        <w:rPr>
          <w:rFonts w:ascii="Times New Roman" w:hAnsi="Times New Roman" w:cs="Times New Roman"/>
          <w:color w:val="000000"/>
          <w:sz w:val="20"/>
          <w:szCs w:val="20"/>
          <w:lang w:bidi="ar"/>
        </w:rPr>
        <w:t xml:space="preserve">5) </w:t>
      </w:r>
      <w:r>
        <w:rPr>
          <w:rFonts w:hint="eastAsia"/>
          <w:color w:val="000000"/>
          <w:sz w:val="20"/>
          <w:szCs w:val="20"/>
          <w:lang w:bidi="ar"/>
        </w:rPr>
        <w:t xml:space="preserve">裙子有刮痕，严重划痕不可穿的按工衣原价赔偿。 </w:t>
      </w:r>
    </w:p>
    <w:p w14:paraId="540EDADF">
      <w:pPr>
        <w:widowControl/>
        <w:rPr>
          <w:b/>
          <w:bCs/>
          <w:color w:val="000000"/>
          <w:sz w:val="20"/>
          <w:szCs w:val="20"/>
          <w:lang w:bidi="ar"/>
        </w:rPr>
      </w:pPr>
    </w:p>
    <w:p w14:paraId="10B11308">
      <w:pPr>
        <w:widowControl/>
        <w:outlineLvl w:val="2"/>
      </w:pPr>
      <w:bookmarkStart w:id="30" w:name="_Toc22654"/>
      <w:r>
        <w:rPr>
          <w:rFonts w:hint="eastAsia"/>
          <w:b/>
          <w:bCs/>
          <w:color w:val="000000"/>
          <w:lang w:bidi="ar"/>
        </w:rPr>
        <w:t>第六条 工衣更换规定</w:t>
      </w:r>
      <w:bookmarkEnd w:id="30"/>
      <w:r>
        <w:rPr>
          <w:rFonts w:hint="eastAsia"/>
          <w:b/>
          <w:bCs/>
          <w:color w:val="000000"/>
          <w:lang w:bidi="ar"/>
        </w:rPr>
        <w:t xml:space="preserve"> </w:t>
      </w:r>
    </w:p>
    <w:p w14:paraId="53B42A00">
      <w:pPr>
        <w:widowControl/>
        <w:rPr>
          <w:sz w:val="20"/>
          <w:szCs w:val="20"/>
        </w:rPr>
      </w:pPr>
      <w:r>
        <w:rPr>
          <w:rFonts w:ascii="Times New Roman" w:hAnsi="Times New Roman" w:cs="Times New Roman"/>
          <w:color w:val="000000"/>
          <w:sz w:val="20"/>
          <w:szCs w:val="20"/>
          <w:lang w:bidi="ar"/>
        </w:rPr>
        <w:t>1</w:t>
      </w:r>
      <w:r>
        <w:rPr>
          <w:rFonts w:hint="eastAsia"/>
          <w:color w:val="000000"/>
          <w:sz w:val="20"/>
          <w:szCs w:val="20"/>
          <w:lang w:bidi="ar"/>
        </w:rPr>
        <w:t xml:space="preserve">、负责人在得到人力资源部下达的员工长期调动信息后，通知需调动的员工在中午下班后把原各店的工衣 </w:t>
      </w:r>
    </w:p>
    <w:p w14:paraId="1FE84846">
      <w:pPr>
        <w:widowControl/>
        <w:rPr>
          <w:sz w:val="20"/>
          <w:szCs w:val="20"/>
        </w:rPr>
      </w:pPr>
      <w:r>
        <w:rPr>
          <w:rFonts w:hint="eastAsia"/>
          <w:color w:val="000000"/>
          <w:sz w:val="20"/>
          <w:szCs w:val="20"/>
          <w:lang w:bidi="ar"/>
        </w:rPr>
        <w:t xml:space="preserve">带回公司，领取调动后各店的工衣。 </w:t>
      </w:r>
    </w:p>
    <w:p w14:paraId="0181779E">
      <w:pPr>
        <w:widowControl/>
        <w:rPr>
          <w:sz w:val="20"/>
          <w:szCs w:val="20"/>
        </w:rPr>
      </w:pPr>
      <w:r>
        <w:rPr>
          <w:rFonts w:ascii="Times New Roman" w:hAnsi="Times New Roman" w:cs="Times New Roman"/>
          <w:color w:val="000000"/>
          <w:sz w:val="20"/>
          <w:szCs w:val="20"/>
          <w:lang w:bidi="ar"/>
        </w:rPr>
        <w:t>2</w:t>
      </w:r>
      <w:r>
        <w:rPr>
          <w:rFonts w:hint="eastAsia"/>
          <w:color w:val="000000"/>
          <w:sz w:val="20"/>
          <w:szCs w:val="20"/>
          <w:lang w:bidi="ar"/>
        </w:rPr>
        <w:t xml:space="preserve">、因公司要求职位变更需更换工衣，必须清洗干净后带回总部才可更换职位变更后的工衣； </w:t>
      </w:r>
    </w:p>
    <w:p w14:paraId="556A5CE9">
      <w:pPr>
        <w:widowControl/>
        <w:rPr>
          <w:sz w:val="20"/>
          <w:szCs w:val="20"/>
        </w:rPr>
      </w:pPr>
      <w:r>
        <w:rPr>
          <w:rFonts w:ascii="Times New Roman" w:hAnsi="Times New Roman" w:cs="Times New Roman"/>
          <w:color w:val="000000"/>
          <w:sz w:val="20"/>
          <w:szCs w:val="20"/>
          <w:lang w:bidi="ar"/>
        </w:rPr>
        <w:t>3</w:t>
      </w:r>
      <w:r>
        <w:rPr>
          <w:rFonts w:hint="eastAsia"/>
          <w:color w:val="000000"/>
          <w:sz w:val="20"/>
          <w:szCs w:val="20"/>
          <w:lang w:bidi="ar"/>
        </w:rPr>
        <w:t xml:space="preserve">、因个人原因损坏或丢失的，需向直属上级申请补发，并按丢失工衣原价赔偿。 </w:t>
      </w:r>
    </w:p>
    <w:p w14:paraId="5C6CE840">
      <w:pPr>
        <w:widowControl/>
        <w:rPr>
          <w:b/>
          <w:bCs/>
          <w:color w:val="000000"/>
          <w:sz w:val="20"/>
          <w:szCs w:val="20"/>
          <w:lang w:bidi="ar"/>
        </w:rPr>
      </w:pPr>
    </w:p>
    <w:p w14:paraId="7A680D8E">
      <w:pPr>
        <w:widowControl/>
        <w:rPr>
          <w:b/>
          <w:bCs/>
          <w:color w:val="000000"/>
          <w:sz w:val="20"/>
          <w:szCs w:val="20"/>
          <w:lang w:bidi="ar"/>
        </w:rPr>
      </w:pPr>
    </w:p>
    <w:p w14:paraId="0BE828CE">
      <w:pPr>
        <w:widowControl/>
        <w:outlineLvl w:val="2"/>
      </w:pPr>
      <w:bookmarkStart w:id="31" w:name="_Toc1779"/>
      <w:r>
        <w:rPr>
          <w:rFonts w:hint="eastAsia"/>
          <w:b/>
          <w:bCs/>
          <w:color w:val="000000"/>
          <w:lang w:bidi="ar"/>
        </w:rPr>
        <w:t>第七条 各店工衣库存管理规定</w:t>
      </w:r>
      <w:bookmarkEnd w:id="31"/>
      <w:r>
        <w:rPr>
          <w:rFonts w:hint="eastAsia"/>
          <w:b/>
          <w:bCs/>
          <w:color w:val="000000"/>
          <w:lang w:bidi="ar"/>
        </w:rPr>
        <w:t xml:space="preserve"> </w:t>
      </w:r>
    </w:p>
    <w:p w14:paraId="329D556C">
      <w:pPr>
        <w:widowControl/>
        <w:rPr>
          <w:sz w:val="20"/>
          <w:szCs w:val="20"/>
        </w:rPr>
      </w:pPr>
      <w:r>
        <w:rPr>
          <w:rFonts w:hint="eastAsia" w:ascii="Times New Roman" w:hAnsi="Times New Roman" w:cs="Times New Roman"/>
          <w:color w:val="000000"/>
          <w:sz w:val="20"/>
          <w:szCs w:val="20"/>
          <w:lang w:bidi="ar"/>
        </w:rPr>
        <w:t>1</w:t>
      </w:r>
      <w:r>
        <w:rPr>
          <w:rFonts w:hint="eastAsia"/>
          <w:color w:val="000000"/>
          <w:sz w:val="20"/>
          <w:szCs w:val="20"/>
          <w:lang w:bidi="ar"/>
        </w:rPr>
        <w:t xml:space="preserve">、各店只能库存 </w:t>
      </w:r>
      <w:r>
        <w:rPr>
          <w:rFonts w:ascii="Times New Roman" w:hAnsi="Times New Roman" w:cs="Times New Roman"/>
          <w:color w:val="000000"/>
          <w:sz w:val="20"/>
          <w:szCs w:val="20"/>
          <w:lang w:bidi="ar"/>
        </w:rPr>
        <w:t xml:space="preserve">4 </w:t>
      </w:r>
      <w:r>
        <w:rPr>
          <w:rFonts w:hint="eastAsia"/>
          <w:color w:val="000000"/>
          <w:sz w:val="20"/>
          <w:szCs w:val="20"/>
          <w:lang w:bidi="ar"/>
        </w:rPr>
        <w:t>套工衣，码数分别为小码（</w:t>
      </w:r>
      <w:r>
        <w:rPr>
          <w:rFonts w:ascii="Times New Roman" w:hAnsi="Times New Roman" w:cs="Times New Roman"/>
          <w:color w:val="000000"/>
          <w:sz w:val="20"/>
          <w:szCs w:val="20"/>
          <w:lang w:bidi="ar"/>
        </w:rPr>
        <w:t>S</w:t>
      </w:r>
      <w:r>
        <w:rPr>
          <w:rFonts w:hint="eastAsia"/>
          <w:color w:val="000000"/>
          <w:sz w:val="20"/>
          <w:szCs w:val="20"/>
          <w:lang w:bidi="ar"/>
        </w:rPr>
        <w:t>）</w:t>
      </w:r>
      <w:r>
        <w:rPr>
          <w:rFonts w:ascii="Times New Roman" w:hAnsi="Times New Roman" w:cs="Times New Roman"/>
          <w:color w:val="000000"/>
          <w:sz w:val="20"/>
          <w:szCs w:val="20"/>
          <w:lang w:bidi="ar"/>
        </w:rPr>
        <w:t xml:space="preserve">1 </w:t>
      </w:r>
      <w:r>
        <w:rPr>
          <w:rFonts w:hint="eastAsia"/>
          <w:color w:val="000000"/>
          <w:sz w:val="20"/>
          <w:szCs w:val="20"/>
          <w:lang w:bidi="ar"/>
        </w:rPr>
        <w:t>套、中码（</w:t>
      </w:r>
      <w:r>
        <w:rPr>
          <w:rFonts w:ascii="Times New Roman" w:hAnsi="Times New Roman" w:cs="Times New Roman"/>
          <w:color w:val="000000"/>
          <w:sz w:val="20"/>
          <w:szCs w:val="20"/>
          <w:lang w:bidi="ar"/>
        </w:rPr>
        <w:t>M</w:t>
      </w:r>
      <w:r>
        <w:rPr>
          <w:rFonts w:hint="eastAsia"/>
          <w:color w:val="000000"/>
          <w:sz w:val="20"/>
          <w:szCs w:val="20"/>
          <w:lang w:bidi="ar"/>
        </w:rPr>
        <w:t>）</w:t>
      </w:r>
      <w:r>
        <w:rPr>
          <w:rFonts w:ascii="Times New Roman" w:hAnsi="Times New Roman" w:cs="Times New Roman"/>
          <w:color w:val="000000"/>
          <w:sz w:val="20"/>
          <w:szCs w:val="20"/>
          <w:lang w:bidi="ar"/>
        </w:rPr>
        <w:t xml:space="preserve">2 </w:t>
      </w:r>
      <w:r>
        <w:rPr>
          <w:rFonts w:hint="eastAsia"/>
          <w:color w:val="000000"/>
          <w:sz w:val="20"/>
          <w:szCs w:val="20"/>
          <w:lang w:bidi="ar"/>
        </w:rPr>
        <w:t>套、大码（</w:t>
      </w:r>
      <w:r>
        <w:rPr>
          <w:rFonts w:ascii="Times New Roman" w:hAnsi="Times New Roman" w:cs="Times New Roman"/>
          <w:color w:val="000000"/>
          <w:sz w:val="20"/>
          <w:szCs w:val="20"/>
          <w:lang w:bidi="ar"/>
        </w:rPr>
        <w:t>L</w:t>
      </w:r>
      <w:r>
        <w:rPr>
          <w:rFonts w:hint="eastAsia"/>
          <w:color w:val="000000"/>
          <w:sz w:val="20"/>
          <w:szCs w:val="20"/>
          <w:lang w:bidi="ar"/>
        </w:rPr>
        <w:t>）</w:t>
      </w: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套。 </w:t>
      </w:r>
    </w:p>
    <w:p w14:paraId="3B47B372">
      <w:pPr>
        <w:widowControl/>
        <w:rPr>
          <w:sz w:val="20"/>
          <w:szCs w:val="20"/>
        </w:rPr>
      </w:pPr>
      <w:r>
        <w:rPr>
          <w:rFonts w:hint="eastAsia"/>
          <w:color w:val="000000"/>
          <w:sz w:val="20"/>
          <w:szCs w:val="20"/>
          <w:lang w:bidi="ar"/>
        </w:rPr>
        <w:t>注：</w:t>
      </w:r>
    </w:p>
    <w:p w14:paraId="50AB6651">
      <w:pPr>
        <w:widowControl/>
        <w:rPr>
          <w:sz w:val="20"/>
          <w:szCs w:val="20"/>
        </w:rPr>
      </w:pPr>
      <w:r>
        <w:rPr>
          <w:rFonts w:ascii="Times New Roman" w:hAnsi="Times New Roman" w:cs="Times New Roman"/>
          <w:color w:val="000000"/>
          <w:sz w:val="20"/>
          <w:szCs w:val="20"/>
          <w:lang w:bidi="ar"/>
        </w:rPr>
        <w:t>1</w:t>
      </w:r>
      <w:r>
        <w:rPr>
          <w:rFonts w:hint="eastAsia"/>
          <w:color w:val="000000"/>
          <w:sz w:val="20"/>
          <w:szCs w:val="20"/>
          <w:lang w:bidi="ar"/>
        </w:rPr>
        <w:t xml:space="preserve">）员工离职时，公司制服收回。 </w:t>
      </w:r>
    </w:p>
    <w:p w14:paraId="33895BEA">
      <w:pPr>
        <w:widowControl/>
        <w:rPr>
          <w:sz w:val="20"/>
          <w:szCs w:val="20"/>
        </w:rPr>
      </w:pPr>
      <w:r>
        <w:rPr>
          <w:rFonts w:ascii="Times New Roman" w:hAnsi="Times New Roman" w:cs="Times New Roman"/>
          <w:color w:val="000000"/>
          <w:sz w:val="20"/>
          <w:szCs w:val="20"/>
          <w:lang w:bidi="ar"/>
        </w:rPr>
        <w:t>2</w:t>
      </w:r>
      <w:r>
        <w:rPr>
          <w:rFonts w:hint="eastAsia"/>
          <w:color w:val="000000"/>
          <w:sz w:val="20"/>
          <w:szCs w:val="20"/>
          <w:lang w:bidi="ar"/>
        </w:rPr>
        <w:t xml:space="preserve">）工衣的每月的折旧费用等于单价除以使用期限。 </w:t>
      </w:r>
    </w:p>
    <w:p w14:paraId="78885562">
      <w:pPr>
        <w:widowControl/>
        <w:jc w:val="center"/>
        <w:outlineLvl w:val="1"/>
        <w:rPr>
          <w:b/>
          <w:bCs/>
          <w:color w:val="000000"/>
          <w:sz w:val="30"/>
          <w:szCs w:val="30"/>
          <w:lang w:bidi="ar"/>
        </w:rPr>
      </w:pPr>
      <w:bookmarkStart w:id="32" w:name="_Toc32294"/>
    </w:p>
    <w:p w14:paraId="734F2671">
      <w:pPr>
        <w:widowControl/>
        <w:jc w:val="center"/>
        <w:outlineLvl w:val="1"/>
        <w:rPr>
          <w:b/>
          <w:color w:val="C00000"/>
          <w:sz w:val="28"/>
          <w:szCs w:val="28"/>
          <w:lang w:bidi="ar"/>
        </w:rPr>
      </w:pPr>
      <w:r>
        <w:rPr>
          <w:rFonts w:hint="eastAsia"/>
          <w:b/>
          <w:bCs/>
          <w:color w:val="000000"/>
          <w:sz w:val="30"/>
          <w:szCs w:val="30"/>
          <w:lang w:bidi="ar"/>
        </w:rPr>
        <w:t>第五节 宿舍管理制度</w:t>
      </w:r>
      <w:bookmarkEnd w:id="32"/>
    </w:p>
    <w:p w14:paraId="4050A88F">
      <w:pPr>
        <w:widowControl/>
        <w:outlineLvl w:val="2"/>
      </w:pPr>
      <w:bookmarkStart w:id="33" w:name="_Toc26115"/>
      <w:r>
        <w:rPr>
          <w:rFonts w:hint="eastAsia"/>
          <w:b/>
          <w:bCs/>
          <w:color w:val="000000"/>
          <w:lang w:bidi="ar"/>
        </w:rPr>
        <w:t>第一条 总则</w:t>
      </w:r>
      <w:bookmarkEnd w:id="33"/>
      <w:r>
        <w:rPr>
          <w:rFonts w:hint="eastAsia"/>
          <w:b/>
          <w:bCs/>
          <w:color w:val="000000"/>
          <w:lang w:bidi="ar"/>
        </w:rPr>
        <w:t xml:space="preserve"> </w:t>
      </w:r>
    </w:p>
    <w:p w14:paraId="1934FA73">
      <w:pPr>
        <w:widowControl/>
        <w:rPr>
          <w:sz w:val="20"/>
          <w:szCs w:val="20"/>
        </w:rPr>
      </w:pPr>
      <w:r>
        <w:rPr>
          <w:rFonts w:hint="eastAsia"/>
          <w:color w:val="000000"/>
          <w:sz w:val="20"/>
          <w:szCs w:val="20"/>
          <w:lang w:bidi="ar"/>
        </w:rPr>
        <w:t xml:space="preserve">1、 为保证公司员工有一个良好的休息环境，降低员工的生活开支，公司为在职员工提供宿舍，以便在职员工能集体在距工作地较近位置住宿。公司还另行配置相关生活家用电器及家具，以保障员工的日常生活。 </w:t>
      </w:r>
    </w:p>
    <w:p w14:paraId="3A606124">
      <w:pPr>
        <w:widowControl/>
        <w:rPr>
          <w:sz w:val="20"/>
          <w:szCs w:val="20"/>
        </w:rPr>
      </w:pPr>
      <w:r>
        <w:rPr>
          <w:rFonts w:hint="eastAsia"/>
          <w:color w:val="000000"/>
          <w:sz w:val="20"/>
          <w:szCs w:val="20"/>
          <w:lang w:bidi="ar"/>
        </w:rPr>
        <w:t xml:space="preserve">2、 宿舍内实际产生的水电费由住宿员工平摊支付。 </w:t>
      </w:r>
    </w:p>
    <w:p w14:paraId="0B37B5FF">
      <w:pPr>
        <w:widowControl/>
        <w:rPr>
          <w:sz w:val="20"/>
          <w:szCs w:val="20"/>
        </w:rPr>
      </w:pPr>
      <w:r>
        <w:rPr>
          <w:rFonts w:hint="eastAsia"/>
          <w:color w:val="000000"/>
          <w:sz w:val="20"/>
          <w:szCs w:val="20"/>
          <w:lang w:bidi="ar"/>
        </w:rPr>
        <w:t xml:space="preserve">3、 公司对每个员工宿舍设管理员 </w:t>
      </w: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名，管理员由店长担任。 </w:t>
      </w:r>
    </w:p>
    <w:p w14:paraId="58706F7C">
      <w:pPr>
        <w:widowControl/>
        <w:rPr>
          <w:sz w:val="20"/>
          <w:szCs w:val="20"/>
        </w:rPr>
      </w:pPr>
      <w:r>
        <w:rPr>
          <w:rFonts w:hint="eastAsia"/>
          <w:color w:val="000000"/>
          <w:sz w:val="20"/>
          <w:szCs w:val="20"/>
          <w:lang w:bidi="ar"/>
        </w:rPr>
        <w:t xml:space="preserve">4、 宿舍管理员的工作受区域经理的监督。 </w:t>
      </w:r>
    </w:p>
    <w:p w14:paraId="3F76FA82">
      <w:pPr>
        <w:widowControl/>
        <w:rPr>
          <w:sz w:val="20"/>
          <w:szCs w:val="20"/>
        </w:rPr>
      </w:pPr>
      <w:r>
        <w:rPr>
          <w:rFonts w:hint="eastAsia"/>
          <w:color w:val="000000"/>
          <w:sz w:val="20"/>
          <w:szCs w:val="20"/>
          <w:lang w:bidi="ar"/>
        </w:rPr>
        <w:t xml:space="preserve">5、 入住人员只限公司在职员工。 </w:t>
      </w:r>
    </w:p>
    <w:p w14:paraId="792D9D93">
      <w:pPr>
        <w:widowControl/>
        <w:outlineLvl w:val="2"/>
      </w:pPr>
      <w:bookmarkStart w:id="34" w:name="_Toc1660"/>
      <w:r>
        <w:rPr>
          <w:rFonts w:hint="eastAsia"/>
          <w:b/>
          <w:bCs/>
          <w:color w:val="000000"/>
          <w:lang w:bidi="ar"/>
        </w:rPr>
        <w:t>第二条 具体细则</w:t>
      </w:r>
      <w:bookmarkEnd w:id="34"/>
      <w:r>
        <w:rPr>
          <w:rFonts w:hint="eastAsia"/>
          <w:b/>
          <w:bCs/>
          <w:color w:val="000000"/>
          <w:lang w:bidi="ar"/>
        </w:rPr>
        <w:t xml:space="preserve"> </w:t>
      </w:r>
    </w:p>
    <w:p w14:paraId="74BBAE27">
      <w:pPr>
        <w:widowControl/>
        <w:rPr>
          <w:sz w:val="20"/>
          <w:szCs w:val="20"/>
        </w:rPr>
      </w:pPr>
      <w:r>
        <w:rPr>
          <w:rFonts w:hint="eastAsia"/>
          <w:b/>
          <w:bCs/>
          <w:color w:val="000000"/>
          <w:sz w:val="20"/>
          <w:szCs w:val="20"/>
          <w:lang w:bidi="ar"/>
        </w:rPr>
        <w:t xml:space="preserve">1、宿舍日常管理由宿舍管理员全权负责，其工作职责如下： </w:t>
      </w:r>
    </w:p>
    <w:p w14:paraId="1A7E3586">
      <w:pPr>
        <w:widowControl/>
        <w:rPr>
          <w:sz w:val="20"/>
          <w:szCs w:val="20"/>
        </w:rPr>
      </w:pPr>
      <w:r>
        <w:rPr>
          <w:rFonts w:hint="eastAsia"/>
          <w:color w:val="000000"/>
          <w:sz w:val="20"/>
          <w:szCs w:val="20"/>
          <w:lang w:bidi="ar"/>
        </w:rPr>
        <w:t xml:space="preserve">◆所有饮水机、煤气押金将由管理员垫付，若有调动将相关票据移交给下一位管理员。 </w:t>
      </w:r>
    </w:p>
    <w:p w14:paraId="1A841A33">
      <w:pPr>
        <w:widowControl/>
        <w:rPr>
          <w:sz w:val="20"/>
          <w:szCs w:val="20"/>
        </w:rPr>
      </w:pPr>
      <w:r>
        <w:rPr>
          <w:rFonts w:hint="eastAsia"/>
          <w:color w:val="000000"/>
          <w:sz w:val="20"/>
          <w:szCs w:val="20"/>
          <w:lang w:bidi="ar"/>
        </w:rPr>
        <w:t xml:space="preserve">◆宿舍管理员应保留水电煤气记录，以及均摊费用明细，公司会核实执行情况。 </w:t>
      </w:r>
    </w:p>
    <w:p w14:paraId="7E9AF911">
      <w:pPr>
        <w:widowControl/>
        <w:rPr>
          <w:sz w:val="20"/>
          <w:szCs w:val="20"/>
        </w:rPr>
      </w:pPr>
      <w:r>
        <w:rPr>
          <w:rFonts w:hint="eastAsia"/>
          <w:color w:val="000000"/>
          <w:sz w:val="20"/>
          <w:szCs w:val="20"/>
          <w:lang w:bidi="ar"/>
        </w:rPr>
        <w:t xml:space="preserve">◆负责新进员工的宿舍安排，新员工到达各店，即刻带回宿舍，安排好床位、物品摆放等事宜后再返岗， </w:t>
      </w:r>
    </w:p>
    <w:p w14:paraId="7E5A7532">
      <w:pPr>
        <w:widowControl/>
        <w:rPr>
          <w:sz w:val="20"/>
          <w:szCs w:val="20"/>
        </w:rPr>
      </w:pPr>
      <w:r>
        <w:rPr>
          <w:rFonts w:hint="eastAsia"/>
          <w:color w:val="000000"/>
          <w:sz w:val="20"/>
          <w:szCs w:val="20"/>
          <w:lang w:bidi="ar"/>
        </w:rPr>
        <w:t xml:space="preserve">并上报新进人员情况。 </w:t>
      </w:r>
    </w:p>
    <w:p w14:paraId="06F898DC">
      <w:pPr>
        <w:widowControl/>
        <w:rPr>
          <w:sz w:val="20"/>
          <w:szCs w:val="20"/>
        </w:rPr>
      </w:pPr>
      <w:r>
        <w:rPr>
          <w:rFonts w:hint="eastAsia"/>
          <w:color w:val="000000"/>
          <w:sz w:val="20"/>
          <w:szCs w:val="20"/>
          <w:lang w:bidi="ar"/>
        </w:rPr>
        <w:t xml:space="preserve">◆确保离职人员离职之日起一天内搬离宿舍，并上报区域经理搬离人员姓名。 </w:t>
      </w:r>
    </w:p>
    <w:p w14:paraId="5660FE10">
      <w:pPr>
        <w:widowControl/>
        <w:rPr>
          <w:sz w:val="20"/>
          <w:szCs w:val="20"/>
        </w:rPr>
      </w:pPr>
      <w:r>
        <w:rPr>
          <w:rFonts w:hint="eastAsia"/>
          <w:color w:val="000000"/>
          <w:sz w:val="20"/>
          <w:szCs w:val="20"/>
          <w:lang w:bidi="ar"/>
        </w:rPr>
        <w:t xml:space="preserve">◆如员工自离情况发生时，自离职之日 </w:t>
      </w:r>
      <w:r>
        <w:rPr>
          <w:rFonts w:ascii="Times New Roman" w:hAnsi="Times New Roman" w:cs="Times New Roman"/>
          <w:color w:val="000000"/>
          <w:sz w:val="20"/>
          <w:szCs w:val="20"/>
          <w:lang w:bidi="ar"/>
        </w:rPr>
        <w:t xml:space="preserve">3 </w:t>
      </w:r>
      <w:r>
        <w:rPr>
          <w:rFonts w:hint="eastAsia"/>
          <w:color w:val="000000"/>
          <w:sz w:val="20"/>
          <w:szCs w:val="20"/>
          <w:lang w:bidi="ar"/>
        </w:rPr>
        <w:t xml:space="preserve">天内上报工衣情况。 </w:t>
      </w:r>
    </w:p>
    <w:p w14:paraId="11681640">
      <w:pPr>
        <w:widowControl/>
        <w:rPr>
          <w:sz w:val="20"/>
          <w:szCs w:val="20"/>
        </w:rPr>
      </w:pPr>
      <w:r>
        <w:rPr>
          <w:rFonts w:hint="eastAsia"/>
          <w:color w:val="000000"/>
          <w:sz w:val="20"/>
          <w:szCs w:val="20"/>
          <w:lang w:bidi="ar"/>
        </w:rPr>
        <w:t>◆安排宿舍轮值，保持宿舍的清洁、整齐，督促轮值人员维护环境清洁及门窗的关闭</w:t>
      </w:r>
      <w:r>
        <w:rPr>
          <w:rFonts w:ascii="Times New Roman" w:hAnsi="Times New Roman" w:cs="Times New Roman"/>
          <w:color w:val="000000"/>
          <w:sz w:val="20"/>
          <w:szCs w:val="20"/>
          <w:lang w:bidi="ar"/>
        </w:rPr>
        <w:t>(</w:t>
      </w:r>
      <w:r>
        <w:rPr>
          <w:rFonts w:hint="eastAsia"/>
          <w:color w:val="000000"/>
          <w:sz w:val="20"/>
          <w:szCs w:val="20"/>
          <w:lang w:bidi="ar"/>
        </w:rPr>
        <w:t>尤其夜晚及台风</w:t>
      </w:r>
      <w:r>
        <w:rPr>
          <w:rFonts w:ascii="Times New Roman" w:hAnsi="Times New Roman" w:cs="Times New Roman"/>
          <w:color w:val="000000"/>
          <w:sz w:val="20"/>
          <w:szCs w:val="20"/>
          <w:lang w:bidi="ar"/>
        </w:rPr>
        <w:t>)</w:t>
      </w:r>
      <w:r>
        <w:rPr>
          <w:rFonts w:hint="eastAsia"/>
          <w:color w:val="000000"/>
          <w:sz w:val="20"/>
          <w:szCs w:val="20"/>
          <w:lang w:bidi="ar"/>
        </w:rPr>
        <w:t xml:space="preserve">。若因宿舍清洁原因（例如墙壁上被涂画），造成房东不退宿舍押金的由宿舍管理员承担全部责任。 </w:t>
      </w:r>
    </w:p>
    <w:p w14:paraId="5B394B9B">
      <w:pPr>
        <w:widowControl/>
        <w:rPr>
          <w:sz w:val="20"/>
          <w:szCs w:val="20"/>
        </w:rPr>
      </w:pPr>
      <w:r>
        <w:rPr>
          <w:rFonts w:hint="eastAsia"/>
          <w:color w:val="000000"/>
          <w:sz w:val="20"/>
          <w:szCs w:val="20"/>
          <w:lang w:bidi="ar"/>
        </w:rPr>
        <w:t xml:space="preserve">◆进行安全知识的宣传，注意防火防盗教育。 </w:t>
      </w:r>
    </w:p>
    <w:p w14:paraId="102C6B9B">
      <w:pPr>
        <w:widowControl/>
        <w:rPr>
          <w:sz w:val="20"/>
          <w:szCs w:val="20"/>
        </w:rPr>
      </w:pPr>
      <w:r>
        <w:rPr>
          <w:rFonts w:hint="eastAsia"/>
          <w:color w:val="000000"/>
          <w:sz w:val="20"/>
          <w:szCs w:val="20"/>
          <w:lang w:bidi="ar"/>
        </w:rPr>
        <w:t>◆监督宿舍员工爱护公共物品，关于公物非人为损坏产生的维修或更换费用规定如下：宿舍所有生活家电自购买之日起，</w:t>
      </w:r>
      <w:r>
        <w:rPr>
          <w:rFonts w:ascii="Times New Roman" w:hAnsi="Times New Roman" w:cs="Times New Roman"/>
          <w:color w:val="000000"/>
          <w:sz w:val="20"/>
          <w:szCs w:val="20"/>
          <w:lang w:bidi="ar"/>
        </w:rPr>
        <w:t xml:space="preserve">1 </w:t>
      </w:r>
      <w:r>
        <w:rPr>
          <w:rFonts w:hint="eastAsia"/>
          <w:color w:val="000000"/>
          <w:sz w:val="20"/>
          <w:szCs w:val="20"/>
          <w:lang w:bidi="ar"/>
        </w:rPr>
        <w:t>年内由宿舍成员人均分担，</w:t>
      </w:r>
      <w:r>
        <w:rPr>
          <w:rFonts w:ascii="Times New Roman" w:hAnsi="Times New Roman" w:cs="Times New Roman"/>
          <w:color w:val="000000"/>
          <w:sz w:val="20"/>
          <w:szCs w:val="20"/>
          <w:lang w:bidi="ar"/>
        </w:rPr>
        <w:t xml:space="preserve">1 </w:t>
      </w:r>
      <w:r>
        <w:rPr>
          <w:rFonts w:hint="eastAsia"/>
          <w:color w:val="000000"/>
          <w:sz w:val="20"/>
          <w:szCs w:val="20"/>
          <w:lang w:bidi="ar"/>
        </w:rPr>
        <w:t xml:space="preserve">年至 </w:t>
      </w: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年内由宿舍成员分担一半，公司承担一半，超过 </w:t>
      </w:r>
      <w:r>
        <w:rPr>
          <w:rFonts w:ascii="Times New Roman" w:hAnsi="Times New Roman" w:cs="Times New Roman"/>
          <w:color w:val="000000"/>
          <w:sz w:val="20"/>
          <w:szCs w:val="20"/>
          <w:lang w:bidi="ar"/>
        </w:rPr>
        <w:t xml:space="preserve">2 </w:t>
      </w:r>
      <w:r>
        <w:rPr>
          <w:rFonts w:hint="eastAsia"/>
          <w:color w:val="000000"/>
          <w:sz w:val="20"/>
          <w:szCs w:val="20"/>
          <w:lang w:bidi="ar"/>
        </w:rPr>
        <w:t xml:space="preserve">年由公司全部承担。 </w:t>
      </w:r>
    </w:p>
    <w:p w14:paraId="1640F66A">
      <w:pPr>
        <w:widowControl/>
        <w:rPr>
          <w:sz w:val="20"/>
          <w:szCs w:val="20"/>
        </w:rPr>
      </w:pPr>
      <w:r>
        <w:rPr>
          <w:rFonts w:hint="eastAsia"/>
          <w:color w:val="000000"/>
          <w:sz w:val="20"/>
          <w:szCs w:val="20"/>
          <w:lang w:bidi="ar"/>
        </w:rPr>
        <w:t xml:space="preserve">◆有下列情况之一者，应通知区域经理： </w:t>
      </w:r>
    </w:p>
    <w:p w14:paraId="2E060D82">
      <w:pPr>
        <w:widowControl/>
        <w:rPr>
          <w:sz w:val="20"/>
          <w:szCs w:val="20"/>
        </w:rPr>
      </w:pPr>
      <w:r>
        <w:rPr>
          <w:rFonts w:hint="eastAsia"/>
          <w:color w:val="000000"/>
          <w:sz w:val="20"/>
          <w:szCs w:val="20"/>
          <w:lang w:bidi="ar"/>
        </w:rPr>
        <w:t xml:space="preserve">①需要退租 </w:t>
      </w:r>
    </w:p>
    <w:p w14:paraId="7A8408F9">
      <w:pPr>
        <w:widowControl/>
        <w:rPr>
          <w:sz w:val="20"/>
          <w:szCs w:val="20"/>
        </w:rPr>
      </w:pPr>
      <w:r>
        <w:rPr>
          <w:rFonts w:hint="eastAsia"/>
          <w:color w:val="000000"/>
          <w:sz w:val="20"/>
          <w:szCs w:val="20"/>
          <w:lang w:bidi="ar"/>
        </w:rPr>
        <w:t xml:space="preserve">②违反宿舍管理规则，情节重者。 </w:t>
      </w:r>
    </w:p>
    <w:p w14:paraId="7B1D6194">
      <w:pPr>
        <w:widowControl/>
        <w:rPr>
          <w:sz w:val="20"/>
          <w:szCs w:val="20"/>
        </w:rPr>
      </w:pPr>
      <w:r>
        <w:rPr>
          <w:rFonts w:hint="eastAsia"/>
          <w:color w:val="000000"/>
          <w:sz w:val="20"/>
          <w:szCs w:val="20"/>
          <w:lang w:bidi="ar"/>
        </w:rPr>
        <w:t xml:space="preserve">③留宿亲友者。 </w:t>
      </w:r>
    </w:p>
    <w:p w14:paraId="3FE6B4AF">
      <w:pPr>
        <w:widowControl/>
        <w:rPr>
          <w:sz w:val="20"/>
          <w:szCs w:val="20"/>
        </w:rPr>
      </w:pPr>
      <w:r>
        <w:rPr>
          <w:rFonts w:hint="eastAsia"/>
          <w:color w:val="000000"/>
          <w:sz w:val="20"/>
          <w:szCs w:val="20"/>
          <w:lang w:bidi="ar"/>
        </w:rPr>
        <w:t xml:space="preserve">④宿舍内有不法行为或外来灾害时。 </w:t>
      </w:r>
    </w:p>
    <w:p w14:paraId="7B6AB731">
      <w:pPr>
        <w:widowControl/>
        <w:rPr>
          <w:sz w:val="20"/>
          <w:szCs w:val="20"/>
        </w:rPr>
      </w:pPr>
      <w:r>
        <w:rPr>
          <w:rFonts w:hint="eastAsia"/>
          <w:color w:val="000000"/>
          <w:sz w:val="20"/>
          <w:szCs w:val="20"/>
          <w:lang w:bidi="ar"/>
        </w:rPr>
        <w:t xml:space="preserve">⑤员工身体不适应负责照顾，病情重大者应通知其亲友及主管并送医院。 </w:t>
      </w:r>
    </w:p>
    <w:p w14:paraId="458F4DE5">
      <w:pPr>
        <w:widowControl/>
        <w:rPr>
          <w:sz w:val="20"/>
          <w:szCs w:val="20"/>
        </w:rPr>
      </w:pPr>
      <w:r>
        <w:rPr>
          <w:rFonts w:hint="eastAsia"/>
          <w:color w:val="000000"/>
          <w:sz w:val="20"/>
          <w:szCs w:val="20"/>
          <w:lang w:bidi="ar"/>
        </w:rPr>
        <w:t>◆如管理员在履行以上职责时出现重大问题，或屡次遭到投诉的，将撤销其店长以及管理员资格。</w:t>
      </w:r>
    </w:p>
    <w:p w14:paraId="2CF1B52F">
      <w:pPr>
        <w:widowControl/>
        <w:rPr>
          <w:sz w:val="20"/>
          <w:szCs w:val="20"/>
        </w:rPr>
      </w:pPr>
      <w:r>
        <w:rPr>
          <w:rFonts w:hint="eastAsia"/>
          <w:color w:val="000000"/>
          <w:sz w:val="20"/>
          <w:szCs w:val="20"/>
          <w:lang w:bidi="ar"/>
        </w:rPr>
        <w:t xml:space="preserve">◆宿舍如有外人拜访应向管理员报备，告知姓名、关系及进出时间。禁止留宿非公司人员，尤其是异性，如有劝助不听者应向上级报备，否则因管理员监督不到位留宿外来人员，一经查实撤销其店长职务。 </w:t>
      </w:r>
    </w:p>
    <w:p w14:paraId="0F33B84A">
      <w:pPr>
        <w:widowControl/>
        <w:rPr>
          <w:sz w:val="20"/>
          <w:szCs w:val="20"/>
        </w:rPr>
      </w:pPr>
      <w:r>
        <w:rPr>
          <w:rFonts w:hint="eastAsia"/>
          <w:color w:val="000000"/>
          <w:sz w:val="20"/>
          <w:szCs w:val="20"/>
          <w:lang w:bidi="ar"/>
        </w:rPr>
        <w:t>◆如管理员因均摊不公平被投诉，查明确有其事，依据情况处理直至更换。</w:t>
      </w:r>
    </w:p>
    <w:p w14:paraId="4B873103">
      <w:pPr>
        <w:widowControl/>
        <w:rPr>
          <w:sz w:val="20"/>
          <w:szCs w:val="20"/>
        </w:rPr>
      </w:pPr>
      <w:r>
        <w:rPr>
          <w:rFonts w:hint="eastAsia"/>
          <w:color w:val="000000"/>
          <w:sz w:val="20"/>
          <w:szCs w:val="20"/>
          <w:lang w:bidi="ar"/>
        </w:rPr>
        <w:t xml:space="preserve">◆公司会安排相关人员定期巡查，在巡查过程发现宿舍未安排值日、卫生情况极差，或遭到其他员工严重投诉情况，一经查实，管理员将直接被罚款 </w:t>
      </w:r>
      <w:r>
        <w:rPr>
          <w:rFonts w:ascii="Times New Roman" w:hAnsi="Times New Roman" w:cs="Times New Roman"/>
          <w:color w:val="000000"/>
          <w:sz w:val="20"/>
          <w:szCs w:val="20"/>
          <w:lang w:bidi="ar"/>
        </w:rPr>
        <w:t xml:space="preserve">50 </w:t>
      </w:r>
      <w:r>
        <w:rPr>
          <w:rFonts w:hint="eastAsia"/>
          <w:color w:val="000000"/>
          <w:sz w:val="20"/>
          <w:szCs w:val="20"/>
          <w:lang w:bidi="ar"/>
        </w:rPr>
        <w:t xml:space="preserve">元，其情节严重的可直接撤销其店长职务。 </w:t>
      </w:r>
    </w:p>
    <w:p w14:paraId="6597AB35">
      <w:pPr>
        <w:widowControl/>
        <w:rPr>
          <w:sz w:val="20"/>
          <w:szCs w:val="20"/>
        </w:rPr>
      </w:pPr>
      <w:r>
        <w:rPr>
          <w:rFonts w:ascii="Times New Roman" w:hAnsi="Times New Roman" w:cs="Times New Roman"/>
          <w:b/>
          <w:bCs/>
          <w:color w:val="000000"/>
          <w:sz w:val="20"/>
          <w:szCs w:val="20"/>
          <w:lang w:bidi="ar"/>
        </w:rPr>
        <w:t>2</w:t>
      </w:r>
      <w:r>
        <w:rPr>
          <w:rFonts w:hint="eastAsia"/>
          <w:b/>
          <w:bCs/>
          <w:color w:val="000000"/>
          <w:sz w:val="20"/>
          <w:szCs w:val="20"/>
          <w:lang w:bidi="ar"/>
        </w:rPr>
        <w:t xml:space="preserve">、住宿员工应遵守下列规则： </w:t>
      </w:r>
    </w:p>
    <w:p w14:paraId="0A826CAC">
      <w:pPr>
        <w:widowControl/>
        <w:rPr>
          <w:sz w:val="20"/>
          <w:szCs w:val="20"/>
        </w:rPr>
      </w:pPr>
      <w:r>
        <w:rPr>
          <w:rFonts w:hint="eastAsia"/>
          <w:color w:val="000000"/>
          <w:sz w:val="20"/>
          <w:szCs w:val="20"/>
          <w:lang w:bidi="ar"/>
        </w:rPr>
        <w:t xml:space="preserve">服从宿舍管理员的管理与监督。与酒店或我们的甲方员工同住的，应服从酒店宿舍管理人员的安排。 </w:t>
      </w:r>
    </w:p>
    <w:p w14:paraId="4974E019">
      <w:pPr>
        <w:widowControl/>
        <w:rPr>
          <w:sz w:val="20"/>
          <w:szCs w:val="20"/>
        </w:rPr>
      </w:pPr>
      <w:r>
        <w:rPr>
          <w:rFonts w:hint="eastAsia"/>
          <w:color w:val="000000"/>
          <w:sz w:val="20"/>
          <w:szCs w:val="20"/>
          <w:lang w:bidi="ar"/>
        </w:rPr>
        <w:t xml:space="preserve">◆室内不得使用或存放危险及违禁物品。 </w:t>
      </w:r>
    </w:p>
    <w:p w14:paraId="0928E8D3">
      <w:pPr>
        <w:widowControl/>
        <w:rPr>
          <w:sz w:val="20"/>
          <w:szCs w:val="20"/>
        </w:rPr>
      </w:pPr>
      <w:r>
        <w:rPr>
          <w:rFonts w:hint="eastAsia"/>
          <w:color w:val="000000"/>
          <w:sz w:val="20"/>
          <w:szCs w:val="20"/>
          <w:lang w:bidi="ar"/>
        </w:rPr>
        <w:t xml:space="preserve">◆不得在宿舍内吸烟。 </w:t>
      </w:r>
    </w:p>
    <w:p w14:paraId="47B08B1D">
      <w:pPr>
        <w:widowControl/>
        <w:rPr>
          <w:sz w:val="20"/>
          <w:szCs w:val="20"/>
        </w:rPr>
      </w:pPr>
      <w:r>
        <w:rPr>
          <w:rFonts w:hint="eastAsia"/>
          <w:color w:val="000000"/>
          <w:sz w:val="20"/>
          <w:szCs w:val="20"/>
          <w:lang w:bidi="ar"/>
        </w:rPr>
        <w:t xml:space="preserve">◆不得于宿舍或办公室内聚餐、喝酒、赌博、打麻将或其他不良或不当行为。 </w:t>
      </w:r>
    </w:p>
    <w:p w14:paraId="10C5A857">
      <w:pPr>
        <w:widowControl/>
        <w:rPr>
          <w:sz w:val="20"/>
          <w:szCs w:val="20"/>
        </w:rPr>
      </w:pPr>
      <w:r>
        <w:rPr>
          <w:rFonts w:hint="eastAsia"/>
          <w:color w:val="000000"/>
          <w:sz w:val="20"/>
          <w:szCs w:val="20"/>
          <w:lang w:bidi="ar"/>
        </w:rPr>
        <w:t xml:space="preserve">◆不得于墙壁、橱柜上随意张贴字画或钉物品。 </w:t>
      </w:r>
    </w:p>
    <w:p w14:paraId="7836D3E9">
      <w:pPr>
        <w:widowControl/>
        <w:rPr>
          <w:sz w:val="20"/>
          <w:szCs w:val="20"/>
        </w:rPr>
      </w:pPr>
      <w:r>
        <w:rPr>
          <w:rFonts w:hint="eastAsia"/>
          <w:color w:val="000000"/>
          <w:sz w:val="20"/>
          <w:szCs w:val="20"/>
          <w:lang w:bidi="ar"/>
        </w:rPr>
        <w:t xml:space="preserve">◆污秽、废物、垃圾等应集中于指定场所倾倒。 </w:t>
      </w:r>
    </w:p>
    <w:p w14:paraId="351DD32E">
      <w:pPr>
        <w:widowControl/>
        <w:rPr>
          <w:sz w:val="20"/>
          <w:szCs w:val="20"/>
        </w:rPr>
      </w:pPr>
      <w:r>
        <w:rPr>
          <w:rFonts w:hint="eastAsia"/>
          <w:color w:val="000000"/>
          <w:sz w:val="20"/>
          <w:szCs w:val="20"/>
          <w:lang w:bidi="ar"/>
        </w:rPr>
        <w:t xml:space="preserve">◆对水、电、煤气的使用，应遵照下列规定： </w:t>
      </w:r>
    </w:p>
    <w:p w14:paraId="5F527CF5">
      <w:pPr>
        <w:widowControl/>
        <w:rPr>
          <w:sz w:val="20"/>
          <w:szCs w:val="20"/>
        </w:rPr>
      </w:pPr>
      <w:r>
        <w:rPr>
          <w:rFonts w:hint="eastAsia"/>
          <w:color w:val="000000"/>
          <w:sz w:val="20"/>
          <w:szCs w:val="20"/>
          <w:lang w:bidi="ar"/>
        </w:rPr>
        <w:t xml:space="preserve">①水、电不得浪费，随手关灯及水龙头。 </w:t>
      </w:r>
    </w:p>
    <w:p w14:paraId="06498C46">
      <w:pPr>
        <w:widowControl/>
        <w:rPr>
          <w:sz w:val="20"/>
          <w:szCs w:val="20"/>
        </w:rPr>
      </w:pPr>
      <w:r>
        <w:rPr>
          <w:rFonts w:hint="eastAsia"/>
          <w:color w:val="000000"/>
          <w:sz w:val="20"/>
          <w:szCs w:val="20"/>
          <w:lang w:bidi="ar"/>
        </w:rPr>
        <w:t xml:space="preserve">②煤气使用后务必关闭，轮值人员于睡前应巡视一遍。 </w:t>
      </w:r>
    </w:p>
    <w:p w14:paraId="1F866A03">
      <w:pPr>
        <w:widowControl/>
        <w:rPr>
          <w:sz w:val="20"/>
          <w:szCs w:val="20"/>
        </w:rPr>
      </w:pPr>
      <w:r>
        <w:rPr>
          <w:rFonts w:hint="eastAsia"/>
          <w:color w:val="000000"/>
          <w:sz w:val="20"/>
          <w:szCs w:val="20"/>
          <w:lang w:bidi="ar"/>
        </w:rPr>
        <w:t xml:space="preserve">③沐浴的水、电、煤气用毕即关闭。 </w:t>
      </w:r>
    </w:p>
    <w:p w14:paraId="5A9D1015">
      <w:pPr>
        <w:widowControl/>
        <w:rPr>
          <w:sz w:val="20"/>
          <w:szCs w:val="20"/>
        </w:rPr>
      </w:pPr>
      <w:r>
        <w:rPr>
          <w:rFonts w:hint="eastAsia"/>
          <w:color w:val="000000"/>
          <w:sz w:val="20"/>
          <w:szCs w:val="20"/>
          <w:lang w:bidi="ar"/>
        </w:rPr>
        <w:t xml:space="preserve">◆个人棉被、垫被起床后须叠放整齐。换洗衣物不得堆积室内，应整理摆放整齐，洗晒衣物需按指定位置晾晒。 </w:t>
      </w:r>
    </w:p>
    <w:p w14:paraId="242C9177">
      <w:pPr>
        <w:widowControl/>
        <w:rPr>
          <w:sz w:val="20"/>
          <w:szCs w:val="20"/>
        </w:rPr>
      </w:pPr>
      <w:r>
        <w:rPr>
          <w:rFonts w:hint="eastAsia"/>
          <w:color w:val="000000"/>
          <w:sz w:val="20"/>
          <w:szCs w:val="20"/>
          <w:lang w:bidi="ar"/>
        </w:rPr>
        <w:t xml:space="preserve">◆个人物品尤其是贵重物品必须各自保管好，以防被盗，否则后果自负。 </w:t>
      </w:r>
    </w:p>
    <w:p w14:paraId="2A570AE6">
      <w:pPr>
        <w:widowControl/>
        <w:rPr>
          <w:sz w:val="20"/>
          <w:szCs w:val="20"/>
        </w:rPr>
      </w:pPr>
      <w:r>
        <w:rPr>
          <w:rFonts w:hint="eastAsia"/>
          <w:color w:val="000000"/>
          <w:sz w:val="20"/>
          <w:szCs w:val="20"/>
          <w:lang w:bidi="ar"/>
        </w:rPr>
        <w:t xml:space="preserve">◆未经他人允许不得擅自使用他人物品，以免引起纠纷。 </w:t>
      </w:r>
    </w:p>
    <w:p w14:paraId="65734EBB">
      <w:pPr>
        <w:widowControl/>
        <w:rPr>
          <w:sz w:val="20"/>
          <w:szCs w:val="20"/>
        </w:rPr>
      </w:pPr>
      <w:r>
        <w:rPr>
          <w:rFonts w:hint="eastAsia"/>
          <w:color w:val="000000"/>
          <w:sz w:val="20"/>
          <w:szCs w:val="20"/>
          <w:lang w:bidi="ar"/>
        </w:rPr>
        <w:t>◆夜间最迟应于</w:t>
      </w:r>
      <w:r>
        <w:rPr>
          <w:rFonts w:ascii="Times New Roman" w:hAnsi="Times New Roman" w:cs="Times New Roman"/>
          <w:color w:val="000000"/>
          <w:sz w:val="20"/>
          <w:szCs w:val="20"/>
          <w:lang w:bidi="ar"/>
        </w:rPr>
        <w:t xml:space="preserve">23 </w:t>
      </w:r>
      <w:r>
        <w:rPr>
          <w:rFonts w:hint="eastAsia"/>
          <w:color w:val="000000"/>
          <w:sz w:val="20"/>
          <w:szCs w:val="20"/>
          <w:lang w:bidi="ar"/>
        </w:rPr>
        <w:t xml:space="preserve">时前返回宿舍，若有其他特殊情况应向管理员报备，否则后果自负。 </w:t>
      </w:r>
    </w:p>
    <w:p w14:paraId="51DA719C">
      <w:pPr>
        <w:widowControl/>
        <w:rPr>
          <w:sz w:val="20"/>
          <w:szCs w:val="20"/>
        </w:rPr>
      </w:pPr>
      <w:r>
        <w:rPr>
          <w:rFonts w:hint="eastAsia"/>
          <w:color w:val="000000"/>
          <w:sz w:val="20"/>
          <w:szCs w:val="20"/>
          <w:lang w:bidi="ar"/>
        </w:rPr>
        <w:t xml:space="preserve">◆宿舍的清洁由宿舍管理员统一安排，住宿人轮流清洁整理，如有不为者，先是管理员警告，再不为者一次罚款 </w:t>
      </w:r>
      <w:r>
        <w:rPr>
          <w:rFonts w:ascii="Times New Roman" w:hAnsi="Times New Roman" w:cs="Times New Roman"/>
          <w:color w:val="000000"/>
          <w:sz w:val="20"/>
          <w:szCs w:val="20"/>
          <w:lang w:bidi="ar"/>
        </w:rPr>
        <w:t xml:space="preserve">10 </w:t>
      </w:r>
      <w:r>
        <w:rPr>
          <w:rFonts w:hint="eastAsia"/>
          <w:color w:val="000000"/>
          <w:sz w:val="20"/>
          <w:szCs w:val="20"/>
          <w:lang w:bidi="ar"/>
        </w:rPr>
        <w:t>元</w:t>
      </w:r>
      <w:r>
        <w:rPr>
          <w:rFonts w:ascii="Times New Roman" w:hAnsi="Times New Roman" w:cs="Times New Roman"/>
          <w:color w:val="000000"/>
          <w:sz w:val="20"/>
          <w:szCs w:val="20"/>
          <w:lang w:bidi="ar"/>
        </w:rPr>
        <w:t>/</w:t>
      </w:r>
      <w:r>
        <w:rPr>
          <w:rFonts w:hint="eastAsia"/>
          <w:color w:val="000000"/>
          <w:sz w:val="20"/>
          <w:szCs w:val="20"/>
          <w:lang w:bidi="ar"/>
        </w:rPr>
        <w:t xml:space="preserve">次。 </w:t>
      </w:r>
    </w:p>
    <w:p w14:paraId="18883B10">
      <w:pPr>
        <w:widowControl/>
        <w:rPr>
          <w:sz w:val="20"/>
          <w:szCs w:val="20"/>
        </w:rPr>
      </w:pPr>
      <w:r>
        <w:rPr>
          <w:rFonts w:hint="eastAsia"/>
          <w:color w:val="000000"/>
          <w:sz w:val="20"/>
          <w:szCs w:val="20"/>
          <w:lang w:bidi="ar"/>
        </w:rPr>
        <w:t xml:space="preserve">◆迁出员工应将使用的床位、物品、抽屉等清理干净，所携出的物品，应先经宿舍管理员检查。 </w:t>
      </w:r>
    </w:p>
    <w:p w14:paraId="2E861642">
      <w:pPr>
        <w:widowControl/>
        <w:rPr>
          <w:sz w:val="20"/>
          <w:szCs w:val="20"/>
        </w:rPr>
      </w:pPr>
      <w:r>
        <w:rPr>
          <w:rFonts w:hint="eastAsia"/>
          <w:color w:val="000000"/>
          <w:sz w:val="20"/>
          <w:szCs w:val="20"/>
          <w:lang w:bidi="ar"/>
        </w:rPr>
        <w:t xml:space="preserve">备注：对于违反以上规定者，管理员可口头警告 </w:t>
      </w:r>
      <w:r>
        <w:rPr>
          <w:rFonts w:ascii="Times New Roman" w:hAnsi="Times New Roman" w:cs="Times New Roman"/>
          <w:color w:val="000000"/>
          <w:sz w:val="20"/>
          <w:szCs w:val="20"/>
          <w:lang w:bidi="ar"/>
        </w:rPr>
        <w:t xml:space="preserve">1 </w:t>
      </w:r>
      <w:r>
        <w:rPr>
          <w:rFonts w:hint="eastAsia"/>
          <w:color w:val="000000"/>
          <w:sz w:val="20"/>
          <w:szCs w:val="20"/>
          <w:lang w:bidi="ar"/>
        </w:rPr>
        <w:t xml:space="preserve">次，再犯则一次罚款 </w:t>
      </w:r>
      <w:r>
        <w:rPr>
          <w:rFonts w:ascii="Times New Roman" w:hAnsi="Times New Roman" w:cs="Times New Roman"/>
          <w:color w:val="000000"/>
          <w:sz w:val="20"/>
          <w:szCs w:val="20"/>
          <w:lang w:bidi="ar"/>
        </w:rPr>
        <w:t xml:space="preserve">10 </w:t>
      </w:r>
      <w:r>
        <w:rPr>
          <w:rFonts w:hint="eastAsia"/>
          <w:color w:val="000000"/>
          <w:sz w:val="20"/>
          <w:szCs w:val="20"/>
          <w:lang w:bidi="ar"/>
        </w:rPr>
        <w:t>元，情节严重者可增加罚款金额</w:t>
      </w:r>
      <w:r>
        <w:rPr>
          <w:rFonts w:ascii="Times New Roman" w:hAnsi="Times New Roman" w:cs="Times New Roman"/>
          <w:color w:val="000000"/>
          <w:sz w:val="20"/>
          <w:szCs w:val="20"/>
          <w:lang w:bidi="ar"/>
        </w:rPr>
        <w:t xml:space="preserve">10 </w:t>
      </w:r>
      <w:r>
        <w:rPr>
          <w:rFonts w:hint="eastAsia"/>
          <w:color w:val="000000"/>
          <w:sz w:val="20"/>
          <w:szCs w:val="20"/>
          <w:lang w:bidi="ar"/>
        </w:rPr>
        <w:t xml:space="preserve">元至 </w:t>
      </w:r>
      <w:r>
        <w:rPr>
          <w:rFonts w:ascii="Times New Roman" w:hAnsi="Times New Roman" w:cs="Times New Roman"/>
          <w:color w:val="000000"/>
          <w:sz w:val="20"/>
          <w:szCs w:val="20"/>
          <w:lang w:bidi="ar"/>
        </w:rPr>
        <w:t xml:space="preserve">200 </w:t>
      </w:r>
      <w:r>
        <w:rPr>
          <w:rFonts w:hint="eastAsia"/>
          <w:color w:val="000000"/>
          <w:sz w:val="20"/>
          <w:szCs w:val="20"/>
          <w:lang w:bidi="ar"/>
        </w:rPr>
        <w:t>元不等；宿舍现有的器具设备</w:t>
      </w:r>
      <w:r>
        <w:rPr>
          <w:rFonts w:ascii="Times New Roman" w:hAnsi="Times New Roman" w:cs="Times New Roman"/>
          <w:color w:val="000000"/>
          <w:sz w:val="20"/>
          <w:szCs w:val="20"/>
          <w:lang w:bidi="ar"/>
        </w:rPr>
        <w:t>(</w:t>
      </w:r>
      <w:r>
        <w:rPr>
          <w:rFonts w:hint="eastAsia"/>
          <w:color w:val="000000"/>
          <w:sz w:val="20"/>
          <w:szCs w:val="20"/>
          <w:lang w:bidi="ar"/>
        </w:rPr>
        <w:t>如电视、饮水机、卫浴设备、床铺等</w:t>
      </w:r>
      <w:r>
        <w:rPr>
          <w:rFonts w:ascii="Times New Roman" w:hAnsi="Times New Roman" w:cs="Times New Roman"/>
          <w:color w:val="000000"/>
          <w:sz w:val="20"/>
          <w:szCs w:val="20"/>
          <w:lang w:bidi="ar"/>
        </w:rPr>
        <w:t>)</w:t>
      </w:r>
      <w:r>
        <w:rPr>
          <w:rFonts w:hint="eastAsia"/>
          <w:color w:val="000000"/>
          <w:sz w:val="20"/>
          <w:szCs w:val="20"/>
          <w:lang w:bidi="ar"/>
        </w:rPr>
        <w:t>，本公司以完好状态交与员工使用，如有疏于管理或恶意破坏，照价偿费。本公司提供员工宿舍系现住人尚在本公司服务为条件，倘若员工离职，</w:t>
      </w:r>
      <w:r>
        <w:rPr>
          <w:rFonts w:ascii="Times New Roman" w:hAnsi="Times New Roman" w:cs="Times New Roman"/>
          <w:color w:val="000000"/>
          <w:sz w:val="20"/>
          <w:szCs w:val="20"/>
          <w:lang w:bidi="ar"/>
        </w:rPr>
        <w:t>(</w:t>
      </w:r>
      <w:r>
        <w:rPr>
          <w:rFonts w:hint="eastAsia"/>
          <w:color w:val="000000"/>
          <w:sz w:val="20"/>
          <w:szCs w:val="20"/>
          <w:lang w:bidi="ar"/>
        </w:rPr>
        <w:t>包括自动辞职，受免职、解职、资遣等</w:t>
      </w:r>
      <w:r>
        <w:rPr>
          <w:rFonts w:ascii="Times New Roman" w:hAnsi="Times New Roman" w:cs="Times New Roman"/>
          <w:color w:val="000000"/>
          <w:sz w:val="20"/>
          <w:szCs w:val="20"/>
          <w:lang w:bidi="ar"/>
        </w:rPr>
        <w:t>)</w:t>
      </w:r>
      <w:r>
        <w:rPr>
          <w:rFonts w:hint="eastAsia"/>
          <w:color w:val="000000"/>
          <w:sz w:val="20"/>
          <w:szCs w:val="20"/>
          <w:lang w:bidi="ar"/>
        </w:rPr>
        <w:t xml:space="preserve">时，对房屋的使用权当然终止，届时该员工应于离职日起一天内搬离宿舍，不得借故拖延或要求任何补偿费或搬家费用，否则按每天 </w:t>
      </w:r>
      <w:r>
        <w:rPr>
          <w:rFonts w:ascii="Times New Roman" w:hAnsi="Times New Roman" w:cs="Times New Roman"/>
          <w:color w:val="000000"/>
          <w:sz w:val="20"/>
          <w:szCs w:val="20"/>
          <w:lang w:bidi="ar"/>
        </w:rPr>
        <w:t xml:space="preserve">50 </w:t>
      </w:r>
      <w:r>
        <w:rPr>
          <w:rFonts w:hint="eastAsia"/>
          <w:color w:val="000000"/>
          <w:sz w:val="20"/>
          <w:szCs w:val="20"/>
          <w:lang w:bidi="ar"/>
        </w:rPr>
        <w:t xml:space="preserve">元租用费从工资中扣除。 </w:t>
      </w:r>
    </w:p>
    <w:p w14:paraId="6D798C22">
      <w:pPr>
        <w:widowControl/>
        <w:jc w:val="center"/>
        <w:outlineLvl w:val="1"/>
        <w:rPr>
          <w:b/>
          <w:color w:val="C00000"/>
          <w:sz w:val="28"/>
          <w:szCs w:val="28"/>
          <w:lang w:bidi="ar"/>
        </w:rPr>
      </w:pPr>
      <w:bookmarkStart w:id="35" w:name="_Toc7058"/>
      <w:r>
        <w:rPr>
          <w:rFonts w:hint="eastAsia"/>
          <w:b/>
          <w:bCs/>
          <w:color w:val="000000"/>
          <w:sz w:val="30"/>
          <w:szCs w:val="30"/>
          <w:lang w:bidi="ar"/>
        </w:rPr>
        <w:t>第六节 行为准则</w:t>
      </w:r>
      <w:bookmarkEnd w:id="35"/>
    </w:p>
    <w:p w14:paraId="24012804">
      <w:pPr>
        <w:widowControl/>
        <w:outlineLvl w:val="2"/>
      </w:pPr>
      <w:bookmarkStart w:id="36" w:name="_Toc15552"/>
      <w:r>
        <w:rPr>
          <w:rFonts w:hint="eastAsia"/>
          <w:b/>
          <w:bCs/>
          <w:color w:val="000000"/>
          <w:sz w:val="24"/>
          <w:lang w:bidi="ar"/>
        </w:rPr>
        <w:t>第一条 目的</w:t>
      </w:r>
      <w:bookmarkEnd w:id="36"/>
      <w:r>
        <w:rPr>
          <w:rFonts w:hint="eastAsia"/>
          <w:b/>
          <w:bCs/>
          <w:color w:val="000000"/>
          <w:sz w:val="24"/>
          <w:lang w:bidi="ar"/>
        </w:rPr>
        <w:t xml:space="preserve"> </w:t>
      </w:r>
    </w:p>
    <w:p w14:paraId="55161DE6">
      <w:pPr>
        <w:widowControl/>
        <w:rPr>
          <w:sz w:val="20"/>
          <w:szCs w:val="20"/>
        </w:rPr>
      </w:pPr>
      <w:r>
        <w:rPr>
          <w:rFonts w:hint="eastAsia"/>
          <w:color w:val="000000"/>
          <w:sz w:val="20"/>
          <w:szCs w:val="20"/>
          <w:lang w:bidi="ar"/>
        </w:rPr>
        <w:t xml:space="preserve">所有公司员工必须遵守中华人民共和国的法律法规、地方法令及公司的各项规章制度（如本手册、单项规定、办法、各种形式的通知和告示等）以及上级的各种工作指令（违反安全操作规程或具有重大安全隐患的指令除外，且需立即上报公司管理层）。所有员工必须爱护、保护公司、客户等的财产（包括有形的财产，如设备、家具等，以及无形的财产，如商业机密、荣誉等）不受损害或损坏。 </w:t>
      </w:r>
    </w:p>
    <w:p w14:paraId="1BF018D6">
      <w:pPr>
        <w:widowControl/>
        <w:rPr>
          <w:sz w:val="20"/>
          <w:szCs w:val="20"/>
        </w:rPr>
      </w:pPr>
      <w:r>
        <w:rPr>
          <w:rFonts w:hint="eastAsia"/>
          <w:color w:val="000000"/>
          <w:sz w:val="20"/>
          <w:szCs w:val="20"/>
          <w:lang w:bidi="ar"/>
        </w:rPr>
        <w:t xml:space="preserve">如果发现任何有损或企图损害财产的言行或过错，或者发现存在任何的安全隐患，必须立即报告直属上级，并采取当时情况下合理的措施避免财产及人身安全受到损害。 </w:t>
      </w:r>
    </w:p>
    <w:p w14:paraId="4DA9A244">
      <w:pPr>
        <w:widowControl/>
        <w:rPr>
          <w:sz w:val="20"/>
          <w:szCs w:val="20"/>
        </w:rPr>
      </w:pPr>
      <w:r>
        <w:rPr>
          <w:rFonts w:hint="eastAsia"/>
          <w:color w:val="000000"/>
          <w:sz w:val="20"/>
          <w:szCs w:val="20"/>
          <w:lang w:bidi="ar"/>
        </w:rPr>
        <w:t xml:space="preserve">所有员工应时刻保持良好的职业道德、礼仪、个人卫生和遵守公司以及客户的各项规章制度。在遇到或发生任何可能在规章制度中并没有明确规定的事项或行为时，员工应本着良好职业道德、维护公司权益以及不损害他人利益的准则判断行事。 </w:t>
      </w:r>
    </w:p>
    <w:p w14:paraId="64F9EA6F">
      <w:pPr>
        <w:widowControl/>
        <w:rPr>
          <w:sz w:val="20"/>
          <w:szCs w:val="20"/>
        </w:rPr>
      </w:pPr>
      <w:r>
        <w:rPr>
          <w:rFonts w:hint="eastAsia"/>
          <w:color w:val="000000"/>
          <w:sz w:val="20"/>
          <w:szCs w:val="20"/>
          <w:lang w:bidi="ar"/>
        </w:rPr>
        <w:t xml:space="preserve">任何违背这些规章制度的行为，都将影响公司的顺利运作和提供优质服务，应受到相应的纪律处分。违纪处分的文书将记录在由人力资源部保存的档案之中。 </w:t>
      </w:r>
    </w:p>
    <w:p w14:paraId="1C90D7DB">
      <w:pPr>
        <w:widowControl/>
        <w:rPr>
          <w:sz w:val="20"/>
          <w:szCs w:val="20"/>
        </w:rPr>
      </w:pPr>
      <w:r>
        <w:rPr>
          <w:rFonts w:hint="eastAsia"/>
          <w:color w:val="000000"/>
          <w:sz w:val="20"/>
          <w:szCs w:val="20"/>
          <w:lang w:bidi="ar"/>
        </w:rPr>
        <w:t xml:space="preserve">员工违规行为分为三种：轻度违规、中度违规及严重违规。因此而可能受到公司对应的纪律处分种类包括：口头警告、书面警告、开除（或解除劳动合同/劳务协议，以下统称为辞退）。作出上述纪律处分的同时公司并可追究当事员工的其他法律责任或采取其他必要或合理措施，如停职、调整工作岗位及/或工资待遇、降级降薪和经济性处罚等。 </w:t>
      </w:r>
    </w:p>
    <w:p w14:paraId="7E8D5A48">
      <w:pPr>
        <w:widowControl/>
        <w:rPr>
          <w:b/>
          <w:bCs/>
          <w:color w:val="000000"/>
          <w:sz w:val="24"/>
          <w:lang w:bidi="ar"/>
        </w:rPr>
      </w:pPr>
    </w:p>
    <w:p w14:paraId="00F81E6D">
      <w:pPr>
        <w:widowControl/>
        <w:outlineLvl w:val="2"/>
      </w:pPr>
      <w:bookmarkStart w:id="37" w:name="_Toc11289"/>
      <w:r>
        <w:rPr>
          <w:rFonts w:hint="eastAsia"/>
          <w:b/>
          <w:bCs/>
          <w:color w:val="000000"/>
          <w:sz w:val="24"/>
          <w:lang w:bidi="ar"/>
        </w:rPr>
        <w:t>第二条 违规种类</w:t>
      </w:r>
      <w:bookmarkEnd w:id="37"/>
      <w:r>
        <w:rPr>
          <w:rFonts w:hint="eastAsia"/>
          <w:b/>
          <w:bCs/>
          <w:color w:val="000000"/>
          <w:sz w:val="24"/>
          <w:lang w:bidi="ar"/>
        </w:rPr>
        <w:t xml:space="preserve">      </w:t>
      </w:r>
      <w:r>
        <w:rPr>
          <w:rFonts w:hint="eastAsia"/>
          <w:b/>
          <w:color w:val="000000"/>
          <w:sz w:val="19"/>
          <w:szCs w:val="19"/>
          <w:lang w:bidi="ar"/>
        </w:rPr>
        <w:t xml:space="preserve"> </w:t>
      </w:r>
    </w:p>
    <w:p w14:paraId="373AF0E1">
      <w:pPr>
        <w:widowControl/>
      </w:pPr>
      <w:r>
        <w:rPr>
          <w:rFonts w:hint="eastAsia"/>
          <w:b/>
          <w:color w:val="000000"/>
          <w:lang w:bidi="ar"/>
        </w:rPr>
        <w:t xml:space="preserve">轻度违规 </w:t>
      </w:r>
    </w:p>
    <w:p w14:paraId="37C4E7A9">
      <w:pPr>
        <w:widowControl/>
        <w:rPr>
          <w:sz w:val="20"/>
          <w:szCs w:val="20"/>
        </w:rPr>
      </w:pPr>
      <w:r>
        <w:rPr>
          <w:rFonts w:hint="eastAsia"/>
          <w:color w:val="000000"/>
          <w:sz w:val="20"/>
          <w:szCs w:val="20"/>
          <w:lang w:bidi="ar"/>
        </w:rPr>
        <w:t xml:space="preserve">1. 未按照规定的标准和程序服务 </w:t>
      </w:r>
    </w:p>
    <w:p w14:paraId="5D498AD4">
      <w:pPr>
        <w:widowControl/>
        <w:rPr>
          <w:sz w:val="20"/>
          <w:szCs w:val="20"/>
        </w:rPr>
      </w:pPr>
      <w:r>
        <w:rPr>
          <w:rFonts w:hint="eastAsia"/>
          <w:color w:val="000000"/>
          <w:sz w:val="20"/>
          <w:szCs w:val="20"/>
          <w:lang w:bidi="ar"/>
        </w:rPr>
        <w:t xml:space="preserve">2. 低品质的工作或令人不满意的工作表现招致客人投诉 </w:t>
      </w:r>
    </w:p>
    <w:p w14:paraId="1302290B">
      <w:pPr>
        <w:widowControl/>
        <w:rPr>
          <w:sz w:val="20"/>
          <w:szCs w:val="20"/>
        </w:rPr>
      </w:pPr>
      <w:r>
        <w:rPr>
          <w:rFonts w:hint="eastAsia"/>
          <w:color w:val="000000"/>
          <w:sz w:val="20"/>
          <w:szCs w:val="20"/>
          <w:lang w:bidi="ar"/>
        </w:rPr>
        <w:t xml:space="preserve">3. 令人不满意的工作造成持续的工作效率低下 </w:t>
      </w:r>
    </w:p>
    <w:p w14:paraId="0F5D3E91">
      <w:pPr>
        <w:widowControl/>
        <w:rPr>
          <w:sz w:val="20"/>
          <w:szCs w:val="20"/>
        </w:rPr>
      </w:pPr>
      <w:r>
        <w:rPr>
          <w:rFonts w:hint="eastAsia"/>
          <w:color w:val="000000"/>
          <w:sz w:val="20"/>
          <w:szCs w:val="20"/>
          <w:lang w:bidi="ar"/>
        </w:rPr>
        <w:t xml:space="preserve">4. 没有提前通知或合理的原因不参加已安排好的培训课程 </w:t>
      </w:r>
    </w:p>
    <w:p w14:paraId="40B12743">
      <w:pPr>
        <w:widowControl/>
        <w:rPr>
          <w:sz w:val="20"/>
          <w:szCs w:val="20"/>
        </w:rPr>
      </w:pPr>
      <w:r>
        <w:rPr>
          <w:rFonts w:hint="eastAsia"/>
          <w:color w:val="000000"/>
          <w:sz w:val="20"/>
          <w:szCs w:val="20"/>
          <w:lang w:bidi="ar"/>
        </w:rPr>
        <w:t>5. 未经员工通道进出工作场所</w:t>
      </w:r>
    </w:p>
    <w:p w14:paraId="15695816">
      <w:pPr>
        <w:widowControl/>
        <w:rPr>
          <w:sz w:val="20"/>
          <w:szCs w:val="20"/>
        </w:rPr>
      </w:pPr>
      <w:r>
        <w:rPr>
          <w:rFonts w:hint="eastAsia"/>
          <w:color w:val="000000"/>
          <w:sz w:val="20"/>
          <w:szCs w:val="20"/>
          <w:lang w:bidi="ar"/>
        </w:rPr>
        <w:t xml:space="preserve">6. 擅自进入非工作职责区域 </w:t>
      </w:r>
    </w:p>
    <w:p w14:paraId="4D03B430">
      <w:pPr>
        <w:widowControl/>
        <w:rPr>
          <w:sz w:val="20"/>
          <w:szCs w:val="20"/>
        </w:rPr>
      </w:pPr>
      <w:r>
        <w:rPr>
          <w:rFonts w:hint="eastAsia"/>
          <w:color w:val="000000"/>
          <w:sz w:val="20"/>
          <w:szCs w:val="20"/>
          <w:lang w:bidi="ar"/>
        </w:rPr>
        <w:t xml:space="preserve">7. 下班后或休假期间无故在工作场所逗留 </w:t>
      </w:r>
    </w:p>
    <w:p w14:paraId="26AE1955">
      <w:pPr>
        <w:widowControl/>
        <w:rPr>
          <w:sz w:val="20"/>
          <w:szCs w:val="20"/>
        </w:rPr>
      </w:pPr>
      <w:r>
        <w:rPr>
          <w:rFonts w:hint="eastAsia"/>
          <w:color w:val="000000"/>
          <w:sz w:val="20"/>
          <w:szCs w:val="20"/>
          <w:lang w:bidi="ar"/>
        </w:rPr>
        <w:t xml:space="preserve">8. 未经允许在宿舍以外的地方住宿 </w:t>
      </w:r>
    </w:p>
    <w:p w14:paraId="037236E6">
      <w:pPr>
        <w:widowControl/>
        <w:rPr>
          <w:sz w:val="20"/>
          <w:szCs w:val="20"/>
        </w:rPr>
      </w:pPr>
      <w:r>
        <w:rPr>
          <w:rFonts w:hint="eastAsia"/>
          <w:color w:val="000000"/>
          <w:sz w:val="20"/>
          <w:szCs w:val="20"/>
          <w:lang w:bidi="ar"/>
        </w:rPr>
        <w:t xml:space="preserve">9. 未经许可在上班时携带/使用个人手提电话或外币 </w:t>
      </w:r>
    </w:p>
    <w:p w14:paraId="2F1FE693">
      <w:pPr>
        <w:widowControl/>
        <w:rPr>
          <w:sz w:val="20"/>
          <w:szCs w:val="20"/>
        </w:rPr>
      </w:pPr>
      <w:r>
        <w:rPr>
          <w:rFonts w:hint="eastAsia"/>
          <w:color w:val="000000"/>
          <w:sz w:val="20"/>
          <w:szCs w:val="20"/>
          <w:lang w:bidi="ar"/>
        </w:rPr>
        <w:t xml:space="preserve">10. 在公司电脑中使用未经授权或盗版的软件 </w:t>
      </w:r>
    </w:p>
    <w:p w14:paraId="4256A632">
      <w:pPr>
        <w:widowControl/>
        <w:rPr>
          <w:sz w:val="20"/>
          <w:szCs w:val="20"/>
        </w:rPr>
      </w:pPr>
      <w:r>
        <w:rPr>
          <w:rFonts w:hint="eastAsia"/>
          <w:color w:val="000000"/>
          <w:sz w:val="20"/>
          <w:szCs w:val="20"/>
          <w:lang w:bidi="ar"/>
        </w:rPr>
        <w:t xml:space="preserve">11. 未经许可使用客人设施，如电话、电梯、洗手间、餐厅或客房等 </w:t>
      </w:r>
    </w:p>
    <w:p w14:paraId="05A74B8F">
      <w:pPr>
        <w:widowControl/>
        <w:rPr>
          <w:sz w:val="20"/>
          <w:szCs w:val="20"/>
        </w:rPr>
      </w:pPr>
      <w:r>
        <w:rPr>
          <w:rFonts w:hint="eastAsia"/>
          <w:color w:val="000000"/>
          <w:sz w:val="20"/>
          <w:szCs w:val="20"/>
          <w:lang w:bidi="ar"/>
        </w:rPr>
        <w:t xml:space="preserve">12. 未能妥善爱护公司财产如制服、工具及公司、客户的其它材料 </w:t>
      </w:r>
    </w:p>
    <w:p w14:paraId="797420AE">
      <w:pPr>
        <w:widowControl/>
        <w:rPr>
          <w:sz w:val="20"/>
          <w:szCs w:val="20"/>
        </w:rPr>
      </w:pPr>
      <w:r>
        <w:rPr>
          <w:rFonts w:hint="eastAsia"/>
          <w:color w:val="000000"/>
          <w:sz w:val="20"/>
          <w:szCs w:val="20"/>
          <w:lang w:bidi="ar"/>
        </w:rPr>
        <w:t xml:space="preserve">13. 未经许可带领亲友参观客户餐厅等区域 </w:t>
      </w:r>
    </w:p>
    <w:p w14:paraId="2EAE71CA">
      <w:pPr>
        <w:widowControl/>
        <w:rPr>
          <w:sz w:val="20"/>
          <w:szCs w:val="20"/>
        </w:rPr>
      </w:pPr>
      <w:r>
        <w:rPr>
          <w:rFonts w:hint="eastAsia"/>
          <w:color w:val="000000"/>
          <w:sz w:val="20"/>
          <w:szCs w:val="20"/>
          <w:lang w:bidi="ar"/>
        </w:rPr>
        <w:t xml:space="preserve">14. 浪费资源，包括食品、电、水或其他资源 </w:t>
      </w:r>
    </w:p>
    <w:p w14:paraId="3A1FFA9B">
      <w:pPr>
        <w:widowControl/>
        <w:rPr>
          <w:sz w:val="20"/>
          <w:szCs w:val="20"/>
        </w:rPr>
      </w:pPr>
      <w:r>
        <w:rPr>
          <w:rFonts w:hint="eastAsia"/>
          <w:color w:val="000000"/>
          <w:sz w:val="20"/>
          <w:szCs w:val="20"/>
          <w:lang w:bidi="ar"/>
        </w:rPr>
        <w:t xml:space="preserve">15. 未经批准身着制服或工作鞋处理私事或回家 </w:t>
      </w:r>
    </w:p>
    <w:p w14:paraId="6251B29F">
      <w:pPr>
        <w:widowControl/>
        <w:rPr>
          <w:sz w:val="20"/>
          <w:szCs w:val="20"/>
        </w:rPr>
      </w:pPr>
      <w:r>
        <w:rPr>
          <w:rFonts w:hint="eastAsia"/>
          <w:color w:val="000000"/>
          <w:sz w:val="20"/>
          <w:szCs w:val="20"/>
          <w:lang w:bidi="ar"/>
        </w:rPr>
        <w:t xml:space="preserve">16. 使用更衣柜或其它员工设施时不遵从更衣室的卫生标准和规章制度 </w:t>
      </w:r>
    </w:p>
    <w:p w14:paraId="661A1473">
      <w:pPr>
        <w:widowControl/>
        <w:rPr>
          <w:sz w:val="20"/>
          <w:szCs w:val="20"/>
        </w:rPr>
      </w:pPr>
      <w:r>
        <w:rPr>
          <w:rFonts w:hint="eastAsia"/>
          <w:color w:val="000000"/>
          <w:sz w:val="20"/>
          <w:szCs w:val="20"/>
          <w:lang w:bidi="ar"/>
        </w:rPr>
        <w:t xml:space="preserve">17. 擅自更换更衣柜或使用非管理员提供之锁具 </w:t>
      </w:r>
    </w:p>
    <w:p w14:paraId="4606463F">
      <w:pPr>
        <w:widowControl/>
        <w:rPr>
          <w:sz w:val="20"/>
          <w:szCs w:val="20"/>
        </w:rPr>
      </w:pPr>
      <w:r>
        <w:rPr>
          <w:rFonts w:hint="eastAsia"/>
          <w:color w:val="000000"/>
          <w:sz w:val="20"/>
          <w:szCs w:val="20"/>
          <w:lang w:bidi="ar"/>
        </w:rPr>
        <w:t xml:space="preserve">18. 不配合同事工作，如妨碍员工餐厅的清洁或不保持卫生 </w:t>
      </w:r>
    </w:p>
    <w:p w14:paraId="6BE36E39">
      <w:pPr>
        <w:widowControl/>
        <w:rPr>
          <w:sz w:val="20"/>
          <w:szCs w:val="20"/>
        </w:rPr>
      </w:pPr>
      <w:r>
        <w:rPr>
          <w:rFonts w:hint="eastAsia"/>
          <w:color w:val="000000"/>
          <w:sz w:val="20"/>
          <w:szCs w:val="20"/>
          <w:lang w:bidi="ar"/>
        </w:rPr>
        <w:t xml:space="preserve">19. 将食品或器皿带出员工餐厅或随意浪费食物 </w:t>
      </w:r>
    </w:p>
    <w:p w14:paraId="7CABF701">
      <w:pPr>
        <w:widowControl/>
        <w:rPr>
          <w:sz w:val="20"/>
          <w:szCs w:val="20"/>
        </w:rPr>
      </w:pPr>
      <w:r>
        <w:rPr>
          <w:rFonts w:hint="eastAsia"/>
          <w:color w:val="000000"/>
          <w:sz w:val="20"/>
          <w:szCs w:val="20"/>
          <w:lang w:bidi="ar"/>
        </w:rPr>
        <w:t xml:space="preserve">20. 转让或借用他人餐卡用餐 </w:t>
      </w:r>
    </w:p>
    <w:p w14:paraId="491DBD1E">
      <w:pPr>
        <w:widowControl/>
        <w:rPr>
          <w:sz w:val="20"/>
          <w:szCs w:val="20"/>
        </w:rPr>
      </w:pPr>
      <w:r>
        <w:rPr>
          <w:rFonts w:hint="eastAsia"/>
          <w:color w:val="000000"/>
          <w:sz w:val="20"/>
          <w:szCs w:val="20"/>
          <w:lang w:bidi="ar"/>
        </w:rPr>
        <w:t>21. 当职时间嚼口香糖或在非指定区域进食</w:t>
      </w:r>
    </w:p>
    <w:p w14:paraId="646F18AC">
      <w:pPr>
        <w:widowControl/>
        <w:rPr>
          <w:sz w:val="20"/>
          <w:szCs w:val="20"/>
        </w:rPr>
      </w:pPr>
      <w:r>
        <w:rPr>
          <w:rFonts w:hint="eastAsia"/>
          <w:color w:val="000000"/>
          <w:sz w:val="20"/>
          <w:szCs w:val="20"/>
          <w:lang w:bidi="ar"/>
        </w:rPr>
        <w:t xml:space="preserve">22. 在非指定时间进餐 </w:t>
      </w:r>
    </w:p>
    <w:p w14:paraId="2F6F58D5">
      <w:pPr>
        <w:widowControl/>
        <w:rPr>
          <w:sz w:val="20"/>
          <w:szCs w:val="20"/>
        </w:rPr>
      </w:pPr>
      <w:r>
        <w:rPr>
          <w:rFonts w:hint="eastAsia"/>
          <w:color w:val="000000"/>
          <w:sz w:val="20"/>
          <w:szCs w:val="20"/>
          <w:lang w:bidi="ar"/>
        </w:rPr>
        <w:t xml:space="preserve">23. 在工作场所随地丢弃杂物或随地吐痰 </w:t>
      </w:r>
    </w:p>
    <w:p w14:paraId="4441590C">
      <w:pPr>
        <w:widowControl/>
        <w:rPr>
          <w:sz w:val="20"/>
          <w:szCs w:val="20"/>
        </w:rPr>
      </w:pPr>
      <w:r>
        <w:rPr>
          <w:rFonts w:hint="eastAsia"/>
          <w:color w:val="000000"/>
          <w:sz w:val="20"/>
          <w:szCs w:val="20"/>
          <w:lang w:bidi="ar"/>
        </w:rPr>
        <w:t xml:space="preserve">24. 未遵守工作场所的安全及卫生规定 </w:t>
      </w:r>
    </w:p>
    <w:p w14:paraId="2C33DC01">
      <w:pPr>
        <w:widowControl/>
        <w:rPr>
          <w:sz w:val="20"/>
          <w:szCs w:val="20"/>
        </w:rPr>
      </w:pPr>
      <w:r>
        <w:rPr>
          <w:rFonts w:hint="eastAsia"/>
          <w:color w:val="000000"/>
          <w:sz w:val="20"/>
          <w:szCs w:val="20"/>
          <w:lang w:bidi="ar"/>
        </w:rPr>
        <w:t xml:space="preserve">25. 违反仪表、礼节及卫生方面的规定，如不穿着工作服、不戴名牌、仪容不整、言语粗鲁、佩戴不适当的饰物或未保持工作场所的整洁等 </w:t>
      </w:r>
    </w:p>
    <w:p w14:paraId="5BAEB07D">
      <w:pPr>
        <w:widowControl/>
        <w:rPr>
          <w:sz w:val="20"/>
          <w:szCs w:val="20"/>
        </w:rPr>
      </w:pPr>
      <w:r>
        <w:rPr>
          <w:rFonts w:hint="eastAsia"/>
          <w:color w:val="000000"/>
          <w:sz w:val="20"/>
          <w:szCs w:val="20"/>
          <w:lang w:bidi="ar"/>
        </w:rPr>
        <w:t xml:space="preserve">26. 任何形式的不当行为，如在工作场所内尖叫、奔跑、喧哗或嬉戏等 </w:t>
      </w:r>
    </w:p>
    <w:p w14:paraId="6BDBA3DA">
      <w:pPr>
        <w:widowControl/>
        <w:rPr>
          <w:sz w:val="20"/>
          <w:szCs w:val="20"/>
        </w:rPr>
      </w:pPr>
      <w:r>
        <w:rPr>
          <w:rFonts w:hint="eastAsia"/>
          <w:color w:val="000000"/>
          <w:sz w:val="20"/>
          <w:szCs w:val="20"/>
          <w:lang w:bidi="ar"/>
        </w:rPr>
        <w:t xml:space="preserve">27. 未经相关部门经理事先批准，无故迟到、早退或擅自离岗 </w:t>
      </w:r>
    </w:p>
    <w:p w14:paraId="7CA48953">
      <w:pPr>
        <w:widowControl/>
        <w:rPr>
          <w:sz w:val="20"/>
          <w:szCs w:val="20"/>
        </w:rPr>
      </w:pPr>
      <w:r>
        <w:rPr>
          <w:rFonts w:hint="eastAsia"/>
          <w:color w:val="000000"/>
          <w:sz w:val="20"/>
          <w:szCs w:val="20"/>
          <w:lang w:bidi="ar"/>
        </w:rPr>
        <w:t xml:space="preserve">28. 未按规定程序请假 </w:t>
      </w:r>
    </w:p>
    <w:p w14:paraId="1C8B5149">
      <w:pPr>
        <w:widowControl/>
        <w:rPr>
          <w:sz w:val="20"/>
          <w:szCs w:val="20"/>
        </w:rPr>
      </w:pPr>
      <w:r>
        <w:rPr>
          <w:rFonts w:hint="eastAsia"/>
          <w:color w:val="000000"/>
          <w:sz w:val="20"/>
          <w:szCs w:val="20"/>
          <w:lang w:bidi="ar"/>
        </w:rPr>
        <w:t xml:space="preserve">29. 未按照上级规定正常记录考勤，签到签退等 </w:t>
      </w:r>
    </w:p>
    <w:p w14:paraId="25A03625">
      <w:pPr>
        <w:widowControl/>
        <w:rPr>
          <w:sz w:val="20"/>
          <w:szCs w:val="20"/>
        </w:rPr>
      </w:pPr>
      <w:r>
        <w:rPr>
          <w:rFonts w:hint="eastAsia"/>
          <w:color w:val="000000"/>
          <w:sz w:val="20"/>
          <w:szCs w:val="20"/>
          <w:lang w:bidi="ar"/>
        </w:rPr>
        <w:t xml:space="preserve">30. 工作时间进行与工作无关的活动 </w:t>
      </w:r>
    </w:p>
    <w:p w14:paraId="2DA7D6A0">
      <w:pPr>
        <w:widowControl/>
        <w:rPr>
          <w:sz w:val="20"/>
          <w:szCs w:val="20"/>
        </w:rPr>
      </w:pPr>
      <w:r>
        <w:rPr>
          <w:rFonts w:hint="eastAsia"/>
          <w:color w:val="000000"/>
          <w:sz w:val="20"/>
          <w:szCs w:val="20"/>
          <w:lang w:bidi="ar"/>
        </w:rPr>
        <w:t xml:space="preserve">31. 工作时间会见私人访客 </w:t>
      </w:r>
    </w:p>
    <w:p w14:paraId="3D8246F7">
      <w:pPr>
        <w:widowControl/>
        <w:rPr>
          <w:sz w:val="20"/>
          <w:szCs w:val="20"/>
        </w:rPr>
      </w:pPr>
      <w:r>
        <w:rPr>
          <w:rFonts w:hint="eastAsia"/>
          <w:color w:val="000000"/>
          <w:sz w:val="20"/>
          <w:szCs w:val="20"/>
          <w:lang w:bidi="ar"/>
        </w:rPr>
        <w:t xml:space="preserve">32. 未及时将个人资料变更状况，如婚姻状况、地址、联系方式、子女信息等，通知人力资源部 </w:t>
      </w:r>
    </w:p>
    <w:p w14:paraId="69D46260">
      <w:pPr>
        <w:widowControl/>
        <w:rPr>
          <w:sz w:val="20"/>
          <w:szCs w:val="20"/>
        </w:rPr>
      </w:pPr>
      <w:r>
        <w:rPr>
          <w:rFonts w:hint="eastAsia"/>
          <w:color w:val="000000"/>
          <w:sz w:val="20"/>
          <w:szCs w:val="20"/>
          <w:lang w:bidi="ar"/>
        </w:rPr>
        <w:t xml:space="preserve">33. 当职时未能及时地将发生的问题或不正常情况向上级汇报 </w:t>
      </w:r>
    </w:p>
    <w:p w14:paraId="4B2D3BFD">
      <w:pPr>
        <w:widowControl/>
        <w:rPr>
          <w:sz w:val="20"/>
          <w:szCs w:val="20"/>
        </w:rPr>
      </w:pPr>
      <w:r>
        <w:rPr>
          <w:rFonts w:hint="eastAsia"/>
          <w:color w:val="000000"/>
          <w:sz w:val="20"/>
          <w:szCs w:val="20"/>
          <w:lang w:bidi="ar"/>
        </w:rPr>
        <w:t xml:space="preserve">34. 未经事先批准或通知而擅自离岗旷工一天（事先的定义是：至少在上班前或被安排的工作开始前的两个小时） </w:t>
      </w:r>
    </w:p>
    <w:p w14:paraId="7296D68C">
      <w:pPr>
        <w:widowControl/>
        <w:rPr>
          <w:sz w:val="20"/>
          <w:szCs w:val="20"/>
        </w:rPr>
      </w:pPr>
      <w:r>
        <w:rPr>
          <w:rFonts w:hint="eastAsia"/>
          <w:color w:val="000000"/>
          <w:sz w:val="20"/>
          <w:szCs w:val="20"/>
          <w:lang w:bidi="ar"/>
        </w:rPr>
        <w:t xml:space="preserve">35. 未能保持工作区域的整洁。 </w:t>
      </w:r>
    </w:p>
    <w:p w14:paraId="7483C43C">
      <w:pPr>
        <w:widowControl/>
        <w:rPr>
          <w:sz w:val="20"/>
          <w:szCs w:val="20"/>
        </w:rPr>
      </w:pPr>
      <w:r>
        <w:rPr>
          <w:rFonts w:hint="eastAsia"/>
          <w:color w:val="000000"/>
          <w:sz w:val="20"/>
          <w:szCs w:val="20"/>
          <w:lang w:bidi="ar"/>
        </w:rPr>
        <w:t xml:space="preserve">36. 工作时间洗浴或在员工信息中心/活动室内逗留 </w:t>
      </w:r>
    </w:p>
    <w:p w14:paraId="03477431">
      <w:pPr>
        <w:widowControl/>
        <w:rPr>
          <w:sz w:val="20"/>
          <w:szCs w:val="20"/>
        </w:rPr>
      </w:pPr>
      <w:r>
        <w:rPr>
          <w:rFonts w:hint="eastAsia"/>
          <w:color w:val="000000"/>
          <w:sz w:val="20"/>
          <w:szCs w:val="20"/>
          <w:lang w:bidi="ar"/>
        </w:rPr>
        <w:t xml:space="preserve">37. 在更衣柜外或非指定的区域悬挂衣物或个人物品 </w:t>
      </w:r>
    </w:p>
    <w:p w14:paraId="4D0EA8C7">
      <w:pPr>
        <w:widowControl/>
        <w:rPr>
          <w:sz w:val="20"/>
          <w:szCs w:val="20"/>
        </w:rPr>
      </w:pPr>
      <w:r>
        <w:rPr>
          <w:rFonts w:hint="eastAsia"/>
          <w:color w:val="000000"/>
          <w:sz w:val="20"/>
          <w:szCs w:val="20"/>
          <w:lang w:bidi="ar"/>
        </w:rPr>
        <w:t xml:space="preserve">38. 违反员工宿舍、员工更衣室、员工餐厅和员工信息中心的相关规章制度 </w:t>
      </w:r>
    </w:p>
    <w:p w14:paraId="1BE3607A">
      <w:pPr>
        <w:widowControl/>
        <w:rPr>
          <w:sz w:val="20"/>
          <w:szCs w:val="20"/>
        </w:rPr>
      </w:pPr>
      <w:r>
        <w:rPr>
          <w:rFonts w:hint="eastAsia"/>
          <w:color w:val="000000"/>
          <w:sz w:val="20"/>
          <w:szCs w:val="20"/>
          <w:lang w:bidi="ar"/>
        </w:rPr>
        <w:t>39. 管理当局认为属于此类过失的</w:t>
      </w:r>
    </w:p>
    <w:p w14:paraId="3EEAC5DD"/>
    <w:p w14:paraId="196408A2">
      <w:pPr>
        <w:widowControl/>
        <w:rPr>
          <w:b/>
          <w:bCs/>
        </w:rPr>
      </w:pPr>
      <w:r>
        <w:rPr>
          <w:rFonts w:hint="eastAsia"/>
          <w:b/>
          <w:bCs/>
          <w:color w:val="000000"/>
          <w:lang w:bidi="ar"/>
        </w:rPr>
        <w:t xml:space="preserve">中度违规 </w:t>
      </w:r>
    </w:p>
    <w:p w14:paraId="0FF6067C">
      <w:pPr>
        <w:widowControl/>
      </w:pPr>
      <w:r>
        <w:rPr>
          <w:rFonts w:hint="eastAsia"/>
          <w:color w:val="000000"/>
          <w:sz w:val="19"/>
          <w:szCs w:val="19"/>
          <w:lang w:bidi="ar"/>
        </w:rPr>
        <w:t xml:space="preserve">1. 未经事先批准在外兼职工作 </w:t>
      </w:r>
    </w:p>
    <w:p w14:paraId="7F1E5987">
      <w:pPr>
        <w:widowControl/>
      </w:pPr>
      <w:r>
        <w:rPr>
          <w:rFonts w:hint="eastAsia"/>
          <w:color w:val="000000"/>
          <w:sz w:val="19"/>
          <w:szCs w:val="19"/>
          <w:lang w:bidi="ar"/>
        </w:rPr>
        <w:t xml:space="preserve">2. 未经许可擅自使用非职责范围内的仪器/材料/机器/设备/车辆等 </w:t>
      </w:r>
    </w:p>
    <w:p w14:paraId="00A2D839">
      <w:pPr>
        <w:widowControl/>
      </w:pPr>
      <w:r>
        <w:rPr>
          <w:rFonts w:hint="eastAsia"/>
          <w:color w:val="000000"/>
          <w:sz w:val="19"/>
          <w:szCs w:val="19"/>
          <w:lang w:bidi="ar"/>
        </w:rPr>
        <w:t xml:space="preserve">3. 以任何莽撞危险或不认真的方式操作仪器/材料/机器/设备/车辆等 </w:t>
      </w:r>
    </w:p>
    <w:p w14:paraId="769EE9F0">
      <w:pPr>
        <w:widowControl/>
      </w:pPr>
      <w:r>
        <w:rPr>
          <w:rFonts w:hint="eastAsia"/>
          <w:color w:val="000000"/>
          <w:sz w:val="19"/>
          <w:szCs w:val="19"/>
          <w:lang w:bidi="ar"/>
        </w:rPr>
        <w:t xml:space="preserve">4. 没有根据政府或公司的要求进行定期的健康检查或参加培训 </w:t>
      </w:r>
    </w:p>
    <w:p w14:paraId="66C99246">
      <w:pPr>
        <w:widowControl/>
      </w:pPr>
      <w:r>
        <w:rPr>
          <w:rFonts w:hint="eastAsia"/>
          <w:color w:val="000000"/>
          <w:sz w:val="19"/>
          <w:szCs w:val="19"/>
          <w:lang w:bidi="ar"/>
        </w:rPr>
        <w:t xml:space="preserve">5. 工作时间使用公司、工作场所的设施处理私人事务 </w:t>
      </w:r>
    </w:p>
    <w:p w14:paraId="61B066FA">
      <w:pPr>
        <w:widowControl/>
      </w:pPr>
      <w:r>
        <w:rPr>
          <w:rFonts w:hint="eastAsia"/>
          <w:color w:val="000000"/>
          <w:sz w:val="19"/>
          <w:szCs w:val="19"/>
          <w:lang w:bidi="ar"/>
        </w:rPr>
        <w:t xml:space="preserve">6. 不爱护设施，如涂污墙壁、电梯或损坏公司、工作场所财产 </w:t>
      </w:r>
    </w:p>
    <w:p w14:paraId="0FA86904">
      <w:pPr>
        <w:widowControl/>
      </w:pPr>
      <w:r>
        <w:rPr>
          <w:rFonts w:hint="eastAsia"/>
          <w:color w:val="000000"/>
          <w:sz w:val="19"/>
          <w:szCs w:val="19"/>
          <w:lang w:bidi="ar"/>
        </w:rPr>
        <w:t xml:space="preserve">7. 未经许可，私自处理或移动客人或公司的物品 </w:t>
      </w:r>
    </w:p>
    <w:p w14:paraId="0B828B3D">
      <w:pPr>
        <w:widowControl/>
      </w:pPr>
      <w:r>
        <w:rPr>
          <w:rFonts w:hint="eastAsia"/>
          <w:color w:val="000000"/>
          <w:sz w:val="19"/>
          <w:szCs w:val="19"/>
          <w:lang w:bidi="ar"/>
        </w:rPr>
        <w:t xml:space="preserve">8. 滥用消防或安全报警系统或器材 </w:t>
      </w:r>
    </w:p>
    <w:p w14:paraId="3C340197">
      <w:pPr>
        <w:widowControl/>
      </w:pPr>
      <w:r>
        <w:rPr>
          <w:rFonts w:hint="eastAsia"/>
          <w:color w:val="000000"/>
          <w:sz w:val="19"/>
          <w:szCs w:val="19"/>
          <w:lang w:bidi="ar"/>
        </w:rPr>
        <w:t xml:space="preserve">9. 对工作场所的保安检查不予合作，如拒绝保安部在员工出入口的必要检查或拒绝按要求出示员工证等 </w:t>
      </w:r>
    </w:p>
    <w:p w14:paraId="3FA3064A">
      <w:pPr>
        <w:widowControl/>
      </w:pPr>
      <w:r>
        <w:rPr>
          <w:rFonts w:hint="eastAsia"/>
          <w:color w:val="000000"/>
          <w:sz w:val="19"/>
          <w:szCs w:val="19"/>
          <w:lang w:bidi="ar"/>
        </w:rPr>
        <w:t xml:space="preserve">10. 不遵守操作规程或安全/保安条例 </w:t>
      </w:r>
    </w:p>
    <w:p w14:paraId="71325D3E">
      <w:pPr>
        <w:widowControl/>
      </w:pPr>
      <w:r>
        <w:rPr>
          <w:rFonts w:hint="eastAsia"/>
          <w:color w:val="000000"/>
          <w:sz w:val="19"/>
          <w:szCs w:val="19"/>
          <w:lang w:bidi="ar"/>
        </w:rPr>
        <w:t xml:space="preserve">11. 不遵守工作场所的失物招领程序或拾遗不报 </w:t>
      </w:r>
    </w:p>
    <w:p w14:paraId="6F7D5DB2">
      <w:pPr>
        <w:widowControl/>
      </w:pPr>
      <w:r>
        <w:rPr>
          <w:rFonts w:hint="eastAsia"/>
          <w:color w:val="000000"/>
          <w:sz w:val="19"/>
          <w:szCs w:val="19"/>
          <w:lang w:bidi="ar"/>
        </w:rPr>
        <w:t xml:space="preserve">12. 在非指定区域吸烟 </w:t>
      </w:r>
    </w:p>
    <w:p w14:paraId="7015764F">
      <w:pPr>
        <w:widowControl/>
      </w:pPr>
      <w:r>
        <w:rPr>
          <w:rFonts w:hint="eastAsia"/>
          <w:color w:val="000000"/>
          <w:sz w:val="19"/>
          <w:szCs w:val="19"/>
          <w:lang w:bidi="ar"/>
        </w:rPr>
        <w:t xml:space="preserve">13. 替他人登记考勤或让他人代为自己登记考勤  </w:t>
      </w:r>
    </w:p>
    <w:p w14:paraId="1AB8E84D">
      <w:pPr>
        <w:widowControl/>
      </w:pPr>
      <w:r>
        <w:rPr>
          <w:rFonts w:hint="eastAsia"/>
          <w:color w:val="000000"/>
          <w:sz w:val="19"/>
          <w:szCs w:val="19"/>
          <w:lang w:bidi="ar"/>
        </w:rPr>
        <w:t xml:space="preserve">14. 在工作场所展示或储存不道德的图画照片或物品等 </w:t>
      </w:r>
    </w:p>
    <w:p w14:paraId="2EDBFA80">
      <w:pPr>
        <w:widowControl/>
      </w:pPr>
      <w:r>
        <w:rPr>
          <w:rFonts w:hint="eastAsia"/>
          <w:color w:val="000000"/>
          <w:sz w:val="19"/>
          <w:szCs w:val="19"/>
          <w:lang w:bidi="ar"/>
        </w:rPr>
        <w:t xml:space="preserve">15. 对客人、上司或同事任何形式的不礼貌/不尊重行为 </w:t>
      </w:r>
    </w:p>
    <w:p w14:paraId="6A09820F">
      <w:pPr>
        <w:widowControl/>
      </w:pPr>
      <w:r>
        <w:rPr>
          <w:rFonts w:hint="eastAsia"/>
          <w:color w:val="000000"/>
          <w:sz w:val="19"/>
          <w:szCs w:val="19"/>
          <w:lang w:bidi="ar"/>
        </w:rPr>
        <w:t xml:space="preserve">16. 以任何形式对客人/同事/上司进行胁迫或恐吓 </w:t>
      </w:r>
    </w:p>
    <w:p w14:paraId="79F23D0C">
      <w:pPr>
        <w:widowControl/>
      </w:pPr>
      <w:r>
        <w:rPr>
          <w:rFonts w:hint="eastAsia"/>
          <w:color w:val="000000"/>
          <w:sz w:val="19"/>
          <w:szCs w:val="19"/>
          <w:lang w:bidi="ar"/>
        </w:rPr>
        <w:t xml:space="preserve">17. 热衷八卦或窥探客户、客人或同事的隐私 </w:t>
      </w:r>
    </w:p>
    <w:p w14:paraId="3A347AA5">
      <w:pPr>
        <w:widowControl/>
      </w:pPr>
      <w:r>
        <w:rPr>
          <w:rFonts w:hint="eastAsia"/>
          <w:color w:val="000000"/>
          <w:sz w:val="19"/>
          <w:szCs w:val="19"/>
          <w:lang w:bidi="ar"/>
        </w:rPr>
        <w:t xml:space="preserve">18. 在客户、客人或同事中散布恶意中伤或恶作剧 </w:t>
      </w:r>
    </w:p>
    <w:p w14:paraId="5EC37871">
      <w:pPr>
        <w:widowControl/>
      </w:pPr>
      <w:r>
        <w:rPr>
          <w:rFonts w:hint="eastAsia"/>
          <w:color w:val="000000"/>
          <w:sz w:val="19"/>
          <w:szCs w:val="19"/>
          <w:lang w:bidi="ar"/>
        </w:rPr>
        <w:t xml:space="preserve">19. 擅自在公司、工作场所张贴或移除任何文告包括海报，通知等 </w:t>
      </w:r>
    </w:p>
    <w:p w14:paraId="4FD948AB">
      <w:pPr>
        <w:widowControl/>
      </w:pPr>
      <w:r>
        <w:rPr>
          <w:rFonts w:hint="eastAsia"/>
          <w:color w:val="000000"/>
          <w:sz w:val="19"/>
          <w:szCs w:val="19"/>
          <w:lang w:bidi="ar"/>
        </w:rPr>
        <w:t xml:space="preserve">20. 未经许可擅自在公司、工作场所范围内散发印刷品、传单或宣传手册 </w:t>
      </w:r>
    </w:p>
    <w:p w14:paraId="6CEC7A71">
      <w:pPr>
        <w:widowControl/>
      </w:pPr>
      <w:r>
        <w:rPr>
          <w:rFonts w:hint="eastAsia"/>
          <w:color w:val="000000"/>
          <w:sz w:val="19"/>
          <w:szCs w:val="19"/>
          <w:lang w:bidi="ar"/>
        </w:rPr>
        <w:t xml:space="preserve">21. 未经许可在公司、工作场所内进行任何贩卖、招揽或募捐活动 </w:t>
      </w:r>
    </w:p>
    <w:p w14:paraId="4280745D">
      <w:pPr>
        <w:widowControl/>
      </w:pPr>
      <w:r>
        <w:rPr>
          <w:rFonts w:hint="eastAsia"/>
          <w:color w:val="000000"/>
          <w:sz w:val="19"/>
          <w:szCs w:val="19"/>
          <w:lang w:bidi="ar"/>
        </w:rPr>
        <w:t xml:space="preserve">22. 未经事先批准或通知而擅自离岗旷工两天（事先的定义是：至少在上班前或被安排的工作开始前的两个小时） </w:t>
      </w:r>
    </w:p>
    <w:p w14:paraId="5444920D">
      <w:pPr>
        <w:widowControl/>
      </w:pPr>
      <w:r>
        <w:rPr>
          <w:rFonts w:hint="eastAsia"/>
          <w:color w:val="000000"/>
          <w:sz w:val="19"/>
          <w:szCs w:val="19"/>
          <w:lang w:bidi="ar"/>
        </w:rPr>
        <w:t xml:space="preserve">23. 未经部门经理批准，私自调换值班表 </w:t>
      </w:r>
    </w:p>
    <w:p w14:paraId="1CA73BA5">
      <w:pPr>
        <w:widowControl/>
      </w:pPr>
      <w:r>
        <w:rPr>
          <w:rFonts w:hint="eastAsia"/>
          <w:color w:val="000000"/>
          <w:sz w:val="19"/>
          <w:szCs w:val="19"/>
          <w:lang w:bidi="ar"/>
        </w:rPr>
        <w:t xml:space="preserve">24. 工作粗心大意而导致严重客人投诉、财物或声誉损毁或经济损失 </w:t>
      </w:r>
    </w:p>
    <w:p w14:paraId="77C6707E">
      <w:pPr>
        <w:widowControl/>
      </w:pPr>
      <w:r>
        <w:rPr>
          <w:rFonts w:hint="eastAsia"/>
          <w:color w:val="000000"/>
          <w:sz w:val="19"/>
          <w:szCs w:val="19"/>
          <w:lang w:bidi="ar"/>
        </w:rPr>
        <w:t xml:space="preserve">25. 未能在时限内妥善完成交付的工作任务 </w:t>
      </w:r>
    </w:p>
    <w:p w14:paraId="5DB2F856">
      <w:pPr>
        <w:widowControl/>
      </w:pPr>
      <w:r>
        <w:rPr>
          <w:rFonts w:hint="eastAsia"/>
          <w:color w:val="000000"/>
          <w:sz w:val="19"/>
          <w:szCs w:val="19"/>
          <w:lang w:bidi="ar"/>
        </w:rPr>
        <w:t xml:space="preserve">26. 不服从由上司和/或公司管理人员发出的任何合法合理的指令或故意怠工 </w:t>
      </w:r>
    </w:p>
    <w:p w14:paraId="3CD101A3">
      <w:pPr>
        <w:widowControl/>
      </w:pPr>
      <w:r>
        <w:rPr>
          <w:rFonts w:hint="eastAsia"/>
          <w:color w:val="000000"/>
          <w:sz w:val="19"/>
          <w:szCs w:val="19"/>
          <w:lang w:bidi="ar"/>
        </w:rPr>
        <w:t xml:space="preserve">27. 不服从管理人员安排的合理加班或额外工作 </w:t>
      </w:r>
    </w:p>
    <w:p w14:paraId="6A8D644A">
      <w:pPr>
        <w:widowControl/>
      </w:pPr>
      <w:r>
        <w:rPr>
          <w:rFonts w:hint="eastAsia"/>
          <w:color w:val="000000"/>
          <w:sz w:val="19"/>
          <w:szCs w:val="19"/>
          <w:lang w:bidi="ar"/>
        </w:rPr>
        <w:t xml:space="preserve">28. 未经许可查阅公司、客户机密材料 </w:t>
      </w:r>
    </w:p>
    <w:p w14:paraId="7288DD8F">
      <w:pPr>
        <w:widowControl/>
      </w:pPr>
      <w:r>
        <w:rPr>
          <w:rFonts w:hint="eastAsia"/>
          <w:color w:val="000000"/>
          <w:sz w:val="19"/>
          <w:szCs w:val="19"/>
          <w:lang w:bidi="ar"/>
        </w:rPr>
        <w:t xml:space="preserve">29. 带醉上班或工作时间酗酒 </w:t>
      </w:r>
    </w:p>
    <w:p w14:paraId="5A197235">
      <w:pPr>
        <w:widowControl/>
      </w:pPr>
      <w:r>
        <w:rPr>
          <w:rFonts w:hint="eastAsia"/>
          <w:color w:val="000000"/>
          <w:sz w:val="19"/>
          <w:szCs w:val="19"/>
          <w:lang w:bidi="ar"/>
        </w:rPr>
        <w:t xml:space="preserve">30. 在工作时间玩扑克、下棋、看书、睡觉或做与工作无关的事情 </w:t>
      </w:r>
    </w:p>
    <w:p w14:paraId="0A0CECD3">
      <w:pPr>
        <w:widowControl/>
      </w:pPr>
      <w:r>
        <w:rPr>
          <w:rFonts w:hint="eastAsia"/>
          <w:color w:val="000000"/>
          <w:sz w:val="19"/>
          <w:szCs w:val="19"/>
          <w:lang w:bidi="ar"/>
        </w:rPr>
        <w:t xml:space="preserve">31. 未经许可下班前离开 </w:t>
      </w:r>
    </w:p>
    <w:p w14:paraId="66742116">
      <w:pPr>
        <w:widowControl/>
      </w:pPr>
      <w:r>
        <w:rPr>
          <w:rFonts w:hint="eastAsia"/>
          <w:color w:val="000000"/>
          <w:sz w:val="19"/>
          <w:szCs w:val="19"/>
          <w:lang w:bidi="ar"/>
        </w:rPr>
        <w:t xml:space="preserve">32. 发现有财产损失或损坏未及时报告 </w:t>
      </w:r>
    </w:p>
    <w:p w14:paraId="7E682C6D">
      <w:pPr>
        <w:widowControl/>
      </w:pPr>
      <w:r>
        <w:rPr>
          <w:rFonts w:hint="eastAsia"/>
          <w:color w:val="000000"/>
          <w:sz w:val="19"/>
          <w:szCs w:val="19"/>
          <w:lang w:bidi="ar"/>
        </w:rPr>
        <w:t xml:space="preserve">33. 未经许可移除或毁坏排班表、标识、规章、制度、通知、信函、信息、员工准则、通告、任何生意记录或档案 </w:t>
      </w:r>
    </w:p>
    <w:p w14:paraId="51514892">
      <w:pPr>
        <w:widowControl/>
      </w:pPr>
      <w:r>
        <w:rPr>
          <w:rFonts w:hint="eastAsia"/>
          <w:color w:val="000000"/>
          <w:sz w:val="19"/>
          <w:szCs w:val="19"/>
          <w:lang w:bidi="ar"/>
        </w:rPr>
        <w:t xml:space="preserve">34. 未经授权就公司规章制度做不当解释并引起曲解 </w:t>
      </w:r>
    </w:p>
    <w:p w14:paraId="55A196AB">
      <w:pPr>
        <w:widowControl/>
      </w:pPr>
      <w:r>
        <w:rPr>
          <w:rFonts w:hint="eastAsia"/>
          <w:color w:val="000000"/>
          <w:sz w:val="19"/>
          <w:szCs w:val="19"/>
          <w:lang w:bidi="ar"/>
        </w:rPr>
        <w:t xml:space="preserve">35. 损坏客人或同事财物 </w:t>
      </w:r>
    </w:p>
    <w:p w14:paraId="04EE2FC3">
      <w:pPr>
        <w:widowControl/>
      </w:pPr>
      <w:r>
        <w:rPr>
          <w:rFonts w:hint="eastAsia"/>
          <w:color w:val="000000"/>
          <w:sz w:val="19"/>
          <w:szCs w:val="19"/>
          <w:lang w:bidi="ar"/>
        </w:rPr>
        <w:t xml:space="preserve">36. 挑衅、挑拨同事殴斗或在同事间挑拨离间 </w:t>
      </w:r>
    </w:p>
    <w:p w14:paraId="182F6671">
      <w:pPr>
        <w:widowControl/>
      </w:pPr>
      <w:r>
        <w:rPr>
          <w:rFonts w:hint="eastAsia"/>
          <w:color w:val="000000"/>
          <w:sz w:val="19"/>
          <w:szCs w:val="19"/>
          <w:lang w:bidi="ar"/>
        </w:rPr>
        <w:t xml:space="preserve">37. 在公司、工作场所内鼓动或参与任何形式的赌博 </w:t>
      </w:r>
    </w:p>
    <w:p w14:paraId="7193D79D">
      <w:pPr>
        <w:widowControl/>
      </w:pPr>
      <w:r>
        <w:rPr>
          <w:rFonts w:hint="eastAsia"/>
          <w:color w:val="000000"/>
          <w:sz w:val="19"/>
          <w:szCs w:val="19"/>
          <w:lang w:bidi="ar"/>
        </w:rPr>
        <w:t xml:space="preserve">38. 蓄意做假证、知情不报、掩盖/篡改事实真相以逃避责任 </w:t>
      </w:r>
    </w:p>
    <w:p w14:paraId="37335F4D">
      <w:pPr>
        <w:widowControl/>
        <w:rPr>
          <w:color w:val="000000"/>
          <w:sz w:val="19"/>
          <w:szCs w:val="19"/>
          <w:lang w:bidi="ar"/>
        </w:rPr>
      </w:pPr>
      <w:r>
        <w:rPr>
          <w:rFonts w:hint="eastAsia"/>
          <w:color w:val="000000"/>
          <w:sz w:val="19"/>
          <w:szCs w:val="19"/>
          <w:lang w:bidi="ar"/>
        </w:rPr>
        <w:t>39. 公司管理当局认为属于此类过失的</w:t>
      </w:r>
    </w:p>
    <w:p w14:paraId="104E6A06">
      <w:pPr>
        <w:widowControl/>
        <w:rPr>
          <w:b/>
          <w:color w:val="000000"/>
          <w:lang w:bidi="ar"/>
        </w:rPr>
      </w:pPr>
    </w:p>
    <w:p w14:paraId="30CBEFC3">
      <w:pPr>
        <w:widowControl/>
      </w:pPr>
      <w:r>
        <w:rPr>
          <w:rFonts w:hint="eastAsia"/>
          <w:b/>
          <w:color w:val="000000"/>
          <w:lang w:bidi="ar"/>
        </w:rPr>
        <w:t xml:space="preserve">严重违规 </w:t>
      </w:r>
    </w:p>
    <w:p w14:paraId="5F2EDBFC">
      <w:pPr>
        <w:widowControl/>
      </w:pPr>
      <w:r>
        <w:rPr>
          <w:rFonts w:hint="eastAsia"/>
          <w:color w:val="000000"/>
          <w:sz w:val="19"/>
          <w:szCs w:val="19"/>
          <w:lang w:bidi="ar"/>
        </w:rPr>
        <w:t xml:space="preserve">1. 私自与客人进行与工作无关的接触 </w:t>
      </w:r>
    </w:p>
    <w:p w14:paraId="0A0FAD81">
      <w:pPr>
        <w:widowControl/>
      </w:pPr>
      <w:r>
        <w:rPr>
          <w:rFonts w:hint="eastAsia"/>
          <w:color w:val="000000"/>
          <w:sz w:val="19"/>
          <w:szCs w:val="19"/>
          <w:lang w:bidi="ar"/>
        </w:rPr>
        <w:t xml:space="preserve">2. 在工作中与客人过度亲密或在客人房间睡觉 </w:t>
      </w:r>
    </w:p>
    <w:p w14:paraId="0B9C75AF">
      <w:pPr>
        <w:widowControl/>
      </w:pPr>
      <w:r>
        <w:rPr>
          <w:rFonts w:hint="eastAsia"/>
          <w:color w:val="000000"/>
          <w:sz w:val="19"/>
          <w:szCs w:val="19"/>
          <w:lang w:bidi="ar"/>
        </w:rPr>
        <w:t xml:space="preserve">3. 不及时上交客人帐单或现金 </w:t>
      </w:r>
    </w:p>
    <w:p w14:paraId="74170A33">
      <w:pPr>
        <w:widowControl/>
      </w:pPr>
      <w:r>
        <w:rPr>
          <w:rFonts w:hint="eastAsia"/>
          <w:color w:val="000000"/>
          <w:sz w:val="19"/>
          <w:szCs w:val="19"/>
          <w:lang w:bidi="ar"/>
        </w:rPr>
        <w:t xml:space="preserve">4. 为谋取个人利益向客人提供非公司服务项目的服务 </w:t>
      </w:r>
    </w:p>
    <w:p w14:paraId="675EE08F">
      <w:pPr>
        <w:widowControl/>
      </w:pPr>
      <w:r>
        <w:rPr>
          <w:rFonts w:hint="eastAsia"/>
          <w:color w:val="000000"/>
          <w:sz w:val="19"/>
          <w:szCs w:val="19"/>
          <w:lang w:bidi="ar"/>
        </w:rPr>
        <w:t xml:space="preserve">5. 与客人保持不道德或不合法的关系 </w:t>
      </w:r>
    </w:p>
    <w:p w14:paraId="481D9D8D">
      <w:pPr>
        <w:widowControl/>
      </w:pPr>
      <w:r>
        <w:rPr>
          <w:rFonts w:hint="eastAsia"/>
          <w:color w:val="000000"/>
          <w:sz w:val="19"/>
          <w:szCs w:val="19"/>
          <w:lang w:bidi="ar"/>
        </w:rPr>
        <w:t xml:space="preserve">6. 向客人 / 供应商索要好处费或小费或以任何形式评论好处费/小费的多少 </w:t>
      </w:r>
    </w:p>
    <w:p w14:paraId="54864843">
      <w:pPr>
        <w:widowControl/>
      </w:pPr>
      <w:r>
        <w:rPr>
          <w:rFonts w:hint="eastAsia"/>
          <w:color w:val="000000"/>
          <w:sz w:val="19"/>
          <w:szCs w:val="19"/>
          <w:lang w:bidi="ar"/>
        </w:rPr>
        <w:t xml:space="preserve">7. 参与非法的外币兑换包括未经许可与客人私下兑换外币 </w:t>
      </w:r>
    </w:p>
    <w:p w14:paraId="69CD5F41">
      <w:pPr>
        <w:widowControl/>
      </w:pPr>
      <w:r>
        <w:rPr>
          <w:rFonts w:hint="eastAsia"/>
          <w:color w:val="000000"/>
          <w:sz w:val="19"/>
          <w:szCs w:val="19"/>
          <w:lang w:bidi="ar"/>
        </w:rPr>
        <w:t xml:space="preserve">8. 分发、收集或食用客人的食品及饮料 </w:t>
      </w:r>
    </w:p>
    <w:p w14:paraId="008749FB">
      <w:pPr>
        <w:widowControl/>
      </w:pPr>
      <w:r>
        <w:rPr>
          <w:rFonts w:hint="eastAsia"/>
          <w:color w:val="000000"/>
          <w:sz w:val="19"/>
          <w:szCs w:val="19"/>
          <w:lang w:bidi="ar"/>
        </w:rPr>
        <w:t xml:space="preserve">9. 偷窃、故意破坏或擅自挪用客人、公司或员工的财产 </w:t>
      </w:r>
    </w:p>
    <w:p w14:paraId="242FD91E">
      <w:pPr>
        <w:widowControl/>
      </w:pPr>
      <w:r>
        <w:rPr>
          <w:rFonts w:hint="eastAsia"/>
          <w:color w:val="000000"/>
          <w:sz w:val="19"/>
          <w:szCs w:val="19"/>
          <w:lang w:bidi="ar"/>
        </w:rPr>
        <w:t xml:space="preserve">10. 藏匿公司或客人物品 </w:t>
      </w:r>
    </w:p>
    <w:p w14:paraId="5B076C93">
      <w:pPr>
        <w:widowControl/>
      </w:pPr>
      <w:r>
        <w:rPr>
          <w:rFonts w:hint="eastAsia"/>
          <w:color w:val="000000"/>
          <w:sz w:val="19"/>
          <w:szCs w:val="19"/>
          <w:lang w:bidi="ar"/>
        </w:rPr>
        <w:t xml:space="preserve">11. 在没有授权的情况下，将任何物品带出公司、工作场所，例如食品、饮品、水果、 鲜花、剩余物品等 </w:t>
      </w:r>
    </w:p>
    <w:p w14:paraId="74C4365B">
      <w:pPr>
        <w:widowControl/>
      </w:pPr>
      <w:r>
        <w:rPr>
          <w:rFonts w:hint="eastAsia"/>
          <w:color w:val="000000"/>
          <w:sz w:val="19"/>
          <w:szCs w:val="19"/>
          <w:lang w:bidi="ar"/>
        </w:rPr>
        <w:t xml:space="preserve">12. 未经许可擅自将客人赠送的礼品带走 </w:t>
      </w:r>
    </w:p>
    <w:p w14:paraId="0A9943C0">
      <w:pPr>
        <w:widowControl/>
      </w:pPr>
      <w:r>
        <w:rPr>
          <w:rFonts w:hint="eastAsia"/>
          <w:color w:val="000000"/>
          <w:sz w:val="19"/>
          <w:szCs w:val="19"/>
          <w:lang w:bidi="ar"/>
        </w:rPr>
        <w:t xml:space="preserve">13. 任何形式的伪造或篡改公司档案、文件、财务记录、客户支票或证明文件等的行为 </w:t>
      </w:r>
    </w:p>
    <w:p w14:paraId="3302EFD2">
      <w:pPr>
        <w:widowControl/>
      </w:pPr>
      <w:r>
        <w:rPr>
          <w:rFonts w:hint="eastAsia"/>
          <w:color w:val="000000"/>
          <w:sz w:val="19"/>
          <w:szCs w:val="19"/>
          <w:lang w:bidi="ar"/>
        </w:rPr>
        <w:t xml:space="preserve">14. 提供虚假档案、文件、财务记录或证明文件等 </w:t>
      </w:r>
    </w:p>
    <w:p w14:paraId="2628435D">
      <w:pPr>
        <w:widowControl/>
      </w:pPr>
      <w:r>
        <w:rPr>
          <w:rFonts w:hint="eastAsia"/>
          <w:color w:val="000000"/>
          <w:sz w:val="19"/>
          <w:szCs w:val="19"/>
          <w:lang w:bidi="ar"/>
        </w:rPr>
        <w:t xml:space="preserve">15. 未保持准确和适当的现金流；过度或持续现金短缺或其他违规行为 </w:t>
      </w:r>
    </w:p>
    <w:p w14:paraId="6AB055E9">
      <w:pPr>
        <w:widowControl/>
      </w:pPr>
      <w:r>
        <w:rPr>
          <w:rFonts w:hint="eastAsia"/>
          <w:color w:val="000000"/>
          <w:sz w:val="19"/>
          <w:szCs w:val="19"/>
          <w:lang w:bidi="ar"/>
        </w:rPr>
        <w:t xml:space="preserve">16. 在应聘过程中或被录用后提供虚假或误导信息 </w:t>
      </w:r>
    </w:p>
    <w:p w14:paraId="766ED8AB">
      <w:pPr>
        <w:widowControl/>
      </w:pPr>
      <w:r>
        <w:rPr>
          <w:rFonts w:hint="eastAsia"/>
          <w:color w:val="000000"/>
          <w:sz w:val="19"/>
          <w:szCs w:val="19"/>
          <w:lang w:bidi="ar"/>
        </w:rPr>
        <w:t xml:space="preserve">17. 挪用公款、行贿或受贿 </w:t>
      </w:r>
    </w:p>
    <w:p w14:paraId="13F9157D">
      <w:pPr>
        <w:widowControl/>
      </w:pPr>
      <w:r>
        <w:rPr>
          <w:rFonts w:hint="eastAsia"/>
          <w:color w:val="000000"/>
          <w:sz w:val="19"/>
          <w:szCs w:val="19"/>
          <w:lang w:bidi="ar"/>
        </w:rPr>
        <w:t xml:space="preserve">18. 任何形式的不诚实或欺骗 </w:t>
      </w:r>
    </w:p>
    <w:p w14:paraId="1D6E5249">
      <w:pPr>
        <w:widowControl/>
      </w:pPr>
      <w:r>
        <w:rPr>
          <w:rFonts w:hint="eastAsia"/>
          <w:color w:val="000000"/>
          <w:sz w:val="19"/>
          <w:szCs w:val="19"/>
          <w:lang w:bidi="ar"/>
        </w:rPr>
        <w:t xml:space="preserve">19. 无端骚扰客人或员工，窥视他人隐私等 </w:t>
      </w:r>
    </w:p>
    <w:p w14:paraId="5006BEA6">
      <w:pPr>
        <w:widowControl/>
      </w:pPr>
      <w:r>
        <w:rPr>
          <w:rFonts w:hint="eastAsia"/>
          <w:color w:val="000000"/>
          <w:sz w:val="19"/>
          <w:szCs w:val="19"/>
          <w:lang w:bidi="ar"/>
        </w:rPr>
        <w:t xml:space="preserve">20. 发表或散布关于员工，公司或公司服务的恶意言论或谣言而招致公司声誉受损 </w:t>
      </w:r>
    </w:p>
    <w:p w14:paraId="698B0D75">
      <w:pPr>
        <w:widowControl/>
      </w:pPr>
      <w:r>
        <w:rPr>
          <w:rFonts w:hint="eastAsia"/>
          <w:color w:val="000000"/>
          <w:sz w:val="19"/>
          <w:szCs w:val="19"/>
          <w:lang w:bidi="ar"/>
        </w:rPr>
        <w:t xml:space="preserve">21. 参与或鼓动任何形式的不道德行为 </w:t>
      </w:r>
    </w:p>
    <w:p w14:paraId="70B14466">
      <w:pPr>
        <w:widowControl/>
      </w:pPr>
      <w:r>
        <w:rPr>
          <w:rFonts w:hint="eastAsia"/>
          <w:color w:val="000000"/>
          <w:sz w:val="19"/>
          <w:szCs w:val="19"/>
          <w:lang w:bidi="ar"/>
        </w:rPr>
        <w:t xml:space="preserve">22. 蓄意展示或传阅不雅图片或音像制品 </w:t>
      </w:r>
    </w:p>
    <w:p w14:paraId="78180FF3">
      <w:pPr>
        <w:widowControl/>
      </w:pPr>
      <w:r>
        <w:rPr>
          <w:rFonts w:hint="eastAsia"/>
          <w:color w:val="000000"/>
          <w:sz w:val="19"/>
          <w:szCs w:val="19"/>
          <w:lang w:bidi="ar"/>
        </w:rPr>
        <w:t xml:space="preserve">23. 持有枪支，爆炸物，致命的武器，未经授权的酒精饮料或非法药物 </w:t>
      </w:r>
    </w:p>
    <w:p w14:paraId="1F34AFA1">
      <w:pPr>
        <w:widowControl/>
      </w:pPr>
      <w:r>
        <w:rPr>
          <w:rFonts w:hint="eastAsia"/>
          <w:color w:val="000000"/>
          <w:sz w:val="19"/>
          <w:szCs w:val="19"/>
          <w:lang w:bidi="ar"/>
        </w:rPr>
        <w:t xml:space="preserve">24. 任何触犯国家法律的犯罪行为及被依法行政（刑事）拘留及刑事处理 10 天以上的 </w:t>
      </w:r>
    </w:p>
    <w:p w14:paraId="37E7021E">
      <w:pPr>
        <w:widowControl/>
      </w:pPr>
      <w:r>
        <w:rPr>
          <w:rFonts w:hint="eastAsia"/>
          <w:color w:val="000000"/>
          <w:sz w:val="19"/>
          <w:szCs w:val="19"/>
          <w:lang w:bidi="ar"/>
        </w:rPr>
        <w:t xml:space="preserve">25. 未经许可拥有或私配任何属于公司或工作场所的钥匙 </w:t>
      </w:r>
    </w:p>
    <w:p w14:paraId="596157E1">
      <w:pPr>
        <w:widowControl/>
      </w:pPr>
      <w:r>
        <w:rPr>
          <w:rFonts w:hint="eastAsia"/>
          <w:color w:val="000000"/>
          <w:sz w:val="19"/>
          <w:szCs w:val="19"/>
          <w:lang w:bidi="ar"/>
        </w:rPr>
        <w:t xml:space="preserve">26. 私自将公司、工作场所的钥匙转借他人 </w:t>
      </w:r>
    </w:p>
    <w:p w14:paraId="105C0971">
      <w:pPr>
        <w:widowControl/>
      </w:pPr>
      <w:r>
        <w:rPr>
          <w:rFonts w:hint="eastAsia"/>
          <w:color w:val="000000"/>
          <w:sz w:val="19"/>
          <w:szCs w:val="19"/>
          <w:lang w:bidi="ar"/>
        </w:rPr>
        <w:t xml:space="preserve">27. 因失职或无礼对待客人而严重损害公司、客人或员工的声誉 </w:t>
      </w:r>
    </w:p>
    <w:p w14:paraId="64C7194D">
      <w:pPr>
        <w:widowControl/>
      </w:pPr>
      <w:r>
        <w:rPr>
          <w:rFonts w:hint="eastAsia"/>
          <w:color w:val="000000"/>
          <w:sz w:val="19"/>
          <w:szCs w:val="19"/>
          <w:lang w:bidi="ar"/>
        </w:rPr>
        <w:t xml:space="preserve">28. 向客人提供劣质的服务而导致严重后果 </w:t>
      </w:r>
    </w:p>
    <w:p w14:paraId="3E5B42F7">
      <w:pPr>
        <w:widowControl/>
      </w:pPr>
      <w:r>
        <w:rPr>
          <w:rFonts w:hint="eastAsia"/>
          <w:color w:val="000000"/>
          <w:sz w:val="19"/>
          <w:szCs w:val="19"/>
          <w:lang w:bidi="ar"/>
        </w:rPr>
        <w:t xml:space="preserve">29. 有意消极怠工或唆使他人怠工 </w:t>
      </w:r>
    </w:p>
    <w:p w14:paraId="3A92ACFF">
      <w:pPr>
        <w:widowControl/>
      </w:pPr>
      <w:r>
        <w:rPr>
          <w:rFonts w:hint="eastAsia"/>
          <w:color w:val="000000"/>
          <w:sz w:val="19"/>
          <w:szCs w:val="19"/>
          <w:lang w:bidi="ar"/>
        </w:rPr>
        <w:t xml:space="preserve">30. 打架斗殴或挑拨他人打架斗殴 </w:t>
      </w:r>
    </w:p>
    <w:p w14:paraId="208C3661">
      <w:pPr>
        <w:widowControl/>
      </w:pPr>
      <w:r>
        <w:rPr>
          <w:rFonts w:hint="eastAsia"/>
          <w:color w:val="000000"/>
          <w:sz w:val="19"/>
          <w:szCs w:val="19"/>
          <w:lang w:bidi="ar"/>
        </w:rPr>
        <w:t xml:space="preserve">31. 私闯或侵入公司电脑系统、数据库及档案 </w:t>
      </w:r>
    </w:p>
    <w:p w14:paraId="0E65D42B">
      <w:pPr>
        <w:widowControl/>
      </w:pPr>
      <w:r>
        <w:rPr>
          <w:rFonts w:hint="eastAsia"/>
          <w:color w:val="000000"/>
          <w:sz w:val="19"/>
          <w:szCs w:val="19"/>
          <w:lang w:bidi="ar"/>
        </w:rPr>
        <w:t xml:space="preserve">32. 在一年内无故迟到或早退超过 5 次 </w:t>
      </w:r>
    </w:p>
    <w:p w14:paraId="4740D5BC">
      <w:pPr>
        <w:widowControl/>
      </w:pPr>
      <w:r>
        <w:rPr>
          <w:rFonts w:hint="eastAsia"/>
          <w:color w:val="000000"/>
          <w:sz w:val="19"/>
          <w:szCs w:val="19"/>
          <w:lang w:bidi="ar"/>
        </w:rPr>
        <w:t xml:space="preserve">33. 未经事先批准或通知而擅自离岗旷工三天及以上（事先的定义是：至少在上班或被安排的工作开始前的两个小时） </w:t>
      </w:r>
    </w:p>
    <w:p w14:paraId="6F3C6C8C">
      <w:pPr>
        <w:widowControl/>
      </w:pPr>
      <w:r>
        <w:rPr>
          <w:rFonts w:hint="eastAsia"/>
          <w:color w:val="000000"/>
          <w:sz w:val="19"/>
          <w:szCs w:val="19"/>
          <w:lang w:bidi="ar"/>
        </w:rPr>
        <w:t xml:space="preserve">34. 工作时间瞌睡或睡眠 </w:t>
      </w:r>
    </w:p>
    <w:p w14:paraId="2C5DDF8A">
      <w:pPr>
        <w:widowControl/>
      </w:pPr>
      <w:r>
        <w:rPr>
          <w:rFonts w:hint="eastAsia"/>
          <w:color w:val="000000"/>
          <w:sz w:val="19"/>
          <w:szCs w:val="19"/>
          <w:lang w:bidi="ar"/>
        </w:rPr>
        <w:t xml:space="preserve">35. 未经许可私自向竞争对手或其他公司泄露公司机密信息 </w:t>
      </w:r>
    </w:p>
    <w:p w14:paraId="75C551A8">
      <w:pPr>
        <w:widowControl/>
      </w:pPr>
      <w:r>
        <w:rPr>
          <w:rFonts w:hint="eastAsia"/>
          <w:color w:val="000000"/>
          <w:sz w:val="19"/>
          <w:szCs w:val="19"/>
          <w:lang w:bidi="ar"/>
        </w:rPr>
        <w:t xml:space="preserve">36. 参与与公司运营或生意存在利益冲突的活动 </w:t>
      </w:r>
    </w:p>
    <w:p w14:paraId="0C54F5DE">
      <w:pPr>
        <w:widowControl/>
      </w:pPr>
      <w:r>
        <w:rPr>
          <w:rFonts w:hint="eastAsia"/>
          <w:color w:val="000000"/>
          <w:sz w:val="19"/>
          <w:szCs w:val="19"/>
          <w:lang w:bidi="ar"/>
        </w:rPr>
        <w:t xml:space="preserve">37. 使用他人证件或将本人证件转借他人使用 </w:t>
      </w:r>
    </w:p>
    <w:p w14:paraId="40E01F0D">
      <w:pPr>
        <w:widowControl/>
      </w:pPr>
      <w:r>
        <w:rPr>
          <w:rFonts w:hint="eastAsia"/>
          <w:color w:val="000000"/>
          <w:sz w:val="19"/>
          <w:szCs w:val="19"/>
          <w:lang w:bidi="ar"/>
        </w:rPr>
        <w:t xml:space="preserve">38. 故意损坏设施设备 </w:t>
      </w:r>
    </w:p>
    <w:p w14:paraId="0AE3F58F">
      <w:pPr>
        <w:widowControl/>
      </w:pPr>
      <w:r>
        <w:rPr>
          <w:rFonts w:hint="eastAsia"/>
          <w:color w:val="000000"/>
          <w:sz w:val="19"/>
          <w:szCs w:val="19"/>
          <w:lang w:bidi="ar"/>
        </w:rPr>
        <w:t xml:space="preserve">39. 严重失职，影响公司运营和客人/同事关系 </w:t>
      </w:r>
    </w:p>
    <w:p w14:paraId="263DC213">
      <w:pPr>
        <w:widowControl/>
      </w:pPr>
      <w:r>
        <w:rPr>
          <w:rFonts w:hint="eastAsia"/>
          <w:color w:val="000000"/>
          <w:sz w:val="19"/>
          <w:szCs w:val="19"/>
          <w:lang w:bidi="ar"/>
        </w:rPr>
        <w:t xml:space="preserve">40. 侮辱、恐吓、侵犯或攻击客人或同事 </w:t>
      </w:r>
    </w:p>
    <w:p w14:paraId="6A85B080">
      <w:pPr>
        <w:widowControl/>
      </w:pPr>
      <w:r>
        <w:rPr>
          <w:rFonts w:hint="eastAsia"/>
          <w:color w:val="000000"/>
          <w:sz w:val="19"/>
          <w:szCs w:val="19"/>
          <w:lang w:bidi="ar"/>
        </w:rPr>
        <w:t xml:space="preserve">41. 制造不利于公司的事端（如允许他人进入公司、工作场所进行不当交涉、传播不当信息或其它有损酒店声誉和正常经营的行为） </w:t>
      </w:r>
    </w:p>
    <w:p w14:paraId="016FB66D">
      <w:pPr>
        <w:widowControl/>
      </w:pPr>
      <w:r>
        <w:rPr>
          <w:rFonts w:hint="eastAsia"/>
          <w:color w:val="000000"/>
          <w:sz w:val="19"/>
          <w:szCs w:val="19"/>
          <w:lang w:bidi="ar"/>
        </w:rPr>
        <w:t xml:space="preserve">42. 与客人/供应商/有工作联系的外来人员做私下交易 </w:t>
      </w:r>
    </w:p>
    <w:p w14:paraId="3B4EDE3D">
      <w:pPr>
        <w:widowControl/>
      </w:pPr>
      <w:r>
        <w:rPr>
          <w:rFonts w:hint="eastAsia"/>
          <w:color w:val="000000"/>
          <w:sz w:val="19"/>
          <w:szCs w:val="19"/>
          <w:lang w:bidi="ar"/>
        </w:rPr>
        <w:t xml:space="preserve">43. 任何有悖于公司商业行为与道德规范政策的行为与言论 </w:t>
      </w:r>
    </w:p>
    <w:p w14:paraId="1183A76E">
      <w:pPr>
        <w:widowControl/>
      </w:pPr>
      <w:r>
        <w:rPr>
          <w:rFonts w:hint="eastAsia"/>
          <w:color w:val="000000"/>
          <w:sz w:val="19"/>
          <w:szCs w:val="19"/>
          <w:lang w:bidi="ar"/>
        </w:rPr>
        <w:t xml:space="preserve">44. 与竞争对手合作 </w:t>
      </w:r>
    </w:p>
    <w:p w14:paraId="6542DD6A">
      <w:pPr>
        <w:widowControl/>
      </w:pPr>
      <w:r>
        <w:rPr>
          <w:rFonts w:hint="eastAsia"/>
          <w:color w:val="000000"/>
          <w:sz w:val="19"/>
          <w:szCs w:val="19"/>
          <w:lang w:bidi="ar"/>
        </w:rPr>
        <w:t>45. 公司管理当局认为属于此类过失的</w:t>
      </w:r>
    </w:p>
    <w:p w14:paraId="5F77A289"/>
    <w:p w14:paraId="16364C5A">
      <w:pPr>
        <w:rPr>
          <w:b/>
          <w:bCs/>
        </w:rPr>
      </w:pPr>
      <w:r>
        <w:rPr>
          <w:rFonts w:hint="eastAsia"/>
          <w:b/>
          <w:bCs/>
        </w:rPr>
        <w:t xml:space="preserve">纪律处分方式及内容 </w:t>
      </w:r>
    </w:p>
    <w:p w14:paraId="5A28EC42">
      <w:r>
        <w:rPr>
          <w:rFonts w:hint="eastAsia"/>
        </w:rPr>
        <w:t xml:space="preserve">上述条例没有述及的应给予纪律处分的违规行为，将视具体情节进行处理。 </w:t>
      </w:r>
    </w:p>
    <w:p w14:paraId="047CBB6F">
      <w:r>
        <w:rPr>
          <w:rFonts w:hint="eastAsia"/>
        </w:rPr>
        <w:t xml:space="preserve">如果员工的违规行为没有在上述条款中列明，则人力资源部有权代表公司管理层裁定违规种类。如果是严重违规，区域经理与人力资源部协商并确定违规种类。 </w:t>
      </w:r>
    </w:p>
    <w:p w14:paraId="56BCEE8B">
      <w:r>
        <w:rPr>
          <w:rFonts w:hint="eastAsia"/>
        </w:rPr>
        <w:t xml:space="preserve">唯有总经理和人力资源部有权辞退员工。 </w:t>
      </w:r>
    </w:p>
    <w:p w14:paraId="39C0D464">
      <w:r>
        <w:rPr>
          <w:rFonts w:hint="eastAsia"/>
        </w:rPr>
        <w:t xml:space="preserve">唯有区域经理能够建议辞退员工。 </w:t>
      </w:r>
    </w:p>
    <w:p w14:paraId="132C0F94">
      <w:r>
        <w:rPr>
          <w:rFonts w:hint="eastAsia"/>
        </w:rPr>
        <w:t xml:space="preserve">纪律处分也可不按一般程序进行，但要由人力资源部视情节及违规造成的后果处置，其中可以包括停职或降职处分。 </w:t>
      </w:r>
    </w:p>
    <w:p w14:paraId="61F9EF45">
      <w:r>
        <w:rPr>
          <w:rFonts w:hint="eastAsia"/>
        </w:rPr>
        <w:t>任何纪律处分都会影响员工当年的年终奖金。如果员工在一年内的过失分累计达到 4 分及以上，酒店将立即予以辞退且不提供任何补偿。</w:t>
      </w:r>
    </w:p>
    <w:p w14:paraId="15FC58E2">
      <w:pPr>
        <w:rPr>
          <w:b/>
          <w:bCs/>
        </w:rPr>
      </w:pPr>
      <w:r>
        <w:rPr>
          <w:rFonts w:hint="eastAsia"/>
          <w:b/>
          <w:bCs/>
        </w:rPr>
        <w:t xml:space="preserve">轻度违规 </w:t>
      </w:r>
    </w:p>
    <w:p w14:paraId="5871558B">
      <w:r>
        <w:t xml:space="preserve"> </w:t>
      </w:r>
      <w:r>
        <w:rPr>
          <w:rFonts w:hint="eastAsia"/>
        </w:rPr>
        <w:t xml:space="preserve">第一次触犯 – 警告 </w:t>
      </w:r>
    </w:p>
    <w:p w14:paraId="5CA76F30">
      <w:r>
        <w:t xml:space="preserve"> </w:t>
      </w:r>
      <w:r>
        <w:rPr>
          <w:rFonts w:hint="eastAsia"/>
        </w:rPr>
        <w:t>第二次触犯 – 重大警告 （扣除当月提成）</w:t>
      </w:r>
    </w:p>
    <w:p w14:paraId="1864A073">
      <w:r>
        <w:t xml:space="preserve"> </w:t>
      </w:r>
      <w:r>
        <w:rPr>
          <w:rFonts w:hint="eastAsia"/>
        </w:rPr>
        <w:t xml:space="preserve">第三次触犯 – 严重警告（辞退） </w:t>
      </w:r>
    </w:p>
    <w:p w14:paraId="3D182754">
      <w:pPr>
        <w:rPr>
          <w:b/>
          <w:bCs/>
        </w:rPr>
      </w:pPr>
      <w:r>
        <w:rPr>
          <w:rFonts w:hint="eastAsia"/>
          <w:b/>
          <w:bCs/>
        </w:rPr>
        <w:t xml:space="preserve">中度违规 </w:t>
      </w:r>
    </w:p>
    <w:p w14:paraId="28627F13">
      <w:r>
        <w:t xml:space="preserve"> </w:t>
      </w:r>
      <w:r>
        <w:rPr>
          <w:rFonts w:hint="eastAsia"/>
        </w:rPr>
        <w:t>第一次触犯 – 重大警告 （扣除当月提成）</w:t>
      </w:r>
    </w:p>
    <w:p w14:paraId="24BD5C13">
      <w:r>
        <w:t xml:space="preserve"> </w:t>
      </w:r>
      <w:r>
        <w:rPr>
          <w:rFonts w:hint="eastAsia"/>
        </w:rPr>
        <w:t xml:space="preserve">第二次触犯 – 严重警告（辞退） </w:t>
      </w:r>
    </w:p>
    <w:p w14:paraId="48434232">
      <w:pPr>
        <w:rPr>
          <w:b/>
          <w:bCs/>
        </w:rPr>
      </w:pPr>
      <w:r>
        <w:rPr>
          <w:rFonts w:hint="eastAsia"/>
          <w:b/>
          <w:bCs/>
        </w:rPr>
        <w:t xml:space="preserve">严重违规 </w:t>
      </w:r>
    </w:p>
    <w:p w14:paraId="342B3B14">
      <w:r>
        <w:t xml:space="preserve"> </w:t>
      </w:r>
      <w:r>
        <w:rPr>
          <w:rFonts w:hint="eastAsia"/>
        </w:rPr>
        <w:t xml:space="preserve">第一次触犯 – 严重警告（辞退） </w:t>
      </w:r>
    </w:p>
    <w:p w14:paraId="25514368">
      <w:r>
        <w:rPr>
          <w:rFonts w:hint="eastAsia"/>
        </w:rPr>
        <w:t xml:space="preserve">处分的有效期 </w:t>
      </w:r>
    </w:p>
    <w:p w14:paraId="700CDCB2">
      <w:r>
        <w:rPr>
          <w:rFonts w:hint="eastAsia"/>
        </w:rPr>
        <w:t>处分自生效之日起，有效期为 12 个月，一年后自动失效。新发生的违规将不与已失效的纪律处分合并考虑，即便是与上次相同的违规。</w:t>
      </w:r>
    </w:p>
    <w:p w14:paraId="51DDCDD9"/>
    <w:p w14:paraId="16E8EF82">
      <w:r>
        <w:rPr>
          <w:rFonts w:hint="eastAsia"/>
        </w:rPr>
        <w:t xml:space="preserve">停职 </w:t>
      </w:r>
    </w:p>
    <w:p w14:paraId="012744C3">
      <w:r>
        <w:rPr>
          <w:rFonts w:hint="eastAsia"/>
        </w:rPr>
        <w:t xml:space="preserve">下列情形将会导致员工一般为 14 天的无薪停职： </w:t>
      </w:r>
    </w:p>
    <w:p w14:paraId="414DC3C5">
      <w:r>
        <w:t xml:space="preserve"> </w:t>
      </w:r>
      <w:r>
        <w:rPr>
          <w:rFonts w:hint="eastAsia"/>
        </w:rPr>
        <w:t xml:space="preserve">对违规情况的调查期内 </w:t>
      </w:r>
    </w:p>
    <w:p w14:paraId="39F99B18">
      <w:r>
        <w:t xml:space="preserve"> </w:t>
      </w:r>
      <w:r>
        <w:rPr>
          <w:rFonts w:hint="eastAsia"/>
        </w:rPr>
        <w:t xml:space="preserve">等待处分决定的停职期 </w:t>
      </w:r>
    </w:p>
    <w:p w14:paraId="2C74940D">
      <w:r>
        <w:t xml:space="preserve"> </w:t>
      </w:r>
      <w:r>
        <w:rPr>
          <w:rFonts w:hint="eastAsia"/>
        </w:rPr>
        <w:t xml:space="preserve">严重或重复违规 </w:t>
      </w:r>
    </w:p>
    <w:p w14:paraId="22D4DD89"/>
    <w:p w14:paraId="28404B1C">
      <w:pPr>
        <w:rPr>
          <w:b/>
          <w:bCs/>
        </w:rPr>
      </w:pPr>
      <w:r>
        <w:rPr>
          <w:rFonts w:hint="eastAsia"/>
          <w:b/>
          <w:bCs/>
        </w:rPr>
        <w:t xml:space="preserve">纪律处分程序 </w:t>
      </w:r>
    </w:p>
    <w:p w14:paraId="2620BD82">
      <w:r>
        <w:rPr>
          <w:rFonts w:hint="eastAsia"/>
        </w:rPr>
        <w:t>一般处分决定在事发后的一周内作出；</w:t>
      </w:r>
    </w:p>
    <w:p w14:paraId="135AACDC">
      <w:r>
        <w:rPr>
          <w:rFonts w:hint="eastAsia"/>
        </w:rPr>
        <w:t>在事先得到总经理或人力资源部总监同意的情况下，区域经理可以给予其下属警告或重大警告；</w:t>
      </w:r>
    </w:p>
    <w:p w14:paraId="5CE1B438">
      <w:r>
        <w:rPr>
          <w:rFonts w:hint="eastAsia"/>
        </w:rPr>
        <w:t>员工可以就对其不利的指控进行申诉，并可以提供有关证据。人力资源部将对两方面进行分析、调查，并作出决定；</w:t>
      </w:r>
    </w:p>
    <w:p w14:paraId="057FF796">
      <w:r>
        <w:t xml:space="preserve"> </w:t>
      </w:r>
    </w:p>
    <w:p w14:paraId="4B8FB10C">
      <w:r>
        <w:rPr>
          <w:rFonts w:hint="eastAsia"/>
        </w:rPr>
        <w:t xml:space="preserve">所有处分由区域经理或人力资源部签发，受处分的员工签字认可，并被存入员工个人档案； </w:t>
      </w:r>
    </w:p>
    <w:p w14:paraId="18A3DDEC">
      <w:r>
        <w:rPr>
          <w:rFonts w:hint="eastAsia"/>
        </w:rPr>
        <w:t>如果员工拒绝在处分单上签字，区域经理或人力资源部将在一名见证人的见证下发出处分，并由见证人代替员工签字，以证明处分生效。员工拒绝签署处分单将被视为拒绝接受改正，并进而影响该员工日后的提升、调薪及工作表现评估；</w:t>
      </w:r>
    </w:p>
    <w:p w14:paraId="4B0E0C30">
      <w:r>
        <w:t xml:space="preserve"> </w:t>
      </w:r>
    </w:p>
    <w:p w14:paraId="6DF3AE4E">
      <w:r>
        <w:rPr>
          <w:rFonts w:hint="eastAsia"/>
        </w:rPr>
        <w:t xml:space="preserve">根据员工的能力和工作表现，必要时有关的区域经理与人力资源部商议并得到总经理批准后，可以给员工留店察看或降职处分； </w:t>
      </w:r>
    </w:p>
    <w:p w14:paraId="0D543628">
      <w:r>
        <w:t xml:space="preserve"> </w:t>
      </w:r>
    </w:p>
    <w:p w14:paraId="15575972">
      <w:r>
        <w:rPr>
          <w:rFonts w:hint="eastAsia"/>
        </w:rPr>
        <w:t>只有区域经理或以上级别能向人力资源部提议辞退一名员工，并需要附上必要的证明材料。人力资源部与总经理商议后，才能辞退一名员工。</w:t>
      </w:r>
    </w:p>
    <w:p w14:paraId="2220CAFC">
      <w:r>
        <w:rPr>
          <w:rFonts w:hint="eastAsia"/>
        </w:rPr>
        <w:t xml:space="preserve">进行纪律面谈是实施处分的重要组成部分，并应在执行纪律处分前进行。员工需要在“员工处分记录”及其它文件上签字认可； </w:t>
      </w:r>
    </w:p>
    <w:p w14:paraId="37C68E70">
      <w:r>
        <w:t xml:space="preserve"> </w:t>
      </w:r>
    </w:p>
    <w:p w14:paraId="08C35264">
      <w:r>
        <w:rPr>
          <w:rFonts w:hint="eastAsia"/>
        </w:rPr>
        <w:t>员工拒绝签字的“员工处分记录”仍然生效，但区域经理应将员工不签字的事实在处分单上注明。</w:t>
      </w:r>
    </w:p>
    <w:p w14:paraId="65AA40FE"/>
    <w:p w14:paraId="17DF2247">
      <w:pPr>
        <w:rPr>
          <w:b/>
          <w:bCs/>
        </w:rPr>
      </w:pPr>
      <w:r>
        <w:rPr>
          <w:rFonts w:hint="eastAsia"/>
          <w:b/>
          <w:bCs/>
        </w:rPr>
        <w:t xml:space="preserve">员工对所受纪律处分的申诉 </w:t>
      </w:r>
    </w:p>
    <w:p w14:paraId="2A916EEC">
      <w:r>
        <w:rPr>
          <w:rFonts w:hint="eastAsia"/>
        </w:rPr>
        <w:t xml:space="preserve">员工可以在纪律处分生效 1 周内亲自以书面形式向区域经理、人力资源部办公室进行申诉。公司应于收到申诉后 1 周内，给员工以正式的答复； </w:t>
      </w:r>
    </w:p>
    <w:p w14:paraId="083F7AD5">
      <w:r>
        <w:t xml:space="preserve"> </w:t>
      </w:r>
    </w:p>
    <w:p w14:paraId="0245CC2A">
      <w:r>
        <w:rPr>
          <w:rFonts w:hint="eastAsia"/>
        </w:rPr>
        <w:t xml:space="preserve">如在申诉后两周内问题还没有得到解决或对处理结果不满意，员工可在 1 周内以书面形式向总经理申诉 </w:t>
      </w:r>
    </w:p>
    <w:p w14:paraId="53430B05">
      <w:r>
        <w:t xml:space="preserve"> </w:t>
      </w:r>
    </w:p>
    <w:p w14:paraId="6FB57CC8">
      <w:r>
        <w:rPr>
          <w:rFonts w:hint="eastAsia"/>
        </w:rPr>
        <w:t xml:space="preserve">如果员工利用工作时间提出申诉，必须由部门主管批准后才能离开工作岗位，否则按旷工处理。 </w:t>
      </w:r>
    </w:p>
    <w:p w14:paraId="23EC5CBA"/>
    <w:p w14:paraId="31579AFE">
      <w:pPr>
        <w:rPr>
          <w:b/>
          <w:bCs/>
        </w:rPr>
      </w:pPr>
      <w:r>
        <w:rPr>
          <w:rFonts w:hint="eastAsia"/>
          <w:b/>
          <w:bCs/>
        </w:rPr>
        <w:t xml:space="preserve">提示 </w:t>
      </w:r>
    </w:p>
    <w:p w14:paraId="34B1D5CF">
      <w:r>
        <w:rPr>
          <w:rFonts w:hint="eastAsia"/>
        </w:rPr>
        <w:t xml:space="preserve">区域经理可以对其本区域员工进行纪律处分，并可以建议给予其他区域员工以纪律处分； </w:t>
      </w:r>
    </w:p>
    <w:p w14:paraId="390B4290">
      <w:r>
        <w:rPr>
          <w:rFonts w:hint="eastAsia"/>
        </w:rPr>
        <w:t>给予员工的任何纪律处分应该提供书面的事情报告，员工本人及见证人的陈述和其他相关报告应留存在员工个人档案中。</w:t>
      </w:r>
    </w:p>
    <w:p w14:paraId="52367FAC"/>
    <w:p w14:paraId="02AFB615">
      <w:pPr>
        <w:outlineLvl w:val="2"/>
        <w:rPr>
          <w:b/>
          <w:bCs/>
          <w:sz w:val="24"/>
        </w:rPr>
      </w:pPr>
      <w:bookmarkStart w:id="38" w:name="_Toc18647"/>
      <w:r>
        <w:rPr>
          <w:rFonts w:hint="eastAsia"/>
          <w:b/>
          <w:bCs/>
          <w:sz w:val="24"/>
        </w:rPr>
        <w:t>第三条、员工奖励</w:t>
      </w:r>
      <w:bookmarkEnd w:id="38"/>
      <w:r>
        <w:rPr>
          <w:rFonts w:hint="eastAsia"/>
          <w:b/>
          <w:bCs/>
          <w:sz w:val="24"/>
        </w:rPr>
        <w:t xml:space="preserve"> </w:t>
      </w:r>
    </w:p>
    <w:p w14:paraId="554D6792">
      <w:pPr>
        <w:rPr>
          <w:b/>
          <w:bCs/>
        </w:rPr>
      </w:pPr>
    </w:p>
    <w:p w14:paraId="59EAEE53">
      <w:pPr>
        <w:rPr>
          <w:b/>
          <w:bCs/>
        </w:rPr>
      </w:pPr>
      <w:r>
        <w:rPr>
          <w:rFonts w:hint="eastAsia"/>
          <w:b/>
          <w:bCs/>
        </w:rPr>
        <w:t xml:space="preserve">服务之星奖 </w:t>
      </w:r>
    </w:p>
    <w:p w14:paraId="1AC9D02E">
      <w:r>
        <w:rPr>
          <w:rFonts w:hint="eastAsia"/>
        </w:rPr>
        <w:t xml:space="preserve">服务之星主要依据以下四个方面进行评选： </w:t>
      </w:r>
    </w:p>
    <w:p w14:paraId="2AD7A191">
      <w:r>
        <w:rPr>
          <w:rFonts w:hint="eastAsia"/>
        </w:rPr>
        <w:t xml:space="preserve"> 客人表扬 </w:t>
      </w:r>
    </w:p>
    <w:p w14:paraId="3CE9586F">
      <w:r>
        <w:rPr>
          <w:rFonts w:hint="eastAsia"/>
        </w:rPr>
        <w:t xml:space="preserve"> 区域经理提名 </w:t>
      </w:r>
    </w:p>
    <w:p w14:paraId="71FF18F5">
      <w:r>
        <w:rPr>
          <w:rFonts w:hint="eastAsia"/>
        </w:rPr>
        <w:t xml:space="preserve"> 杰出的个人表现 </w:t>
      </w:r>
    </w:p>
    <w:p w14:paraId="14F100CD">
      <w:r>
        <w:rPr>
          <w:rFonts w:hint="eastAsia"/>
        </w:rPr>
        <w:t xml:space="preserve"> 其他获奖标准 </w:t>
      </w:r>
    </w:p>
    <w:p w14:paraId="03619675">
      <w:r>
        <w:rPr>
          <w:rFonts w:hint="eastAsia"/>
        </w:rPr>
        <w:t>每次获奖都可以获得积分。积分的安排由人力资源部批准。获得积分的员工可以随时用积分兑换相应奖励。具体细则根据人力资源部的适时更新为准。</w:t>
      </w:r>
    </w:p>
    <w:p w14:paraId="7BDCF871"/>
    <w:p w14:paraId="71D445ED">
      <w:pPr>
        <w:rPr>
          <w:b/>
          <w:bCs/>
        </w:rPr>
      </w:pPr>
      <w:r>
        <w:rPr>
          <w:rFonts w:hint="eastAsia"/>
          <w:b/>
          <w:bCs/>
        </w:rPr>
        <w:t xml:space="preserve">服务之星年度奖 </w:t>
      </w:r>
    </w:p>
    <w:p w14:paraId="30437E17">
      <w:r>
        <w:rPr>
          <w:rFonts w:hint="eastAsia"/>
        </w:rPr>
        <w:t>每年公司将根据当年的员工得分记录，从店长、店长助理、员工中评选出“年度服务之星”。</w:t>
      </w:r>
    </w:p>
    <w:p w14:paraId="74483953">
      <w:r>
        <w:rPr>
          <w:rFonts w:hint="eastAsia"/>
        </w:rPr>
        <w:t>人数不做特定限制。</w:t>
      </w:r>
    </w:p>
    <w:p w14:paraId="4E7ABC2C"/>
    <w:p w14:paraId="46F4E410">
      <w:r>
        <w:rPr>
          <w:rFonts w:hint="eastAsia"/>
        </w:rPr>
        <w:t xml:space="preserve">得奖者将在每年的员工周年晚会上获得奖牌及奖励。 </w:t>
      </w:r>
    </w:p>
    <w:p w14:paraId="3CE54E25"/>
    <w:p w14:paraId="480C8779">
      <w:pPr>
        <w:rPr>
          <w:b/>
          <w:bCs/>
        </w:rPr>
      </w:pPr>
      <w:r>
        <w:rPr>
          <w:rFonts w:hint="eastAsia"/>
          <w:b/>
          <w:bCs/>
        </w:rPr>
        <w:t xml:space="preserve">员工服务奖 </w:t>
      </w:r>
    </w:p>
    <w:p w14:paraId="51104129">
      <w:r>
        <w:rPr>
          <w:rFonts w:hint="eastAsia"/>
        </w:rPr>
        <w:t xml:space="preserve">为了表示对在公司长期服务的员工的感谢和敬意，公司将每年在员工大会上进行长期服务奖的颁奖仪式。所有在公司任职达到五年、十年、十五年的员工都可获得此奖。 </w:t>
      </w:r>
    </w:p>
    <w:p w14:paraId="76BFF39D"/>
    <w:p w14:paraId="05D55A3B">
      <w:pPr>
        <w:numPr>
          <w:ilvl w:val="0"/>
          <w:numId w:val="3"/>
        </w:numPr>
        <w:ind w:left="0" w:leftChars="0" w:firstLine="0" w:firstLineChars="0"/>
        <w:outlineLvl w:val="2"/>
        <w:rPr>
          <w:rFonts w:hint="eastAsia"/>
          <w:b/>
          <w:bCs/>
          <w:sz w:val="24"/>
        </w:rPr>
      </w:pPr>
      <w:bookmarkStart w:id="39" w:name="_Toc18414"/>
      <w:r>
        <w:rPr>
          <w:rFonts w:hint="eastAsia"/>
          <w:b/>
          <w:bCs/>
          <w:sz w:val="24"/>
        </w:rPr>
        <w:t>公司形象</w:t>
      </w:r>
      <w:bookmarkEnd w:id="3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1"/>
        <w:gridCol w:w="5012"/>
      </w:tblGrid>
      <w:tr w14:paraId="1B1B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1" w:type="dxa"/>
          </w:tcPr>
          <w:p w14:paraId="20E3BFC6">
            <w:pPr>
              <w:jc w:val="both"/>
              <w:rPr>
                <w:b/>
                <w:bCs/>
                <w:szCs w:val="21"/>
              </w:rPr>
            </w:pPr>
            <w:r>
              <w:rPr>
                <w:rFonts w:hint="eastAsia"/>
                <w:b/>
                <w:bCs/>
                <w:szCs w:val="21"/>
              </w:rPr>
              <w:t xml:space="preserve">脸部/头发 - 女员工 </w:t>
            </w:r>
          </w:p>
          <w:p w14:paraId="48CE539E">
            <w:pPr>
              <w:jc w:val="both"/>
            </w:pPr>
            <w:r>
              <w:rPr>
                <w:rFonts w:hint="eastAsia"/>
              </w:rPr>
              <w:t xml:space="preserve">必须使用化妆品及保养品 </w:t>
            </w:r>
          </w:p>
          <w:p w14:paraId="21E59B95">
            <w:pPr>
              <w:jc w:val="both"/>
            </w:pPr>
            <w:r>
              <w:rPr>
                <w:rFonts w:hint="eastAsia"/>
              </w:rPr>
              <w:t xml:space="preserve">明亮且接近自己肤色的粉底 </w:t>
            </w:r>
          </w:p>
          <w:p w14:paraId="1E302A4E">
            <w:pPr>
              <w:jc w:val="both"/>
            </w:pPr>
            <w:r>
              <w:rPr>
                <w:rFonts w:hint="eastAsia"/>
              </w:rPr>
              <w:t xml:space="preserve">呈现自然而专业的风貌 </w:t>
            </w:r>
          </w:p>
          <w:p w14:paraId="476BF006">
            <w:pPr>
              <w:jc w:val="both"/>
            </w:pPr>
            <w:r>
              <w:rPr>
                <w:rFonts w:hint="eastAsia"/>
              </w:rPr>
              <w:t xml:space="preserve">必须擦红色系口红 </w:t>
            </w:r>
          </w:p>
          <w:p w14:paraId="773452A9">
            <w:pPr>
              <w:jc w:val="both"/>
            </w:pPr>
            <w:r>
              <w:rPr>
                <w:rFonts w:hint="eastAsia"/>
              </w:rPr>
              <w:t xml:space="preserve">唇线的颜色与唇膏相配 </w:t>
            </w:r>
          </w:p>
          <w:p w14:paraId="1F655993">
            <w:pPr>
              <w:jc w:val="both"/>
            </w:pPr>
            <w:r>
              <w:rPr>
                <w:rFonts w:hint="eastAsia"/>
              </w:rPr>
              <w:t xml:space="preserve">适量采用眼影和腮红 – 棕色或自然色系 </w:t>
            </w:r>
          </w:p>
          <w:p w14:paraId="4417E2E0">
            <w:pPr>
              <w:jc w:val="both"/>
            </w:pPr>
            <w:r>
              <w:rPr>
                <w:rFonts w:hint="eastAsia"/>
              </w:rPr>
              <w:t xml:space="preserve">适时修饰眉毛 </w:t>
            </w:r>
          </w:p>
          <w:p w14:paraId="27567165">
            <w:pPr>
              <w:jc w:val="both"/>
            </w:pPr>
            <w:r>
              <w:rPr>
                <w:rFonts w:hint="eastAsia"/>
              </w:rPr>
              <w:t xml:space="preserve">黑色眉笔及睫毛膏 </w:t>
            </w:r>
          </w:p>
          <w:p w14:paraId="362F164E">
            <w:pPr>
              <w:jc w:val="both"/>
            </w:pPr>
            <w:r>
              <w:rPr>
                <w:rFonts w:hint="eastAsia"/>
              </w:rPr>
              <w:t xml:space="preserve">不能遮盖耳朵、前额和脸颊 </w:t>
            </w:r>
          </w:p>
          <w:p w14:paraId="04E778C3">
            <w:pPr>
              <w:jc w:val="both"/>
            </w:pPr>
            <w:r>
              <w:rPr>
                <w:rFonts w:hint="eastAsia"/>
              </w:rPr>
              <w:t xml:space="preserve">头发不可毛燥 </w:t>
            </w:r>
          </w:p>
          <w:p w14:paraId="14FB0EC2">
            <w:pPr>
              <w:jc w:val="both"/>
            </w:pPr>
            <w:r>
              <w:rPr>
                <w:rFonts w:hint="eastAsia"/>
              </w:rPr>
              <w:t xml:space="preserve">不可有头皮屑和异味 </w:t>
            </w:r>
          </w:p>
          <w:p w14:paraId="471055E1">
            <w:pPr>
              <w:jc w:val="both"/>
            </w:pPr>
            <w:r>
              <w:rPr>
                <w:rFonts w:hint="eastAsia"/>
              </w:rPr>
              <w:t xml:space="preserve">长度适中，可使用样式简单的黑色发夹 </w:t>
            </w:r>
          </w:p>
          <w:p w14:paraId="52D186CA">
            <w:pPr>
              <w:jc w:val="both"/>
            </w:pPr>
            <w:r>
              <w:rPr>
                <w:rFonts w:hint="eastAsia"/>
              </w:rPr>
              <w:t xml:space="preserve">适时修剪刘海，不可遮盖眉毛 </w:t>
            </w:r>
          </w:p>
          <w:p w14:paraId="72B86495">
            <w:pPr>
              <w:numPr>
                <w:ilvl w:val="0"/>
                <w:numId w:val="0"/>
              </w:numPr>
              <w:jc w:val="both"/>
              <w:outlineLvl w:val="2"/>
              <w:rPr>
                <w:rFonts w:hint="eastAsia"/>
                <w:b/>
                <w:bCs/>
                <w:sz w:val="24"/>
                <w:vertAlign w:val="baseline"/>
              </w:rPr>
            </w:pPr>
            <w:r>
              <w:rPr>
                <w:rFonts w:hint="eastAsia"/>
              </w:rPr>
              <w:t>头发深色系不夸张，大方得体，符合大众审美</w:t>
            </w:r>
          </w:p>
        </w:tc>
        <w:tc>
          <w:tcPr>
            <w:tcW w:w="5012" w:type="dxa"/>
          </w:tcPr>
          <w:p w14:paraId="2DAF4A92">
            <w:pPr>
              <w:jc w:val="both"/>
              <w:rPr>
                <w:b/>
                <w:bCs/>
                <w:szCs w:val="21"/>
              </w:rPr>
            </w:pPr>
            <w:r>
              <w:rPr>
                <w:rFonts w:hint="eastAsia"/>
                <w:b/>
                <w:bCs/>
                <w:szCs w:val="21"/>
              </w:rPr>
              <w:t xml:space="preserve">脸部/头发 - 男员工 </w:t>
            </w:r>
          </w:p>
          <w:p w14:paraId="7628A02D">
            <w:pPr>
              <w:jc w:val="both"/>
            </w:pPr>
            <w:r>
              <w:rPr>
                <w:rFonts w:hint="eastAsia"/>
              </w:rPr>
              <w:t xml:space="preserve">不能遮盖耳朵、前额和脸颊 </w:t>
            </w:r>
          </w:p>
          <w:p w14:paraId="5EC90C4D">
            <w:pPr>
              <w:jc w:val="both"/>
            </w:pPr>
            <w:r>
              <w:rPr>
                <w:rFonts w:hint="eastAsia"/>
              </w:rPr>
              <w:t xml:space="preserve">头发不可毛燥 </w:t>
            </w:r>
          </w:p>
          <w:p w14:paraId="5550208A">
            <w:pPr>
              <w:jc w:val="both"/>
            </w:pPr>
            <w:r>
              <w:rPr>
                <w:rFonts w:hint="eastAsia"/>
              </w:rPr>
              <w:t xml:space="preserve">不可有头皮屑和异味 </w:t>
            </w:r>
          </w:p>
          <w:p w14:paraId="6E079BFC">
            <w:pPr>
              <w:jc w:val="both"/>
            </w:pPr>
            <w:r>
              <w:rPr>
                <w:rFonts w:hint="eastAsia"/>
              </w:rPr>
              <w:t xml:space="preserve">长度适中，可使用样式简单的黑色发夹 </w:t>
            </w:r>
          </w:p>
          <w:p w14:paraId="25C7F5BE">
            <w:pPr>
              <w:jc w:val="both"/>
            </w:pPr>
            <w:r>
              <w:rPr>
                <w:rFonts w:hint="eastAsia"/>
              </w:rPr>
              <w:t xml:space="preserve">适时修剪刘海 </w:t>
            </w:r>
          </w:p>
          <w:p w14:paraId="48D66F3B">
            <w:pPr>
              <w:jc w:val="both"/>
            </w:pPr>
            <w:r>
              <w:rPr>
                <w:rFonts w:hint="eastAsia"/>
              </w:rPr>
              <w:t xml:space="preserve">不可遮盖眉毛 </w:t>
            </w:r>
          </w:p>
          <w:p w14:paraId="0FF57614">
            <w:pPr>
              <w:numPr>
                <w:ilvl w:val="0"/>
                <w:numId w:val="0"/>
              </w:numPr>
              <w:jc w:val="both"/>
              <w:outlineLvl w:val="2"/>
              <w:rPr>
                <w:rFonts w:hint="eastAsia"/>
                <w:b/>
                <w:bCs/>
                <w:sz w:val="24"/>
                <w:vertAlign w:val="baseline"/>
              </w:rPr>
            </w:pPr>
            <w:r>
              <w:rPr>
                <w:rFonts w:hint="eastAsia"/>
              </w:rPr>
              <w:t>头发深色系不夸张，大方得体，符合大众审美</w:t>
            </w:r>
          </w:p>
        </w:tc>
      </w:tr>
      <w:tr w14:paraId="04EA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1" w:type="dxa"/>
          </w:tcPr>
          <w:p w14:paraId="60182562">
            <w:pPr>
              <w:jc w:val="both"/>
              <w:rPr>
                <w:b/>
                <w:bCs/>
                <w:szCs w:val="21"/>
              </w:rPr>
            </w:pPr>
            <w:r>
              <w:rPr>
                <w:rFonts w:hint="eastAsia"/>
                <w:b/>
                <w:bCs/>
                <w:szCs w:val="21"/>
              </w:rPr>
              <w:t xml:space="preserve">所有饰品 </w:t>
            </w:r>
          </w:p>
          <w:p w14:paraId="2BC0833A">
            <w:pPr>
              <w:jc w:val="both"/>
            </w:pPr>
            <w:r>
              <w:rPr>
                <w:rFonts w:hint="eastAsia"/>
              </w:rPr>
              <w:t xml:space="preserve">首饰式样简单并顾及工作安全 </w:t>
            </w:r>
          </w:p>
          <w:p w14:paraId="1A975336">
            <w:pPr>
              <w:jc w:val="both"/>
            </w:pPr>
            <w:r>
              <w:rPr>
                <w:rFonts w:hint="eastAsia"/>
              </w:rPr>
              <w:t xml:space="preserve">不干扰客人与同事 </w:t>
            </w:r>
          </w:p>
          <w:p w14:paraId="4909ED21">
            <w:pPr>
              <w:jc w:val="both"/>
            </w:pPr>
            <w:r>
              <w:rPr>
                <w:rFonts w:hint="eastAsia"/>
              </w:rPr>
              <w:t xml:space="preserve">耳坠、鼻环、手镯、脚镯、珠串及班指均不可配戴 </w:t>
            </w:r>
          </w:p>
          <w:p w14:paraId="1618FB61">
            <w:pPr>
              <w:jc w:val="both"/>
            </w:pPr>
            <w:r>
              <w:rPr>
                <w:rFonts w:hint="eastAsia"/>
              </w:rPr>
              <w:t xml:space="preserve">耳饰直径不可大于耳垂 </w:t>
            </w:r>
          </w:p>
          <w:p w14:paraId="6F069199">
            <w:pPr>
              <w:jc w:val="both"/>
            </w:pPr>
            <w:r>
              <w:rPr>
                <w:rFonts w:hint="eastAsia"/>
              </w:rPr>
              <w:t xml:space="preserve">耳饰直径不可超过 5 毫米 </w:t>
            </w:r>
          </w:p>
          <w:p w14:paraId="1733E879">
            <w:pPr>
              <w:jc w:val="both"/>
            </w:pPr>
            <w:r>
              <w:rPr>
                <w:rFonts w:hint="eastAsia"/>
              </w:rPr>
              <w:t xml:space="preserve">男员工不可佩戴耳环 </w:t>
            </w:r>
          </w:p>
          <w:p w14:paraId="4FF6A6B1">
            <w:pPr>
              <w:jc w:val="both"/>
            </w:pPr>
            <w:r>
              <w:rPr>
                <w:rFonts w:hint="eastAsia"/>
              </w:rPr>
              <w:t xml:space="preserve">眼镜只可配戴无框或细框，如金色、银色或黑色 </w:t>
            </w:r>
          </w:p>
          <w:p w14:paraId="666A68D0">
            <w:pPr>
              <w:jc w:val="both"/>
              <w:rPr>
                <w:rFonts w:hint="eastAsia"/>
                <w:b/>
                <w:bCs/>
                <w:sz w:val="24"/>
                <w:vertAlign w:val="baseline"/>
              </w:rPr>
            </w:pPr>
            <w:r>
              <w:rPr>
                <w:rFonts w:hint="eastAsia"/>
              </w:rPr>
              <w:t xml:space="preserve">只可配戴无色隐形眼镜 </w:t>
            </w:r>
          </w:p>
        </w:tc>
        <w:tc>
          <w:tcPr>
            <w:tcW w:w="5012" w:type="dxa"/>
          </w:tcPr>
          <w:p w14:paraId="54CA1167">
            <w:pPr>
              <w:jc w:val="both"/>
              <w:rPr>
                <w:b/>
                <w:bCs/>
                <w:szCs w:val="21"/>
              </w:rPr>
            </w:pPr>
            <w:r>
              <w:rPr>
                <w:rFonts w:hint="eastAsia"/>
                <w:b/>
                <w:bCs/>
                <w:szCs w:val="21"/>
              </w:rPr>
              <w:t xml:space="preserve">手和指甲 </w:t>
            </w:r>
          </w:p>
          <w:p w14:paraId="47BCA340">
            <w:pPr>
              <w:jc w:val="both"/>
            </w:pPr>
            <w:r>
              <w:rPr>
                <w:rFonts w:hint="eastAsia"/>
              </w:rPr>
              <w:t xml:space="preserve">指甲的颜色为单色，符合大众审美 </w:t>
            </w:r>
          </w:p>
          <w:p w14:paraId="23AE1DB9">
            <w:pPr>
              <w:jc w:val="both"/>
            </w:pPr>
            <w:r>
              <w:rPr>
                <w:rFonts w:hint="eastAsia"/>
              </w:rPr>
              <w:t xml:space="preserve">不可花式美甲 </w:t>
            </w:r>
          </w:p>
          <w:p w14:paraId="2C1E4285">
            <w:pPr>
              <w:jc w:val="both"/>
            </w:pPr>
            <w:r>
              <w:rPr>
                <w:rFonts w:hint="eastAsia"/>
              </w:rPr>
              <w:t xml:space="preserve">班前应确定没有指甲断裂及指甲油褪色的部分 </w:t>
            </w:r>
          </w:p>
          <w:p w14:paraId="2CB415B1">
            <w:pPr>
              <w:jc w:val="both"/>
            </w:pPr>
            <w:r>
              <w:rPr>
                <w:rFonts w:hint="eastAsia"/>
              </w:rPr>
              <w:t xml:space="preserve">纹身不可露于制服之外 </w:t>
            </w:r>
          </w:p>
          <w:p w14:paraId="5B901DAA">
            <w:pPr>
              <w:jc w:val="both"/>
              <w:rPr>
                <w:b/>
                <w:bCs/>
                <w:szCs w:val="21"/>
              </w:rPr>
            </w:pPr>
            <w:r>
              <w:rPr>
                <w:rFonts w:hint="eastAsia"/>
                <w:b/>
                <w:bCs/>
                <w:szCs w:val="21"/>
              </w:rPr>
              <w:t xml:space="preserve">制服保养 </w:t>
            </w:r>
          </w:p>
          <w:p w14:paraId="1A71B155">
            <w:pPr>
              <w:jc w:val="both"/>
            </w:pPr>
            <w:r>
              <w:rPr>
                <w:rFonts w:hint="eastAsia"/>
              </w:rPr>
              <w:t xml:space="preserve">干净，熨烫平整 </w:t>
            </w:r>
          </w:p>
          <w:p w14:paraId="19C484FB">
            <w:pPr>
              <w:jc w:val="both"/>
            </w:pPr>
            <w:r>
              <w:rPr>
                <w:rFonts w:hint="eastAsia"/>
              </w:rPr>
              <w:t xml:space="preserve">制服上的皱褶、污点、破损或异味破坏制服的整体造型 </w:t>
            </w:r>
          </w:p>
          <w:p w14:paraId="339345C4">
            <w:pPr>
              <w:jc w:val="both"/>
              <w:rPr>
                <w:rFonts w:hint="eastAsia"/>
                <w:b/>
                <w:bCs/>
                <w:sz w:val="24"/>
                <w:vertAlign w:val="baseline"/>
              </w:rPr>
            </w:pPr>
            <w:r>
              <w:rPr>
                <w:rFonts w:hint="eastAsia"/>
              </w:rPr>
              <w:t xml:space="preserve">上班时所有纽扣或拉链必须扣好 </w:t>
            </w:r>
          </w:p>
        </w:tc>
      </w:tr>
      <w:tr w14:paraId="5B64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1" w:type="dxa"/>
          </w:tcPr>
          <w:p w14:paraId="3B1E0BAB">
            <w:pPr>
              <w:jc w:val="both"/>
              <w:rPr>
                <w:b/>
                <w:bCs/>
                <w:szCs w:val="21"/>
              </w:rPr>
            </w:pPr>
            <w:r>
              <w:rPr>
                <w:rFonts w:hint="eastAsia"/>
                <w:b/>
                <w:bCs/>
                <w:szCs w:val="21"/>
              </w:rPr>
              <w:t xml:space="preserve">名牌 </w:t>
            </w:r>
          </w:p>
          <w:p w14:paraId="14C6B9EC">
            <w:pPr>
              <w:jc w:val="both"/>
            </w:pPr>
            <w:r>
              <w:rPr>
                <w:rFonts w:hint="eastAsia"/>
              </w:rPr>
              <w:t xml:space="preserve">只能佩戴工作场所要求的名牌 </w:t>
            </w:r>
          </w:p>
          <w:p w14:paraId="2ED4C8D9">
            <w:pPr>
              <w:jc w:val="both"/>
            </w:pPr>
            <w:r>
              <w:rPr>
                <w:rFonts w:hint="eastAsia"/>
              </w:rPr>
              <w:t xml:space="preserve">名牌应佩戴在制服胸部口袋正中 </w:t>
            </w:r>
          </w:p>
          <w:p w14:paraId="4CFD1DFC">
            <w:pPr>
              <w:jc w:val="both"/>
            </w:pPr>
            <w:r>
              <w:rPr>
                <w:rFonts w:hint="eastAsia"/>
              </w:rPr>
              <w:t xml:space="preserve">没有口袋的制服，名牌应佩戴在左胸中央 </w:t>
            </w:r>
          </w:p>
          <w:p w14:paraId="38CC6891">
            <w:pPr>
              <w:jc w:val="both"/>
            </w:pPr>
            <w:r>
              <w:rPr>
                <w:rFonts w:hint="eastAsia"/>
              </w:rPr>
              <w:t xml:space="preserve">妥善保管名牌 </w:t>
            </w:r>
          </w:p>
          <w:p w14:paraId="66DBAB58">
            <w:pPr>
              <w:jc w:val="both"/>
            </w:pPr>
            <w:r>
              <w:rPr>
                <w:rFonts w:hint="eastAsia"/>
              </w:rPr>
              <w:t xml:space="preserve">正确佩戴名牌，便于保安和身份查询 </w:t>
            </w:r>
          </w:p>
          <w:p w14:paraId="2143B3BA">
            <w:pPr>
              <w:jc w:val="both"/>
              <w:rPr>
                <w:rFonts w:hint="eastAsia"/>
                <w:b/>
                <w:bCs/>
                <w:sz w:val="24"/>
                <w:vertAlign w:val="baseline"/>
              </w:rPr>
            </w:pPr>
            <w:r>
              <w:rPr>
                <w:rFonts w:hint="eastAsia"/>
              </w:rPr>
              <w:t xml:space="preserve">男士西服只扣上面的一颗纽扣 </w:t>
            </w:r>
          </w:p>
        </w:tc>
        <w:tc>
          <w:tcPr>
            <w:tcW w:w="5012" w:type="dxa"/>
          </w:tcPr>
          <w:p w14:paraId="3690C733">
            <w:pPr>
              <w:jc w:val="both"/>
              <w:rPr>
                <w:b/>
                <w:bCs/>
                <w:szCs w:val="21"/>
              </w:rPr>
            </w:pPr>
            <w:r>
              <w:rPr>
                <w:rFonts w:hint="eastAsia"/>
                <w:b/>
                <w:bCs/>
                <w:szCs w:val="21"/>
              </w:rPr>
              <w:t xml:space="preserve">丝袜/短袜 </w:t>
            </w:r>
          </w:p>
          <w:p w14:paraId="552FA9D4">
            <w:pPr>
              <w:jc w:val="both"/>
            </w:pPr>
            <w:r>
              <w:rPr>
                <w:rFonts w:hint="eastAsia"/>
              </w:rPr>
              <w:t xml:space="preserve">穿着酒店的工袜 </w:t>
            </w:r>
          </w:p>
          <w:p w14:paraId="6E3F17FA">
            <w:pPr>
              <w:jc w:val="both"/>
            </w:pPr>
            <w:r>
              <w:rPr>
                <w:rFonts w:hint="eastAsia"/>
              </w:rPr>
              <w:t xml:space="preserve">没有抽丝或破洞 </w:t>
            </w:r>
          </w:p>
          <w:p w14:paraId="15C05C27">
            <w:pPr>
              <w:jc w:val="both"/>
            </w:pPr>
            <w:r>
              <w:rPr>
                <w:rFonts w:hint="eastAsia"/>
              </w:rPr>
              <w:t>建议在更衣柜中常备丝袜或短袜</w:t>
            </w:r>
          </w:p>
          <w:p w14:paraId="152397F6">
            <w:pPr>
              <w:jc w:val="both"/>
              <w:rPr>
                <w:b/>
                <w:bCs/>
                <w:szCs w:val="21"/>
              </w:rPr>
            </w:pPr>
            <w:r>
              <w:rPr>
                <w:rFonts w:hint="eastAsia"/>
                <w:b/>
                <w:bCs/>
                <w:szCs w:val="21"/>
              </w:rPr>
              <w:t xml:space="preserve">鞋子 </w:t>
            </w:r>
          </w:p>
          <w:p w14:paraId="20E66E2A">
            <w:pPr>
              <w:jc w:val="both"/>
            </w:pPr>
            <w:r>
              <w:rPr>
                <w:rFonts w:hint="eastAsia"/>
              </w:rPr>
              <w:t xml:space="preserve">穿着各店指定的工鞋 </w:t>
            </w:r>
          </w:p>
          <w:p w14:paraId="112AF6B3">
            <w:pPr>
              <w:jc w:val="both"/>
            </w:pPr>
            <w:r>
              <w:rPr>
                <w:rFonts w:hint="eastAsia"/>
              </w:rPr>
              <w:t xml:space="preserve">经常擦拭，保持清洁 </w:t>
            </w:r>
          </w:p>
          <w:p w14:paraId="2397604D">
            <w:pPr>
              <w:jc w:val="both"/>
            </w:pPr>
            <w:r>
              <w:rPr>
                <w:rFonts w:hint="eastAsia"/>
              </w:rPr>
              <w:t xml:space="preserve">不能有磨损和裂口 </w:t>
            </w:r>
          </w:p>
          <w:p w14:paraId="62A8D37D">
            <w:pPr>
              <w:jc w:val="both"/>
              <w:rPr>
                <w:rFonts w:hint="eastAsia"/>
                <w:b/>
                <w:bCs/>
                <w:sz w:val="24"/>
                <w:vertAlign w:val="baseline"/>
              </w:rPr>
            </w:pPr>
            <w:r>
              <w:rPr>
                <w:rFonts w:hint="eastAsia"/>
              </w:rPr>
              <w:t xml:space="preserve">保持鞋底良好 </w:t>
            </w:r>
          </w:p>
        </w:tc>
      </w:tr>
    </w:tbl>
    <w:p w14:paraId="11E56B56">
      <w:pPr>
        <w:bidi w:val="0"/>
      </w:pPr>
      <w:bookmarkStart w:id="40" w:name="_Toc18850"/>
      <w:r>
        <w:rPr>
          <w:rFonts w:hint="eastAsia"/>
        </w:rPr>
        <w:t>第四章 员工消防安全守则</w:t>
      </w:r>
      <w:bookmarkEnd w:id="40"/>
    </w:p>
    <w:p w14:paraId="2C786263">
      <w:pPr>
        <w:outlineLvl w:val="0"/>
        <w:rPr>
          <w:b/>
          <w:bCs/>
        </w:rPr>
      </w:pPr>
      <w:bookmarkStart w:id="41" w:name="_Toc2769"/>
      <w:bookmarkStart w:id="42" w:name="_Toc7299"/>
      <w:bookmarkStart w:id="43" w:name="_Toc7242"/>
      <w:r>
        <w:rPr>
          <w:rFonts w:hint="eastAsia"/>
          <w:b/>
          <w:bCs/>
        </w:rPr>
        <w:t>安全措施</w:t>
      </w:r>
      <w:bookmarkEnd w:id="41"/>
      <w:bookmarkEnd w:id="42"/>
      <w:bookmarkEnd w:id="43"/>
      <w:r>
        <w:rPr>
          <w:rFonts w:hint="eastAsia"/>
          <w:b/>
          <w:bCs/>
        </w:rPr>
        <w:t xml:space="preserve"> </w:t>
      </w:r>
    </w:p>
    <w:p w14:paraId="260B28AA">
      <w:r>
        <w:rPr>
          <w:rFonts w:hint="eastAsia"/>
        </w:rPr>
        <w:t>在公司以及合作的工作场所，客人和员工的安全是极其重要的，如果发现可疑人物在中心及负责区域内走动或其它任何异常情况，请立即报告上级主管人员、合作客户工作对接人。</w:t>
      </w:r>
    </w:p>
    <w:p w14:paraId="4536BFEB"/>
    <w:p w14:paraId="4DB94EBE">
      <w:pPr>
        <w:outlineLvl w:val="0"/>
        <w:rPr>
          <w:b/>
          <w:bCs/>
        </w:rPr>
      </w:pPr>
      <w:bookmarkStart w:id="44" w:name="_Toc3072"/>
      <w:bookmarkStart w:id="45" w:name="_Toc26618"/>
      <w:bookmarkStart w:id="46" w:name="_Toc27347"/>
      <w:r>
        <w:rPr>
          <w:rFonts w:hint="eastAsia"/>
          <w:b/>
          <w:bCs/>
        </w:rPr>
        <w:t>火灾</w:t>
      </w:r>
      <w:bookmarkEnd w:id="44"/>
      <w:bookmarkEnd w:id="45"/>
      <w:bookmarkEnd w:id="46"/>
      <w:r>
        <w:rPr>
          <w:rFonts w:hint="eastAsia"/>
          <w:b/>
          <w:bCs/>
        </w:rPr>
        <w:t xml:space="preserve"> </w:t>
      </w:r>
    </w:p>
    <w:p w14:paraId="7DFF723D">
      <w:r>
        <w:rPr>
          <w:rFonts w:hint="eastAsia"/>
        </w:rPr>
        <w:t xml:space="preserve">员工应熟悉工作场所的防火及逃生设施，包括：最近的消防通道，设备层，疏散集合地点，以及如何使用火灾报警装置和灭火器。 </w:t>
      </w:r>
    </w:p>
    <w:p w14:paraId="293321F2">
      <w:r>
        <w:rPr>
          <w:rFonts w:hint="eastAsia"/>
        </w:rPr>
        <w:t xml:space="preserve">除指定的吸烟区域外，其他区域禁止吸烟。 </w:t>
      </w:r>
    </w:p>
    <w:p w14:paraId="7E431642">
      <w:r>
        <w:rPr>
          <w:rFonts w:hint="eastAsia"/>
        </w:rPr>
        <w:t xml:space="preserve">参加公司或服务客户提供的防火培训和演练。 </w:t>
      </w:r>
    </w:p>
    <w:p w14:paraId="58C9577A">
      <w:r>
        <w:rPr>
          <w:rFonts w:hint="eastAsia"/>
        </w:rPr>
        <w:t xml:space="preserve">在火灾发生时，请： </w:t>
      </w:r>
    </w:p>
    <w:p w14:paraId="709D83E8">
      <w:r>
        <w:rPr>
          <w:rFonts w:hint="eastAsia"/>
        </w:rPr>
        <w:t xml:space="preserve"> 打碎最近的警报器报警。 </w:t>
      </w:r>
    </w:p>
    <w:p w14:paraId="632DC70B">
      <w:r>
        <w:rPr>
          <w:rFonts w:hint="eastAsia"/>
        </w:rPr>
        <w:t xml:space="preserve"> 拨打工作场所要求的火警电话（一般为保安部值班室或中控室，可通知客户工作对接人拨打）。 </w:t>
      </w:r>
    </w:p>
    <w:p w14:paraId="2BFB5945">
      <w:r>
        <w:rPr>
          <w:rFonts w:hint="eastAsia"/>
        </w:rPr>
        <w:t xml:space="preserve"> 提供你的姓名。 </w:t>
      </w:r>
    </w:p>
    <w:p w14:paraId="3E1BABAE">
      <w:r>
        <w:rPr>
          <w:rFonts w:hint="eastAsia"/>
        </w:rPr>
        <w:t xml:space="preserve"> 指出起火点。 </w:t>
      </w:r>
    </w:p>
    <w:p w14:paraId="7DF53553">
      <w:r>
        <w:rPr>
          <w:rFonts w:hint="eastAsia"/>
        </w:rPr>
        <w:t xml:space="preserve"> 提供火灾原因和其他相关信息。 </w:t>
      </w:r>
    </w:p>
    <w:p w14:paraId="7B174E5C">
      <w:r>
        <w:rPr>
          <w:rFonts w:hint="eastAsia"/>
        </w:rPr>
        <w:t xml:space="preserve"> 在需要时，使用灭火器，但是请遵守个人安全条例。 </w:t>
      </w:r>
    </w:p>
    <w:p w14:paraId="3B4E3732">
      <w:r>
        <w:rPr>
          <w:rFonts w:hint="eastAsia"/>
        </w:rPr>
        <w:t xml:space="preserve"> 保持镇静并帮助他人。 </w:t>
      </w:r>
    </w:p>
    <w:p w14:paraId="793C1C62">
      <w:r>
        <w:rPr>
          <w:rFonts w:hint="eastAsia"/>
        </w:rPr>
        <w:t xml:space="preserve">在确保个人安全的情况下，请留在原地，等待消防队或上级救援。 </w:t>
      </w:r>
    </w:p>
    <w:p w14:paraId="338B67CF"/>
    <w:p w14:paraId="6A9F09B4">
      <w:pPr>
        <w:outlineLvl w:val="0"/>
        <w:rPr>
          <w:b/>
          <w:bCs/>
        </w:rPr>
      </w:pPr>
      <w:bookmarkStart w:id="47" w:name="_Toc24578"/>
      <w:bookmarkStart w:id="48" w:name="_Toc15565"/>
      <w:bookmarkStart w:id="49" w:name="_Toc29197"/>
      <w:r>
        <w:rPr>
          <w:rFonts w:hint="eastAsia"/>
          <w:b/>
          <w:bCs/>
        </w:rPr>
        <w:t>地震</w:t>
      </w:r>
      <w:bookmarkEnd w:id="47"/>
      <w:bookmarkEnd w:id="48"/>
      <w:bookmarkEnd w:id="49"/>
      <w:r>
        <w:rPr>
          <w:rFonts w:hint="eastAsia"/>
          <w:b/>
          <w:bCs/>
        </w:rPr>
        <w:t xml:space="preserve"> </w:t>
      </w:r>
    </w:p>
    <w:p w14:paraId="31D9C5AA">
      <w:r>
        <w:rPr>
          <w:rFonts w:hint="eastAsia"/>
        </w:rPr>
        <w:t xml:space="preserve"> 一旦你当值时发生地震，应： </w:t>
      </w:r>
    </w:p>
    <w:p w14:paraId="321E362E">
      <w:r>
        <w:rPr>
          <w:rFonts w:hint="eastAsia"/>
        </w:rPr>
        <w:t xml:space="preserve"> 不要惊惶失措。 </w:t>
      </w:r>
    </w:p>
    <w:p w14:paraId="413DD8D5">
      <w:r>
        <w:rPr>
          <w:rFonts w:hint="eastAsia"/>
        </w:rPr>
        <w:t xml:space="preserve"> 打开最近的消防通道。 </w:t>
      </w:r>
    </w:p>
    <w:p w14:paraId="086AE4F5">
      <w:r>
        <w:rPr>
          <w:rFonts w:hint="eastAsia"/>
        </w:rPr>
        <w:t xml:space="preserve"> 平时应注意房屋的承重主柱，发生地震时应站在主柱旁边。 </w:t>
      </w:r>
    </w:p>
    <w:p w14:paraId="48BDBA46">
      <w:r>
        <w:rPr>
          <w:rFonts w:hint="eastAsia"/>
        </w:rPr>
        <w:t xml:space="preserve"> 不应奔跑，以免房屋倒塌而受伤。 </w:t>
      </w:r>
    </w:p>
    <w:p w14:paraId="16A4CAEC">
      <w:r>
        <w:rPr>
          <w:rFonts w:hint="eastAsia"/>
        </w:rPr>
        <w:t> 保持冷静，安抚客人及同事</w:t>
      </w:r>
    </w:p>
    <w:p w14:paraId="06B6F81C"/>
    <w:p w14:paraId="02409C3D">
      <w:pPr>
        <w:outlineLvl w:val="0"/>
        <w:rPr>
          <w:b/>
          <w:bCs/>
        </w:rPr>
      </w:pPr>
      <w:bookmarkStart w:id="50" w:name="_Toc19729"/>
      <w:bookmarkStart w:id="51" w:name="_Toc6859"/>
      <w:bookmarkStart w:id="52" w:name="_Toc9229"/>
      <w:r>
        <w:rPr>
          <w:rFonts w:hint="eastAsia"/>
          <w:b/>
          <w:bCs/>
        </w:rPr>
        <w:t>炸弹及警讯</w:t>
      </w:r>
      <w:bookmarkEnd w:id="50"/>
      <w:bookmarkEnd w:id="51"/>
      <w:bookmarkEnd w:id="52"/>
      <w:r>
        <w:rPr>
          <w:rFonts w:hint="eastAsia"/>
          <w:b/>
          <w:bCs/>
        </w:rPr>
        <w:t xml:space="preserve"> </w:t>
      </w:r>
    </w:p>
    <w:p w14:paraId="73F5F7B8">
      <w:r>
        <w:rPr>
          <w:rFonts w:hint="eastAsia"/>
        </w:rPr>
        <w:t xml:space="preserve">清楚了解自身工作环境，时常注意有无可疑物品；炸弹可能放在管道，小包裹，手提箱或纸袋中。 </w:t>
      </w:r>
    </w:p>
    <w:p w14:paraId="66241260">
      <w:r>
        <w:rPr>
          <w:rFonts w:hint="eastAsia"/>
        </w:rPr>
        <w:t xml:space="preserve">发现有可疑物品时，应做到： </w:t>
      </w:r>
    </w:p>
    <w:p w14:paraId="2D36B42F">
      <w:r>
        <w:rPr>
          <w:rFonts w:hint="eastAsia"/>
        </w:rPr>
        <w:t xml:space="preserve"> 切莫触摸。 </w:t>
      </w:r>
    </w:p>
    <w:p w14:paraId="7DA6EAA4">
      <w:r>
        <w:rPr>
          <w:rFonts w:hint="eastAsia"/>
        </w:rPr>
        <w:t xml:space="preserve"> 通知服务客户工工作对接人。 </w:t>
      </w:r>
    </w:p>
    <w:p w14:paraId="2DECF574">
      <w:r>
        <w:rPr>
          <w:rFonts w:hint="eastAsia"/>
        </w:rPr>
        <w:t xml:space="preserve"> 注意自身安全为首要。 </w:t>
      </w:r>
    </w:p>
    <w:p w14:paraId="6557F4F0">
      <w:pPr>
        <w:rPr>
          <w:b/>
          <w:bCs/>
        </w:rPr>
      </w:pPr>
    </w:p>
    <w:p w14:paraId="5796B389">
      <w:pPr>
        <w:outlineLvl w:val="0"/>
        <w:rPr>
          <w:b/>
          <w:bCs/>
        </w:rPr>
      </w:pPr>
      <w:bookmarkStart w:id="53" w:name="_Toc6437"/>
      <w:bookmarkStart w:id="54" w:name="_Toc5764"/>
      <w:bookmarkStart w:id="55" w:name="_Toc18240"/>
      <w:r>
        <w:rPr>
          <w:rFonts w:hint="eastAsia"/>
          <w:b/>
          <w:bCs/>
        </w:rPr>
        <w:t>意外与疾病</w:t>
      </w:r>
      <w:bookmarkEnd w:id="53"/>
      <w:bookmarkEnd w:id="54"/>
      <w:bookmarkEnd w:id="55"/>
      <w:r>
        <w:rPr>
          <w:rFonts w:hint="eastAsia"/>
          <w:b/>
          <w:bCs/>
        </w:rPr>
        <w:t xml:space="preserve"> </w:t>
      </w:r>
    </w:p>
    <w:p w14:paraId="648885FB">
      <w:r>
        <w:rPr>
          <w:rFonts w:hint="eastAsia"/>
        </w:rPr>
        <w:t xml:space="preserve">员工应熟悉工作场所急救箱的位置（如有）。 </w:t>
      </w:r>
    </w:p>
    <w:p w14:paraId="7CE055C8">
      <w:r>
        <w:rPr>
          <w:rFonts w:hint="eastAsia"/>
        </w:rPr>
        <w:t xml:space="preserve">如客人或其他员工发生病痛或遇意外情况时应： </w:t>
      </w:r>
    </w:p>
    <w:p w14:paraId="095BB2B8">
      <w:r>
        <w:rPr>
          <w:rFonts w:hint="eastAsia"/>
        </w:rPr>
        <w:t xml:space="preserve"> 通知直属上级、服务客户的工作对接人或相关人员。 </w:t>
      </w:r>
    </w:p>
    <w:p w14:paraId="6EDEF63B">
      <w:r>
        <w:rPr>
          <w:rFonts w:hint="eastAsia"/>
        </w:rPr>
        <w:t xml:space="preserve"> 如果你具备急救资质，立即开始现场救护。 </w:t>
      </w:r>
    </w:p>
    <w:p w14:paraId="04EFE405">
      <w:pPr>
        <w:rPr>
          <w:b/>
          <w:bCs/>
        </w:rPr>
      </w:pPr>
    </w:p>
    <w:p w14:paraId="494297EB">
      <w:pPr>
        <w:outlineLvl w:val="0"/>
        <w:rPr>
          <w:b/>
          <w:bCs/>
        </w:rPr>
      </w:pPr>
      <w:bookmarkStart w:id="56" w:name="_Toc18154"/>
      <w:bookmarkStart w:id="57" w:name="_Toc789"/>
      <w:bookmarkStart w:id="58" w:name="_Toc26627"/>
      <w:r>
        <w:rPr>
          <w:rFonts w:hint="eastAsia"/>
          <w:b/>
          <w:bCs/>
        </w:rPr>
        <w:t>工作安全</w:t>
      </w:r>
      <w:bookmarkEnd w:id="56"/>
      <w:bookmarkEnd w:id="57"/>
      <w:bookmarkEnd w:id="58"/>
      <w:r>
        <w:rPr>
          <w:rFonts w:hint="eastAsia"/>
          <w:b/>
          <w:bCs/>
        </w:rPr>
        <w:t xml:space="preserve"> </w:t>
      </w:r>
    </w:p>
    <w:p w14:paraId="520A4D5E">
      <w:r>
        <w:rPr>
          <w:rFonts w:hint="eastAsia"/>
        </w:rPr>
        <w:t xml:space="preserve">非安全的工作环境和非安全的行为很容易造成工作伤害。因此，以下很重要： </w:t>
      </w:r>
    </w:p>
    <w:p w14:paraId="0EC45CCF">
      <w:r>
        <w:rPr>
          <w:rFonts w:hint="eastAsia"/>
        </w:rPr>
        <w:t xml:space="preserve"> 发现非安全的工作环境，应立刻报告给直属上级，店长应与服务客户沟通。 </w:t>
      </w:r>
    </w:p>
    <w:p w14:paraId="4175D4C8">
      <w:r>
        <w:rPr>
          <w:rFonts w:hint="eastAsia"/>
        </w:rPr>
        <w:t xml:space="preserve"> 所有的伤害都应立即报告给直属上级。 </w:t>
      </w:r>
    </w:p>
    <w:p w14:paraId="58876C8D">
      <w:r>
        <w:rPr>
          <w:rFonts w:hint="eastAsia"/>
        </w:rPr>
        <w:t xml:space="preserve">危险意识和安全工作的习惯是非常重要的。超过90%的事故都是可以预防的。 </w:t>
      </w:r>
    </w:p>
    <w:p w14:paraId="3984FD09">
      <w:r>
        <w:rPr>
          <w:rFonts w:hint="eastAsia"/>
        </w:rPr>
        <w:t xml:space="preserve">我们竭尽全力为我们的客人和员工提供安全的工作环境。 </w:t>
      </w:r>
    </w:p>
    <w:p w14:paraId="03C59D31"/>
    <w:p w14:paraId="6CE6261E">
      <w:r>
        <w:rPr>
          <w:rFonts w:hint="eastAsia"/>
        </w:rPr>
        <w:t>本员工手册依据有关法律、法规和政策以及公司的具体情况制定，未列入本手册的其它专门政策或制度作为本手册的附件，与本手册具有同等效力。公司所有员工均应遵守本员工手册的规定。本员工手册自实施之日起，将作为员工执行公司各项规章制度的依据，并取代任何包含相同主题内容的旧版手册以及政策声明。在本员工手册的实施过程中，如因国家发布新法律法规并强制性适用于公司员工的，公司将按照新的法律法规执行，但是公司已有相关规定且该规定优于强制性规定的情形除外。另外公司有权根据法律法规和政策的变化以及公司业务发展的需要依法修订本员工手册的任何条款，并将修订的内容告知员工或进行公示送达。本员工手册部分条款的修订不影响其他未修订条款的有效性。</w:t>
      </w:r>
    </w:p>
    <w:p w14:paraId="772456A0">
      <w:r>
        <w:rPr>
          <w:rFonts w:hint="eastAsia"/>
          <w:u w:val="single"/>
          <w:lang w:val="en-US" w:eastAsia="zh-CN"/>
        </w:rPr>
        <w:t>杭州名田贸易有限公司</w:t>
      </w:r>
      <w:r>
        <w:rPr>
          <w:rFonts w:hint="eastAsia"/>
        </w:rPr>
        <w:t>保留对本手册的最终解释权。</w:t>
      </w:r>
    </w:p>
    <w:p w14:paraId="60E0F789">
      <w:pPr>
        <w:pStyle w:val="4"/>
        <w:tabs>
          <w:tab w:val="left" w:pos="0"/>
        </w:tabs>
        <w:spacing w:before="0" w:line="440" w:lineRule="exact"/>
        <w:ind w:left="0" w:right="-2"/>
        <w:jc w:val="left"/>
        <w:rPr>
          <w:rFonts w:hint="eastAsia" w:asciiTheme="minorEastAsia" w:hAnsiTheme="minorEastAsia" w:eastAsiaTheme="minorEastAsia"/>
          <w:lang w:val="en-US"/>
        </w:rPr>
      </w:pPr>
    </w:p>
    <w:p w14:paraId="1DEE30C6">
      <w:pPr>
        <w:pStyle w:val="4"/>
        <w:tabs>
          <w:tab w:val="left" w:pos="0"/>
        </w:tabs>
        <w:spacing w:before="0" w:line="440" w:lineRule="exact"/>
        <w:ind w:left="0" w:right="-2"/>
        <w:jc w:val="left"/>
        <w:rPr>
          <w:rFonts w:asciiTheme="minorEastAsia" w:hAnsiTheme="minorEastAsia" w:eastAsiaTheme="minorEastAsia"/>
          <w:lang w:val="en-US"/>
        </w:rPr>
      </w:pPr>
      <w:r>
        <w:rPr>
          <w:rFonts w:hint="eastAsia" w:asciiTheme="minorEastAsia" w:hAnsiTheme="minorEastAsia" w:eastAsiaTheme="minorEastAsia"/>
          <w:lang w:val="en-US"/>
        </w:rPr>
        <w:t xml:space="preserve">附件二：职工宿舍免责协议书 </w:t>
      </w:r>
    </w:p>
    <w:p w14:paraId="4A5A21AF">
      <w:pPr>
        <w:widowControl/>
        <w:ind w:firstLine="1928" w:firstLineChars="400"/>
      </w:pPr>
      <w:r>
        <w:rPr>
          <w:rFonts w:hint="eastAsia"/>
          <w:b/>
          <w:bCs/>
          <w:color w:val="000000"/>
          <w:sz w:val="48"/>
          <w:szCs w:val="48"/>
          <w:lang w:val="en-US" w:bidi="ar"/>
        </w:rPr>
        <w:t xml:space="preserve">职工宿舍免责协议书 </w:t>
      </w:r>
    </w:p>
    <w:p w14:paraId="00C78C23">
      <w:pPr>
        <w:widowControl/>
      </w:pPr>
      <w:r>
        <w:rPr>
          <w:rFonts w:ascii="Calibri" w:hAnsi="Calibri" w:cs="Calibri"/>
          <w:color w:val="000000"/>
          <w:sz w:val="31"/>
          <w:szCs w:val="31"/>
          <w:lang w:val="en-US" w:bidi="ar"/>
        </w:rPr>
        <w:t xml:space="preserve">No: </w:t>
      </w:r>
    </w:p>
    <w:p w14:paraId="28223CB4">
      <w:pPr>
        <w:widowControl/>
      </w:pPr>
      <w:r>
        <w:rPr>
          <w:rFonts w:hint="eastAsia"/>
          <w:u w:val="single"/>
          <w:lang w:val="en-US" w:eastAsia="zh-CN"/>
        </w:rPr>
        <w:t>杭州名田贸易有限公司</w:t>
      </w:r>
      <w:r>
        <w:rPr>
          <w:rFonts w:hint="eastAsia"/>
          <w:color w:val="000000"/>
          <w:sz w:val="20"/>
          <w:szCs w:val="20"/>
          <w:lang w:val="en-US" w:bidi="ar"/>
        </w:rPr>
        <w:t>为了方便员工，员工可</w:t>
      </w:r>
      <w:r>
        <w:rPr>
          <w:rFonts w:hint="eastAsia"/>
          <w:color w:val="000000"/>
          <w:sz w:val="20"/>
          <w:szCs w:val="20"/>
          <w:lang w:val="en-US" w:eastAsia="zh-CN" w:bidi="ar"/>
        </w:rPr>
        <w:t>在入职时（或由于工作区域调动时）</w:t>
      </w:r>
      <w:r>
        <w:rPr>
          <w:rFonts w:hint="eastAsia"/>
          <w:color w:val="000000"/>
          <w:sz w:val="20"/>
          <w:szCs w:val="20"/>
          <w:lang w:val="en-US" w:bidi="ar"/>
        </w:rPr>
        <w:t>申请住宿，为了进一步规范安全问题</w:t>
      </w:r>
      <w:r>
        <w:rPr>
          <w:rFonts w:hint="eastAsia"/>
          <w:color w:val="000000"/>
          <w:sz w:val="20"/>
          <w:szCs w:val="20"/>
          <w:lang w:val="en-US" w:eastAsia="zh-CN" w:bidi="ar"/>
        </w:rPr>
        <w:t>，</w:t>
      </w:r>
      <w:r>
        <w:rPr>
          <w:rFonts w:hint="eastAsia"/>
          <w:color w:val="000000"/>
          <w:sz w:val="20"/>
          <w:szCs w:val="20"/>
          <w:lang w:val="en-US" w:bidi="ar"/>
        </w:rPr>
        <w:t xml:space="preserve">使每一个入住者的权利、义务、责任得到明确，请每位想入住的员工，仔细阅读本协议内容，自愿选择是否签订。凡签订者均视为认同并自愿遵守本协议内容；如不签订者，不可以入住本公司提供的宿舍。 </w:t>
      </w:r>
    </w:p>
    <w:p w14:paraId="34116959">
      <w:pPr>
        <w:widowControl/>
      </w:pPr>
      <w:r>
        <w:rPr>
          <w:rFonts w:hint="eastAsia"/>
          <w:color w:val="000000"/>
          <w:sz w:val="20"/>
          <w:szCs w:val="20"/>
          <w:lang w:val="en-US" w:bidi="ar"/>
        </w:rPr>
        <w:t xml:space="preserve">一、由于员工入住具有自由选择性质，入住员工要对自己的行为安全负责，凡年满 </w:t>
      </w:r>
      <w:r>
        <w:rPr>
          <w:rFonts w:ascii="Calibri" w:hAnsi="Calibri" w:cs="Calibri"/>
          <w:color w:val="000000"/>
          <w:sz w:val="20"/>
          <w:szCs w:val="20"/>
          <w:lang w:val="en-US" w:bidi="ar"/>
        </w:rPr>
        <w:t xml:space="preserve">18 </w:t>
      </w:r>
      <w:r>
        <w:rPr>
          <w:rFonts w:hint="eastAsia"/>
          <w:color w:val="000000"/>
          <w:sz w:val="20"/>
          <w:szCs w:val="20"/>
          <w:lang w:val="en-US" w:bidi="ar"/>
        </w:rPr>
        <w:t xml:space="preserve">岁者均视为具有完全民事行为能力人，生活中存在很多不可预见的危险，道路行驶、食宿、自身身体健康、自然灾害等等，均有可能造成对自己生命财产的伤害和损失。一旦发生事故和人身伤害，员工个人负全部责任，公司不承担任何法律责任和经济责任。 </w:t>
      </w:r>
    </w:p>
    <w:p w14:paraId="2F1596C8">
      <w:pPr>
        <w:widowControl/>
      </w:pPr>
      <w:r>
        <w:rPr>
          <w:rFonts w:hint="eastAsia"/>
          <w:color w:val="000000"/>
          <w:sz w:val="20"/>
          <w:szCs w:val="20"/>
          <w:lang w:val="en-US" w:bidi="ar"/>
        </w:rPr>
        <w:t xml:space="preserve">二、员工在住宿期间内的人身和财产安全由员工自行负责。在住宿期内，员工是该房屋的实际管理人，该房屋内发生的所有安全事故都由员工来承担，与公司无关。包括但不限于高空抛物、水电、天燃气使用不当，在房间内摔倒，给员工及同住人造成的人身伤害，公司都不承担任何责任，并且因这些事故导致公司的财产损失，也由员工承担。员工若利用此房从事非法活动，公司一旦知晓，则公司有权立即无条件收回此宿舍。 </w:t>
      </w:r>
    </w:p>
    <w:p w14:paraId="4950CBF2">
      <w:pPr>
        <w:widowControl/>
      </w:pPr>
      <w:r>
        <w:rPr>
          <w:rFonts w:hint="eastAsia"/>
          <w:color w:val="000000"/>
          <w:sz w:val="20"/>
          <w:szCs w:val="20"/>
          <w:lang w:val="en-US" w:bidi="ar"/>
        </w:rPr>
        <w:t xml:space="preserve">三、员工的一切活动都应遵守国家相关法律、法规，一切由员工直接或间接引起的法律责任由员工自行承担，公司概不负责。 </w:t>
      </w:r>
    </w:p>
    <w:p w14:paraId="63227BF7">
      <w:pPr>
        <w:widowControl/>
      </w:pPr>
      <w:r>
        <w:rPr>
          <w:rFonts w:hint="eastAsia"/>
          <w:color w:val="000000"/>
          <w:sz w:val="20"/>
          <w:szCs w:val="20"/>
          <w:lang w:val="en-US" w:bidi="ar"/>
        </w:rPr>
        <w:t xml:space="preserve">四、宿舍内不允许大声喧哗，嬉笑，打闹影响他人休息，违者予以警告或经济处罚；喝醉滋事，打架斗殴者，一经发现，取消住宿资格。 </w:t>
      </w:r>
    </w:p>
    <w:p w14:paraId="4457E54F">
      <w:pPr>
        <w:widowControl/>
      </w:pPr>
      <w:r>
        <w:rPr>
          <w:rFonts w:hint="eastAsia"/>
          <w:color w:val="000000"/>
          <w:sz w:val="20"/>
          <w:szCs w:val="20"/>
          <w:lang w:val="en-US" w:bidi="ar"/>
        </w:rPr>
        <w:t xml:space="preserve">五、家属或朋友入住宿舍必须由公司批准后方可入住，员工家属及朋友出现任何意外或事故，均由员工本人自行承担责任，公司概不负责。如员工本人家属或朋友违反宿舍管理规定，公司将取消员工本人及其家属或朋友的入住资格，应在公司通知撤离的当日内无条件配合撤离。 </w:t>
      </w:r>
    </w:p>
    <w:p w14:paraId="42D8C125">
      <w:pPr>
        <w:widowControl/>
      </w:pPr>
      <w:r>
        <w:rPr>
          <w:rFonts w:hint="eastAsia"/>
          <w:color w:val="000000"/>
          <w:sz w:val="20"/>
          <w:szCs w:val="20"/>
          <w:lang w:val="en-US" w:bidi="ar"/>
        </w:rPr>
        <w:t xml:space="preserve">六、如员工离职或严重违反公司规章制度被开除的，本人应在接到公司通知撤离后 </w:t>
      </w:r>
      <w:r>
        <w:rPr>
          <w:rFonts w:ascii="Calibri" w:hAnsi="Calibri" w:cs="Calibri"/>
          <w:color w:val="000000"/>
          <w:sz w:val="20"/>
          <w:szCs w:val="20"/>
          <w:lang w:val="en-US" w:bidi="ar"/>
        </w:rPr>
        <w:t xml:space="preserve">1 </w:t>
      </w:r>
      <w:r>
        <w:rPr>
          <w:rFonts w:hint="eastAsia"/>
          <w:color w:val="000000"/>
          <w:sz w:val="20"/>
          <w:szCs w:val="20"/>
          <w:lang w:val="en-US" w:bidi="ar"/>
        </w:rPr>
        <w:t xml:space="preserve">日内无条件配合撤离。 </w:t>
      </w:r>
    </w:p>
    <w:p w14:paraId="68937E0E">
      <w:pPr>
        <w:widowControl/>
      </w:pPr>
      <w:r>
        <w:rPr>
          <w:rFonts w:hint="eastAsia"/>
          <w:color w:val="000000"/>
          <w:sz w:val="20"/>
          <w:szCs w:val="20"/>
          <w:lang w:val="en-US" w:bidi="ar"/>
        </w:rPr>
        <w:t xml:space="preserve">七、所签订者都是完全自愿的，入住者预先对本协议条款的含义及有关法律后果已全部知晓并充分理解，自签订之日起，该协议生效。 </w:t>
      </w:r>
    </w:p>
    <w:p w14:paraId="6854A43A">
      <w:pPr>
        <w:widowControl/>
      </w:pPr>
      <w:r>
        <w:rPr>
          <w:rFonts w:hint="eastAsia"/>
          <w:color w:val="000000"/>
          <w:sz w:val="20"/>
          <w:szCs w:val="20"/>
          <w:lang w:val="en-US" w:bidi="ar"/>
        </w:rPr>
        <w:t xml:space="preserve">八、所有入住者签名确认，本协议拥有法律效力。 </w:t>
      </w:r>
    </w:p>
    <w:p w14:paraId="6D507261">
      <w:pPr>
        <w:widowControl/>
        <w:rPr>
          <w:rFonts w:hint="eastAsia" w:eastAsia="宋体"/>
          <w:lang w:eastAsia="zh-CN"/>
        </w:rPr>
      </w:pPr>
      <w:r>
        <w:rPr>
          <w:rFonts w:hint="eastAsia"/>
          <w:color w:val="000000"/>
          <w:sz w:val="20"/>
          <w:szCs w:val="20"/>
          <w:lang w:val="en-US" w:bidi="ar"/>
        </w:rPr>
        <w:t>九、补充条款</w:t>
      </w:r>
    </w:p>
    <w:p w14:paraId="2A9AD69B">
      <w:pPr>
        <w:widowControl/>
      </w:pPr>
      <w:r>
        <w:rPr>
          <w:rFonts w:hint="eastAsia" w:ascii="Calibri" w:hAnsi="Calibri" w:cs="Calibri"/>
          <w:color w:val="000000"/>
          <w:sz w:val="20"/>
          <w:szCs w:val="20"/>
          <w:lang w:val="en-US" w:eastAsia="zh-CN" w:bidi="ar"/>
        </w:rPr>
        <w:t>员工未请假的情况下，在申请宿舍中连续3天没有回宿舍住宿的情况，视为乙方自动放弃住宿资格，甲方将收回床位。</w:t>
      </w:r>
      <w:r>
        <w:rPr>
          <w:rFonts w:ascii="Calibri" w:hAnsi="Calibri" w:cs="Calibri"/>
          <w:color w:val="000000"/>
          <w:sz w:val="20"/>
          <w:szCs w:val="20"/>
          <w:lang w:val="en-US" w:bidi="ar"/>
        </w:rPr>
        <w:t xml:space="preserve">______________________________________________________________________________ </w:t>
      </w:r>
    </w:p>
    <w:p w14:paraId="6DEC3AB5">
      <w:pPr>
        <w:widowControl/>
        <w:rPr>
          <w:color w:val="000000"/>
          <w:sz w:val="20"/>
          <w:szCs w:val="20"/>
          <w:lang w:val="en-US" w:bidi="ar"/>
        </w:rPr>
      </w:pPr>
      <w:r>
        <w:rPr>
          <w:rFonts w:hint="eastAsia"/>
          <w:color w:val="000000"/>
          <w:sz w:val="20"/>
          <w:szCs w:val="20"/>
          <w:lang w:val="en-US" w:bidi="ar"/>
        </w:rPr>
        <w:t>员工签字：</w:t>
      </w:r>
    </w:p>
    <w:p w14:paraId="502FC3F1">
      <w:pPr>
        <w:widowControl/>
        <w:rPr/>
      </w:pPr>
      <w:r>
        <w:rPr>
          <w:rFonts w:hint="eastAsia"/>
          <w:color w:val="000000"/>
          <w:sz w:val="20"/>
          <w:szCs w:val="20"/>
          <w:lang w:val="en-US" w:bidi="ar"/>
        </w:rPr>
        <w:t xml:space="preserve"> </w:t>
      </w:r>
    </w:p>
    <w:p w14:paraId="271A09A4">
      <w:pPr>
        <w:widowControl/>
        <w:rPr>
          <w:color w:val="000000"/>
          <w:sz w:val="20"/>
          <w:szCs w:val="20"/>
          <w:lang w:val="en-US" w:bidi="ar"/>
        </w:rPr>
      </w:pPr>
      <w:r>
        <w:rPr>
          <w:rFonts w:hint="eastAsia"/>
          <w:color w:val="000000"/>
          <w:sz w:val="20"/>
          <w:szCs w:val="20"/>
          <w:lang w:val="en-US" w:bidi="ar"/>
        </w:rPr>
        <w:t>身份证号码：</w:t>
      </w:r>
    </w:p>
    <w:p w14:paraId="4C230EAD">
      <w:pPr>
        <w:widowControl/>
        <w:rPr/>
      </w:pPr>
      <w:r>
        <w:rPr>
          <w:rFonts w:hint="eastAsia"/>
          <w:color w:val="000000"/>
          <w:sz w:val="20"/>
          <w:szCs w:val="20"/>
          <w:lang w:val="en-US" w:bidi="ar"/>
        </w:rPr>
        <w:t>日期： 年  月   日</w:t>
      </w:r>
    </w:p>
    <w:p w14:paraId="2DE5FE5A">
      <w:pPr>
        <w:rPr>
          <w:rFonts w:ascii="Times New Roman"/>
          <w:sz w:val="17"/>
          <w:lang w:val="en-US"/>
        </w:rPr>
      </w:pPr>
    </w:p>
    <w:p w14:paraId="4814BAB7">
      <w:pPr>
        <w:rPr>
          <w:rFonts w:ascii="Times New Roman"/>
          <w:sz w:val="17"/>
          <w:lang w:val="en-US"/>
        </w:rPr>
      </w:pPr>
    </w:p>
    <w:p w14:paraId="399B84E8">
      <w:pPr>
        <w:rPr>
          <w:rFonts w:ascii="Times New Roman"/>
          <w:sz w:val="17"/>
          <w:lang w:val="en-US"/>
        </w:rPr>
      </w:pPr>
      <w:r>
        <w:rPr>
          <w:rFonts w:hint="eastAsia" w:ascii="Times New Roman"/>
          <w:sz w:val="17"/>
          <w:lang w:val="en-US"/>
        </w:rPr>
        <w:t>附件三：员工岗位职责说明书</w:t>
      </w:r>
    </w:p>
    <w:p w14:paraId="0DF97510">
      <w:pPr>
        <w:rPr>
          <w:rFonts w:ascii="Times New Roman"/>
          <w:sz w:val="17"/>
          <w:lang w:val="en-US"/>
        </w:rPr>
      </w:pPr>
    </w:p>
    <w:tbl>
      <w:tblPr>
        <w:tblStyle w:val="9"/>
        <w:tblW w:w="9880" w:type="dxa"/>
        <w:tblInd w:w="98" w:type="dxa"/>
        <w:tblLayout w:type="fixed"/>
        <w:tblCellMar>
          <w:top w:w="0" w:type="dxa"/>
          <w:left w:w="108" w:type="dxa"/>
          <w:bottom w:w="0" w:type="dxa"/>
          <w:right w:w="108" w:type="dxa"/>
        </w:tblCellMar>
      </w:tblPr>
      <w:tblGrid>
        <w:gridCol w:w="571"/>
        <w:gridCol w:w="909"/>
        <w:gridCol w:w="6749"/>
        <w:gridCol w:w="821"/>
        <w:gridCol w:w="830"/>
      </w:tblGrid>
      <w:tr w14:paraId="242B767C">
        <w:tblPrEx>
          <w:tblCellMar>
            <w:top w:w="0" w:type="dxa"/>
            <w:left w:w="108" w:type="dxa"/>
            <w:bottom w:w="0" w:type="dxa"/>
            <w:right w:w="108" w:type="dxa"/>
          </w:tblCellMar>
        </w:tblPrEx>
        <w:trPr>
          <w:trHeight w:val="90" w:hRule="atLeast"/>
        </w:trPr>
        <w:tc>
          <w:tcPr>
            <w:tcW w:w="988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0F4DEC55">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员工岗位职责说明书</w:t>
            </w:r>
          </w:p>
        </w:tc>
      </w:tr>
      <w:tr w14:paraId="321F529F">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C4D79B"/>
            <w:vAlign w:val="center"/>
          </w:tcPr>
          <w:p w14:paraId="213D5AB7">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类别</w:t>
            </w:r>
          </w:p>
        </w:tc>
        <w:tc>
          <w:tcPr>
            <w:tcW w:w="909" w:type="dxa"/>
            <w:tcBorders>
              <w:top w:val="single" w:color="000000" w:sz="4" w:space="0"/>
              <w:left w:val="single" w:color="000000" w:sz="4" w:space="0"/>
              <w:bottom w:val="single" w:color="000000" w:sz="4" w:space="0"/>
              <w:right w:val="single" w:color="000000" w:sz="4" w:space="0"/>
            </w:tcBorders>
            <w:shd w:val="clear" w:color="auto" w:fill="C4D79B"/>
            <w:vAlign w:val="center"/>
          </w:tcPr>
          <w:p w14:paraId="63D68137">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岗位</w:t>
            </w:r>
          </w:p>
        </w:tc>
        <w:tc>
          <w:tcPr>
            <w:tcW w:w="6749" w:type="dxa"/>
            <w:tcBorders>
              <w:top w:val="single" w:color="000000" w:sz="4" w:space="0"/>
              <w:left w:val="single" w:color="000000" w:sz="4" w:space="0"/>
              <w:bottom w:val="single" w:color="000000" w:sz="4" w:space="0"/>
              <w:right w:val="single" w:color="000000" w:sz="4" w:space="0"/>
            </w:tcBorders>
            <w:shd w:val="clear" w:color="auto" w:fill="C4D79B"/>
            <w:vAlign w:val="center"/>
          </w:tcPr>
          <w:p w14:paraId="62CB70CF">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具体内容</w:t>
            </w:r>
          </w:p>
        </w:tc>
        <w:tc>
          <w:tcPr>
            <w:tcW w:w="821" w:type="dxa"/>
            <w:tcBorders>
              <w:top w:val="single" w:color="000000" w:sz="4" w:space="0"/>
              <w:left w:val="single" w:color="000000" w:sz="4" w:space="0"/>
              <w:bottom w:val="single" w:color="000000" w:sz="4" w:space="0"/>
              <w:right w:val="single" w:color="000000" w:sz="4" w:space="0"/>
            </w:tcBorders>
            <w:shd w:val="clear" w:color="auto" w:fill="C4D79B"/>
            <w:vAlign w:val="center"/>
          </w:tcPr>
          <w:p w14:paraId="2DBC573E">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适用岗位</w:t>
            </w:r>
          </w:p>
        </w:tc>
        <w:tc>
          <w:tcPr>
            <w:tcW w:w="830" w:type="dxa"/>
            <w:tcBorders>
              <w:top w:val="single" w:color="000000" w:sz="4" w:space="0"/>
              <w:left w:val="single" w:color="000000" w:sz="4" w:space="0"/>
              <w:bottom w:val="single" w:color="000000" w:sz="4" w:space="0"/>
              <w:right w:val="single" w:color="000000" w:sz="4" w:space="0"/>
            </w:tcBorders>
            <w:shd w:val="clear" w:color="auto" w:fill="C4D79B"/>
            <w:vAlign w:val="center"/>
          </w:tcPr>
          <w:p w14:paraId="21C0D625">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对应指导文件</w:t>
            </w:r>
          </w:p>
        </w:tc>
      </w:tr>
      <w:tr w14:paraId="1A908646">
        <w:tblPrEx>
          <w:tblCellMar>
            <w:top w:w="0" w:type="dxa"/>
            <w:left w:w="108" w:type="dxa"/>
            <w:bottom w:w="0" w:type="dxa"/>
            <w:right w:w="108" w:type="dxa"/>
          </w:tblCellMar>
        </w:tblPrEx>
        <w:trPr>
          <w:trHeight w:val="90" w:hRule="atLeast"/>
        </w:trPr>
        <w:tc>
          <w:tcPr>
            <w:tcW w:w="57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5FFDA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基础工作</w:t>
            </w:r>
          </w:p>
        </w:tc>
        <w:tc>
          <w:tcPr>
            <w:tcW w:w="9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72D5C9">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礼仪</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BBEC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基础礼仪：仪容仪表、服务五声、六微笑</w:t>
            </w:r>
          </w:p>
        </w:tc>
        <w:tc>
          <w:tcPr>
            <w:tcW w:w="82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241F714">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全员</w:t>
            </w:r>
          </w:p>
        </w:tc>
        <w:tc>
          <w:tcPr>
            <w:tcW w:w="8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F0EAD34">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01培训手册</w:t>
            </w:r>
          </w:p>
          <w:p w14:paraId="7D28D34A">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02职业素养</w:t>
            </w:r>
          </w:p>
          <w:p w14:paraId="007916A1">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03服务礼仪</w:t>
            </w:r>
          </w:p>
          <w:p w14:paraId="395B7123">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04服务的艺术</w:t>
            </w:r>
          </w:p>
        </w:tc>
      </w:tr>
      <w:tr w14:paraId="0E66844C">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CA625A">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4ECF38">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790687">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服务标准：服务流程、服务红线、优质服务三步骤</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516688">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485DDC">
            <w:pPr>
              <w:jc w:val="center"/>
              <w:rPr>
                <w:rFonts w:ascii="微软雅黑" w:hAnsi="微软雅黑" w:eastAsia="微软雅黑" w:cs="微软雅黑"/>
                <w:color w:val="000000"/>
                <w:sz w:val="16"/>
                <w:szCs w:val="16"/>
              </w:rPr>
            </w:pPr>
          </w:p>
        </w:tc>
      </w:tr>
      <w:tr w14:paraId="355ADFA3">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32C0BB">
            <w:pPr>
              <w:jc w:val="center"/>
              <w:rPr>
                <w:rFonts w:ascii="微软雅黑" w:hAnsi="微软雅黑" w:eastAsia="微软雅黑" w:cs="微软雅黑"/>
                <w:color w:val="000000"/>
                <w:sz w:val="16"/>
                <w:szCs w:val="16"/>
              </w:rPr>
            </w:pPr>
          </w:p>
        </w:tc>
        <w:tc>
          <w:tcPr>
            <w:tcW w:w="9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BC6C39">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开市</w:t>
            </w:r>
          </w:p>
        </w:tc>
        <w:tc>
          <w:tcPr>
            <w:tcW w:w="6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86282">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清洁卫生，跟进晚班收市清洁工作。</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9AF6C6">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D6C2E6">
            <w:pPr>
              <w:jc w:val="center"/>
              <w:rPr>
                <w:rFonts w:ascii="微软雅黑" w:hAnsi="微软雅黑" w:eastAsia="微软雅黑" w:cs="微软雅黑"/>
                <w:color w:val="000000"/>
                <w:sz w:val="16"/>
                <w:szCs w:val="16"/>
              </w:rPr>
            </w:pPr>
          </w:p>
        </w:tc>
      </w:tr>
      <w:tr w14:paraId="11562000">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CA739D">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F121AA">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D658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行政工作：交接本阅读、岗位安排、客情预定</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CCB2FB">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C5B23A">
            <w:pPr>
              <w:jc w:val="center"/>
              <w:rPr>
                <w:rFonts w:ascii="微软雅黑" w:hAnsi="微软雅黑" w:eastAsia="微软雅黑" w:cs="微软雅黑"/>
                <w:color w:val="000000"/>
                <w:sz w:val="16"/>
                <w:szCs w:val="16"/>
              </w:rPr>
            </w:pPr>
          </w:p>
        </w:tc>
      </w:tr>
      <w:tr w14:paraId="4727A216">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F3CC99">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6DE775">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F8D80">
            <w:pPr>
              <w:widowControl/>
              <w:textAlignment w:val="center"/>
              <w:rPr>
                <w:rFonts w:hint="eastAsia" w:ascii="微软雅黑" w:hAnsi="微软雅黑" w:eastAsia="微软雅黑" w:cs="微软雅黑"/>
                <w:color w:val="000000"/>
                <w:sz w:val="16"/>
                <w:szCs w:val="16"/>
                <w:lang w:val="en-US" w:eastAsia="zh-CN"/>
              </w:rPr>
            </w:pPr>
            <w:r>
              <w:rPr>
                <w:rFonts w:hint="eastAsia" w:ascii="微软雅黑" w:hAnsi="微软雅黑" w:eastAsia="微软雅黑" w:cs="微软雅黑"/>
                <w:color w:val="000000"/>
                <w:sz w:val="16"/>
                <w:szCs w:val="16"/>
                <w:lang w:val="en-US" w:bidi="ar"/>
              </w:rPr>
              <w:t>认识工作区域：大厅位置，台号，路线、包房位置、备餐间、电梯、收银台、洗手间</w:t>
            </w:r>
            <w:r>
              <w:rPr>
                <w:rFonts w:hint="eastAsia" w:ascii="微软雅黑" w:hAnsi="微软雅黑" w:eastAsia="微软雅黑" w:cs="微软雅黑"/>
                <w:color w:val="000000"/>
                <w:sz w:val="16"/>
                <w:szCs w:val="16"/>
                <w:lang w:val="en-US" w:eastAsia="zh-CN" w:bidi="ar"/>
              </w:rPr>
              <w:t>。</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46B64">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2852DF">
            <w:pPr>
              <w:jc w:val="center"/>
              <w:rPr>
                <w:rFonts w:ascii="微软雅黑" w:hAnsi="微软雅黑" w:eastAsia="微软雅黑" w:cs="微软雅黑"/>
                <w:color w:val="000000"/>
                <w:sz w:val="16"/>
                <w:szCs w:val="16"/>
              </w:rPr>
            </w:pPr>
          </w:p>
        </w:tc>
      </w:tr>
      <w:tr w14:paraId="62B4D33B">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A3E413">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7D7EA6">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60372">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认识物品及放置的位置：</w:t>
            </w:r>
          </w:p>
          <w:p w14:paraId="3C14415F">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茶具、茶台、茶叶、茶牌、对讲机、托盘、热水机、电磁炉等</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AC4284">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284668">
            <w:pPr>
              <w:jc w:val="center"/>
              <w:rPr>
                <w:rFonts w:ascii="微软雅黑" w:hAnsi="微软雅黑" w:eastAsia="微软雅黑" w:cs="微软雅黑"/>
                <w:color w:val="000000"/>
                <w:sz w:val="16"/>
                <w:szCs w:val="16"/>
              </w:rPr>
            </w:pPr>
          </w:p>
        </w:tc>
      </w:tr>
      <w:tr w14:paraId="17C0DF8B">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A2F735">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F71A0C">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CAE12">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货品准备：茶叶补充、茗茶礼盒展示；准备开水</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F24213">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445A24">
            <w:pPr>
              <w:jc w:val="center"/>
              <w:rPr>
                <w:rFonts w:ascii="微软雅黑" w:hAnsi="微软雅黑" w:eastAsia="微软雅黑" w:cs="微软雅黑"/>
                <w:color w:val="000000"/>
                <w:sz w:val="16"/>
                <w:szCs w:val="16"/>
              </w:rPr>
            </w:pPr>
          </w:p>
        </w:tc>
      </w:tr>
      <w:tr w14:paraId="466D7BD5">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F4D5BE">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0FDED5">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231BA">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学习交接班的制度、内容。</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4FB9B">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9B4BCC">
            <w:pPr>
              <w:jc w:val="center"/>
              <w:rPr>
                <w:rFonts w:ascii="微软雅黑" w:hAnsi="微软雅黑" w:eastAsia="微软雅黑" w:cs="微软雅黑"/>
                <w:color w:val="000000"/>
                <w:sz w:val="16"/>
                <w:szCs w:val="16"/>
              </w:rPr>
            </w:pPr>
          </w:p>
        </w:tc>
      </w:tr>
      <w:tr w14:paraId="1AA2E9CD">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C9ACE3">
            <w:pPr>
              <w:jc w:val="center"/>
              <w:rPr>
                <w:rFonts w:ascii="微软雅黑" w:hAnsi="微软雅黑" w:eastAsia="微软雅黑" w:cs="微软雅黑"/>
                <w:color w:val="000000"/>
                <w:sz w:val="16"/>
                <w:szCs w:val="16"/>
              </w:rPr>
            </w:pPr>
          </w:p>
        </w:tc>
        <w:tc>
          <w:tcPr>
            <w:tcW w:w="9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C40528">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销售</w:t>
            </w:r>
          </w:p>
          <w:p w14:paraId="5DC3A5C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服务</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3013A">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掌握客情并开发情况</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2410BF">
            <w:pPr>
              <w:jc w:val="center"/>
              <w:rPr>
                <w:rFonts w:ascii="微软雅黑" w:hAnsi="微软雅黑" w:eastAsia="微软雅黑" w:cs="微软雅黑"/>
                <w:color w:val="000000"/>
                <w:sz w:val="16"/>
                <w:szCs w:val="16"/>
              </w:rPr>
            </w:pPr>
          </w:p>
        </w:tc>
        <w:tc>
          <w:tcPr>
            <w:tcW w:w="8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EB44FC">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01培训手册</w:t>
            </w:r>
          </w:p>
          <w:p w14:paraId="748066E4">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05销售技巧</w:t>
            </w:r>
          </w:p>
        </w:tc>
      </w:tr>
      <w:tr w14:paraId="552BC088">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2020FA">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C0FBBF">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BDC5A">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学会销售服务流程：</w:t>
            </w:r>
          </w:p>
          <w:p w14:paraId="648961D9">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迎客问好-关怀需求-茶牌销售-复单-备具-冲泡-出品-售后服务-送客</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1D5553">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7408D9">
            <w:pPr>
              <w:jc w:val="center"/>
              <w:rPr>
                <w:rFonts w:ascii="微软雅黑" w:hAnsi="微软雅黑" w:eastAsia="微软雅黑" w:cs="微软雅黑"/>
                <w:color w:val="000000"/>
                <w:sz w:val="16"/>
                <w:szCs w:val="16"/>
              </w:rPr>
            </w:pPr>
          </w:p>
        </w:tc>
      </w:tr>
      <w:tr w14:paraId="3BD2D1E7">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8FCA78">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3CFC84">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49204">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学习巡视加水，应答顾客需求,如点餐、买单、加单等额外需求</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A445F5">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2A02C2">
            <w:pPr>
              <w:jc w:val="center"/>
              <w:rPr>
                <w:rFonts w:ascii="微软雅黑" w:hAnsi="微软雅黑" w:eastAsia="微软雅黑" w:cs="微软雅黑"/>
                <w:color w:val="000000"/>
                <w:sz w:val="16"/>
                <w:szCs w:val="16"/>
              </w:rPr>
            </w:pPr>
          </w:p>
        </w:tc>
      </w:tr>
      <w:tr w14:paraId="50258CAD">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5448E3">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4C5D54">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C3B09">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学习酒店/酒楼的服务流程以及对接内容</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3A3257">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F0F124">
            <w:pPr>
              <w:jc w:val="center"/>
              <w:rPr>
                <w:rFonts w:ascii="微软雅黑" w:hAnsi="微软雅黑" w:eastAsia="微软雅黑" w:cs="微软雅黑"/>
                <w:color w:val="000000"/>
                <w:sz w:val="16"/>
                <w:szCs w:val="16"/>
              </w:rPr>
            </w:pPr>
          </w:p>
        </w:tc>
      </w:tr>
      <w:tr w14:paraId="70C84D5B">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3A481E">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A96AB">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FF764">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学习店面茶类、主推茶、热销茶的知识及冲泡流程</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676363">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264A57">
            <w:pPr>
              <w:jc w:val="center"/>
              <w:rPr>
                <w:rFonts w:ascii="微软雅黑" w:hAnsi="微软雅黑" w:eastAsia="微软雅黑" w:cs="微软雅黑"/>
                <w:color w:val="000000"/>
                <w:sz w:val="16"/>
                <w:szCs w:val="16"/>
              </w:rPr>
            </w:pPr>
          </w:p>
        </w:tc>
      </w:tr>
      <w:tr w14:paraId="48792400">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EA5485">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9F7AFF">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69E0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学会下单、入单、对单，跟进账单等情况。</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8A350">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0761E1">
            <w:pPr>
              <w:jc w:val="center"/>
              <w:rPr>
                <w:rFonts w:ascii="微软雅黑" w:hAnsi="微软雅黑" w:eastAsia="微软雅黑" w:cs="微软雅黑"/>
                <w:color w:val="000000"/>
                <w:sz w:val="16"/>
                <w:szCs w:val="16"/>
              </w:rPr>
            </w:pPr>
          </w:p>
        </w:tc>
      </w:tr>
      <w:tr w14:paraId="5C795DDC">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D97213">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B4B880">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F65D61">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认识酒店方高层及管理组</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4BAE31">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5D3C23">
            <w:pPr>
              <w:jc w:val="center"/>
              <w:rPr>
                <w:rFonts w:ascii="微软雅黑" w:hAnsi="微软雅黑" w:eastAsia="微软雅黑" w:cs="微软雅黑"/>
                <w:color w:val="000000"/>
                <w:sz w:val="16"/>
                <w:szCs w:val="16"/>
              </w:rPr>
            </w:pPr>
          </w:p>
        </w:tc>
      </w:tr>
      <w:tr w14:paraId="1C4C89F0">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6FA946">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10F046">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1D8A5">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认识大堂吧的器具和设备</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81BE39">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ACC3FF">
            <w:pPr>
              <w:jc w:val="center"/>
              <w:rPr>
                <w:rFonts w:ascii="微软雅黑" w:hAnsi="微软雅黑" w:eastAsia="微软雅黑" w:cs="微软雅黑"/>
                <w:color w:val="000000"/>
                <w:sz w:val="16"/>
                <w:szCs w:val="16"/>
              </w:rPr>
            </w:pPr>
          </w:p>
        </w:tc>
      </w:tr>
      <w:tr w14:paraId="4052DE44">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DCC683">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A67A24">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A106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安全标准：用电、用水、用火安全</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4FD7F3">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8DF08F">
            <w:pPr>
              <w:jc w:val="center"/>
              <w:rPr>
                <w:rFonts w:ascii="微软雅黑" w:hAnsi="微软雅黑" w:eastAsia="微软雅黑" w:cs="微软雅黑"/>
                <w:color w:val="000000"/>
                <w:sz w:val="16"/>
                <w:szCs w:val="16"/>
              </w:rPr>
            </w:pPr>
          </w:p>
        </w:tc>
      </w:tr>
      <w:tr w14:paraId="5A3A118D">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086859">
            <w:pPr>
              <w:jc w:val="center"/>
              <w:rPr>
                <w:rFonts w:ascii="微软雅黑" w:hAnsi="微软雅黑" w:eastAsia="微软雅黑" w:cs="微软雅黑"/>
                <w:color w:val="000000"/>
                <w:sz w:val="16"/>
                <w:szCs w:val="16"/>
              </w:rPr>
            </w:pPr>
          </w:p>
        </w:tc>
        <w:tc>
          <w:tcPr>
            <w:tcW w:w="9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394004">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收市</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6FE00">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了解收市时间的要求：收市时间和收市原则</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FDE6B8">
            <w:pPr>
              <w:jc w:val="center"/>
              <w:rPr>
                <w:rFonts w:ascii="微软雅黑" w:hAnsi="微软雅黑" w:eastAsia="微软雅黑" w:cs="微软雅黑"/>
                <w:color w:val="000000"/>
                <w:sz w:val="16"/>
                <w:szCs w:val="16"/>
              </w:rPr>
            </w:pPr>
          </w:p>
        </w:tc>
        <w:tc>
          <w:tcPr>
            <w:tcW w:w="8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1167A1">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01培训手册</w:t>
            </w:r>
          </w:p>
        </w:tc>
      </w:tr>
      <w:tr w14:paraId="372921F4">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8F0A1F">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093CFB">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76FBA">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学习物品的清洗、陈列的要求</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BBE4DC">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4B0520">
            <w:pPr>
              <w:jc w:val="center"/>
              <w:rPr>
                <w:rFonts w:ascii="微软雅黑" w:hAnsi="微软雅黑" w:eastAsia="微软雅黑" w:cs="微软雅黑"/>
                <w:color w:val="000000"/>
                <w:sz w:val="16"/>
                <w:szCs w:val="16"/>
              </w:rPr>
            </w:pPr>
          </w:p>
        </w:tc>
      </w:tr>
      <w:tr w14:paraId="6C15F37D">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8257C9">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6AA9E7">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05127">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学习货品的盘点和进销存登记</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C48CBF">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1985AF">
            <w:pPr>
              <w:jc w:val="center"/>
              <w:rPr>
                <w:rFonts w:ascii="微软雅黑" w:hAnsi="微软雅黑" w:eastAsia="微软雅黑" w:cs="微软雅黑"/>
                <w:color w:val="000000"/>
                <w:sz w:val="16"/>
                <w:szCs w:val="16"/>
              </w:rPr>
            </w:pPr>
          </w:p>
        </w:tc>
      </w:tr>
      <w:tr w14:paraId="41C271C8">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506148">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77277E">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D3C9C">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安全检查：用水用火用电是否已关闭电源</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44BC68">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D6BC1">
            <w:pPr>
              <w:jc w:val="center"/>
              <w:rPr>
                <w:rFonts w:ascii="微软雅黑" w:hAnsi="微软雅黑" w:eastAsia="微软雅黑" w:cs="微软雅黑"/>
                <w:color w:val="000000"/>
                <w:sz w:val="16"/>
                <w:szCs w:val="16"/>
              </w:rPr>
            </w:pPr>
          </w:p>
        </w:tc>
      </w:tr>
      <w:tr w14:paraId="4F4F8E10">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94818">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F1DA67">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26407">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行政工作：客情整理、填写交接本；</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E215C">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549003">
            <w:pPr>
              <w:jc w:val="center"/>
              <w:rPr>
                <w:rFonts w:ascii="微软雅黑" w:hAnsi="微软雅黑" w:eastAsia="微软雅黑" w:cs="微软雅黑"/>
                <w:color w:val="000000"/>
                <w:sz w:val="16"/>
                <w:szCs w:val="16"/>
              </w:rPr>
            </w:pPr>
          </w:p>
        </w:tc>
      </w:tr>
      <w:tr w14:paraId="453463E1">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30EC57">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F4B8CC">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5B5CCE">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对讲机关闭电源并充电</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A1B3CC">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1C4442">
            <w:pPr>
              <w:jc w:val="center"/>
              <w:rPr>
                <w:rFonts w:ascii="微软雅黑" w:hAnsi="微软雅黑" w:eastAsia="微软雅黑" w:cs="微软雅黑"/>
                <w:color w:val="000000"/>
                <w:sz w:val="16"/>
                <w:szCs w:val="16"/>
              </w:rPr>
            </w:pPr>
          </w:p>
        </w:tc>
      </w:tr>
      <w:tr w14:paraId="622836C6">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D6F22F">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FD789F">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9D3DB0">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与楼面当班经理交接：茶艺部完成工作，待完成事项以及需要协助的事项等。</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918A8F">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B21176">
            <w:pPr>
              <w:jc w:val="center"/>
              <w:rPr>
                <w:rFonts w:ascii="微软雅黑" w:hAnsi="微软雅黑" w:eastAsia="微软雅黑" w:cs="微软雅黑"/>
                <w:color w:val="000000"/>
                <w:sz w:val="16"/>
                <w:szCs w:val="16"/>
              </w:rPr>
            </w:pPr>
          </w:p>
        </w:tc>
      </w:tr>
      <w:tr w14:paraId="06DA29A9">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4C116F">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1891DB">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C886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学习交接班的制度、内容。</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77FB1">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553813">
            <w:pPr>
              <w:jc w:val="center"/>
              <w:rPr>
                <w:rFonts w:ascii="微软雅黑" w:hAnsi="微软雅黑" w:eastAsia="微软雅黑" w:cs="微软雅黑"/>
                <w:color w:val="000000"/>
                <w:sz w:val="16"/>
                <w:szCs w:val="16"/>
              </w:rPr>
            </w:pPr>
          </w:p>
        </w:tc>
      </w:tr>
      <w:tr w14:paraId="2087BC35">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201921">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AC7ED0">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EFA9F">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做业绩汇总</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D9EAAD">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75B00E">
            <w:pPr>
              <w:jc w:val="center"/>
              <w:rPr>
                <w:rFonts w:ascii="微软雅黑" w:hAnsi="微软雅黑" w:eastAsia="微软雅黑" w:cs="微软雅黑"/>
                <w:color w:val="000000"/>
                <w:sz w:val="16"/>
                <w:szCs w:val="16"/>
              </w:rPr>
            </w:pPr>
          </w:p>
        </w:tc>
      </w:tr>
      <w:tr w14:paraId="47630F95">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0166DB">
            <w:pPr>
              <w:jc w:val="center"/>
              <w:rPr>
                <w:rFonts w:ascii="微软雅黑" w:hAnsi="微软雅黑" w:eastAsia="微软雅黑" w:cs="微软雅黑"/>
                <w:color w:val="000000"/>
                <w:sz w:val="16"/>
                <w:szCs w:val="16"/>
              </w:rPr>
            </w:pPr>
          </w:p>
        </w:tc>
        <w:tc>
          <w:tcPr>
            <w:tcW w:w="9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98B963">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茶艺</w:t>
            </w:r>
          </w:p>
          <w:p w14:paraId="5250D54F">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知识</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45E38B">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学习基础六大茶类知识</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8DC5A7">
            <w:pPr>
              <w:jc w:val="center"/>
              <w:rPr>
                <w:rFonts w:ascii="微软雅黑" w:hAnsi="微软雅黑" w:eastAsia="微软雅黑" w:cs="微软雅黑"/>
                <w:color w:val="000000"/>
                <w:sz w:val="16"/>
                <w:szCs w:val="16"/>
              </w:rPr>
            </w:pPr>
          </w:p>
        </w:tc>
        <w:tc>
          <w:tcPr>
            <w:tcW w:w="8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CFBEFD">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09专业课程</w:t>
            </w:r>
          </w:p>
        </w:tc>
      </w:tr>
      <w:tr w14:paraId="79DE42A2">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ADF3DD">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96957E">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09332">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运用专业知识推荐热销茶和主推茶</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7A6C34">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A32C08">
            <w:pPr>
              <w:jc w:val="center"/>
              <w:rPr>
                <w:rFonts w:ascii="微软雅黑" w:hAnsi="微软雅黑" w:eastAsia="微软雅黑" w:cs="微软雅黑"/>
                <w:color w:val="000000"/>
                <w:sz w:val="16"/>
                <w:szCs w:val="16"/>
              </w:rPr>
            </w:pPr>
          </w:p>
        </w:tc>
      </w:tr>
      <w:tr w14:paraId="6B6C84BE">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16B8A2">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AE847F">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3027D">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学习茗优茶产品知识、产地、功效等信息</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C33940">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D10C36">
            <w:pPr>
              <w:jc w:val="center"/>
              <w:rPr>
                <w:rFonts w:ascii="微软雅黑" w:hAnsi="微软雅黑" w:eastAsia="微软雅黑" w:cs="微软雅黑"/>
                <w:color w:val="000000"/>
                <w:sz w:val="16"/>
                <w:szCs w:val="16"/>
              </w:rPr>
            </w:pPr>
          </w:p>
        </w:tc>
      </w:tr>
      <w:tr w14:paraId="6CFE5E94">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D899E5">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D420A6">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4E893">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根据不同人群、功效、季节为客人推荐合适茶产品。</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504F77">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357856">
            <w:pPr>
              <w:jc w:val="center"/>
              <w:rPr>
                <w:rFonts w:ascii="微软雅黑" w:hAnsi="微软雅黑" w:eastAsia="微软雅黑" w:cs="微软雅黑"/>
                <w:color w:val="000000"/>
                <w:sz w:val="16"/>
                <w:szCs w:val="16"/>
              </w:rPr>
            </w:pPr>
          </w:p>
        </w:tc>
      </w:tr>
      <w:tr w14:paraId="0EF99BB8">
        <w:tblPrEx>
          <w:tblCellMar>
            <w:top w:w="0" w:type="dxa"/>
            <w:left w:w="108" w:type="dxa"/>
            <w:bottom w:w="0" w:type="dxa"/>
            <w:right w:w="108" w:type="dxa"/>
          </w:tblCellMar>
        </w:tblPrEx>
        <w:trPr>
          <w:trHeight w:val="90" w:hRule="atLeast"/>
        </w:trPr>
        <w:tc>
          <w:tcPr>
            <w:tcW w:w="57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A7235F">
            <w:pPr>
              <w:jc w:val="center"/>
              <w:rPr>
                <w:rFonts w:ascii="微软雅黑" w:hAnsi="微软雅黑" w:eastAsia="微软雅黑" w:cs="微软雅黑"/>
                <w:color w:val="000000"/>
                <w:sz w:val="16"/>
                <w:szCs w:val="16"/>
              </w:rPr>
            </w:pPr>
          </w:p>
        </w:tc>
        <w:tc>
          <w:tcPr>
            <w:tcW w:w="9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78E3F9">
            <w:pPr>
              <w:jc w:val="center"/>
              <w:rPr>
                <w:rFonts w:ascii="微软雅黑" w:hAnsi="微软雅黑" w:eastAsia="微软雅黑" w:cs="微软雅黑"/>
                <w:color w:val="000000"/>
                <w:sz w:val="16"/>
                <w:szCs w:val="16"/>
              </w:rPr>
            </w:pP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9D14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熟练介绍所有店面产品信息及冲泡。</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8FD754">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51B2CD">
            <w:pPr>
              <w:jc w:val="center"/>
              <w:rPr>
                <w:rFonts w:ascii="微软雅黑" w:hAnsi="微软雅黑" w:eastAsia="微软雅黑" w:cs="微软雅黑"/>
                <w:color w:val="000000"/>
                <w:sz w:val="16"/>
                <w:szCs w:val="16"/>
              </w:rPr>
            </w:pPr>
          </w:p>
        </w:tc>
      </w:tr>
      <w:tr w14:paraId="2C7B78B4">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C9B8C">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行政技能</w:t>
            </w:r>
          </w:p>
        </w:tc>
        <w:tc>
          <w:tcPr>
            <w:tcW w:w="9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F0E4B">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门店培训</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3CC3D">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1、排班：人员协调、工时安排、休假安排、新老搭配</w:t>
            </w:r>
          </w:p>
          <w:p w14:paraId="3E77778B">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2、补货：补货时间、表格填写、补货原则（缺货与货物延滞管理）3、考勤：员工每月工时计算。</w:t>
            </w:r>
          </w:p>
        </w:tc>
        <w:tc>
          <w:tcPr>
            <w:tcW w:w="82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93CCCD">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店长助理及以上级别</w:t>
            </w:r>
          </w:p>
        </w:tc>
        <w:tc>
          <w:tcPr>
            <w:tcW w:w="8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2C8E26">
            <w:pPr>
              <w:widowControl/>
              <w:jc w:val="center"/>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06训练员课程</w:t>
            </w:r>
          </w:p>
          <w:p w14:paraId="0224B47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08店长手册</w:t>
            </w:r>
          </w:p>
        </w:tc>
      </w:tr>
      <w:tr w14:paraId="5904243A">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98467">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训练技能</w:t>
            </w:r>
          </w:p>
        </w:tc>
        <w:tc>
          <w:tcPr>
            <w:tcW w:w="9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88BA3">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训练技巧</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774B15">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1、训练员的角色、职责、训练技巧的学习</w:t>
            </w:r>
            <w:r>
              <w:rPr>
                <w:rFonts w:hint="eastAsia" w:ascii="微软雅黑" w:hAnsi="微软雅黑" w:eastAsia="微软雅黑" w:cs="微软雅黑"/>
                <w:color w:val="000000"/>
                <w:sz w:val="16"/>
                <w:szCs w:val="16"/>
                <w:lang w:val="en-US" w:eastAsia="zh-CN" w:bidi="ar"/>
              </w:rPr>
              <w:t xml:space="preserve">   </w:t>
            </w:r>
            <w:r>
              <w:rPr>
                <w:rFonts w:hint="eastAsia" w:ascii="微软雅黑" w:hAnsi="微软雅黑" w:eastAsia="微软雅黑" w:cs="微软雅黑"/>
                <w:color w:val="000000"/>
                <w:sz w:val="16"/>
                <w:szCs w:val="16"/>
                <w:lang w:val="en-US" w:bidi="ar"/>
              </w:rPr>
              <w:t>2、训练计划</w:t>
            </w:r>
            <w:r>
              <w:rPr>
                <w:rFonts w:hint="eastAsia" w:ascii="微软雅黑" w:hAnsi="微软雅黑" w:eastAsia="微软雅黑" w:cs="微软雅黑"/>
                <w:color w:val="000000"/>
                <w:sz w:val="16"/>
                <w:szCs w:val="16"/>
                <w:lang w:val="en-US" w:eastAsia="zh-CN" w:bidi="ar"/>
              </w:rPr>
              <w:t xml:space="preserve">   </w:t>
            </w:r>
            <w:r>
              <w:rPr>
                <w:rFonts w:hint="eastAsia" w:ascii="微软雅黑" w:hAnsi="微软雅黑" w:eastAsia="微软雅黑" w:cs="微软雅黑"/>
                <w:color w:val="000000"/>
                <w:sz w:val="16"/>
                <w:szCs w:val="16"/>
                <w:lang w:val="en-US" w:bidi="ar"/>
              </w:rPr>
              <w:t>3、训练实操带训</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0837D9">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1B8425">
            <w:pPr>
              <w:jc w:val="center"/>
              <w:rPr>
                <w:rFonts w:ascii="微软雅黑" w:hAnsi="微软雅黑" w:eastAsia="微软雅黑" w:cs="微软雅黑"/>
                <w:color w:val="000000"/>
                <w:sz w:val="16"/>
                <w:szCs w:val="16"/>
              </w:rPr>
            </w:pPr>
          </w:p>
        </w:tc>
      </w:tr>
      <w:tr w14:paraId="792C4E22">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5DF17">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基础管理</w:t>
            </w:r>
          </w:p>
        </w:tc>
        <w:tc>
          <w:tcPr>
            <w:tcW w:w="9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439A8">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当班管理</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C6A4B">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1、当班前：人员数量以及安排、B训：仪容仪表、待办事项；</w:t>
            </w:r>
          </w:p>
          <w:p w14:paraId="65C176D1">
            <w:pPr>
              <w:widowControl/>
              <w:textAlignment w:val="center"/>
              <w:rPr>
                <w:rFonts w:hint="eastAsia" w:ascii="微软雅黑" w:hAnsi="微软雅黑" w:eastAsia="微软雅黑" w:cs="微软雅黑"/>
                <w:color w:val="000000"/>
                <w:sz w:val="16"/>
                <w:szCs w:val="16"/>
                <w:lang w:val="en-US" w:eastAsia="zh-CN" w:bidi="ar"/>
              </w:rPr>
            </w:pPr>
            <w:r>
              <w:rPr>
                <w:rFonts w:hint="eastAsia" w:ascii="微软雅黑" w:hAnsi="微软雅黑" w:eastAsia="微软雅黑" w:cs="微软雅黑"/>
                <w:color w:val="000000"/>
                <w:sz w:val="16"/>
                <w:szCs w:val="16"/>
                <w:lang w:val="en-US" w:bidi="ar"/>
              </w:rPr>
              <w:t>2、当班中：高峰巡视：人员、物料；顾客满意度，带动优质务；</w:t>
            </w:r>
          </w:p>
          <w:p w14:paraId="401B32C8">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3、当班后：交接          4、简单人员沟通及客诉沟通</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313A23">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0EE34A">
            <w:pPr>
              <w:jc w:val="center"/>
              <w:rPr>
                <w:rFonts w:ascii="微软雅黑" w:hAnsi="微软雅黑" w:eastAsia="微软雅黑" w:cs="微软雅黑"/>
                <w:color w:val="000000"/>
                <w:sz w:val="16"/>
                <w:szCs w:val="16"/>
              </w:rPr>
            </w:pPr>
          </w:p>
        </w:tc>
      </w:tr>
      <w:tr w14:paraId="0CF22AA4">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40A55">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沟通技能</w:t>
            </w:r>
          </w:p>
        </w:tc>
        <w:tc>
          <w:tcPr>
            <w:tcW w:w="9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10250A">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高品质沟通</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C4CE5">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1、沟通的定义及非暴力沟通的定义               2、非暴力沟通的四要素                                                                                   3、倾听与反馈                                           4、赞赏和愤怒的表达</w:t>
            </w:r>
          </w:p>
        </w:tc>
        <w:tc>
          <w:tcPr>
            <w:tcW w:w="82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823060">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店长及以上级别</w:t>
            </w: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56E2AA">
            <w:pPr>
              <w:jc w:val="center"/>
              <w:rPr>
                <w:rFonts w:ascii="微软雅黑" w:hAnsi="微软雅黑" w:eastAsia="微软雅黑" w:cs="微软雅黑"/>
                <w:color w:val="000000"/>
                <w:sz w:val="16"/>
                <w:szCs w:val="16"/>
              </w:rPr>
            </w:pPr>
          </w:p>
        </w:tc>
      </w:tr>
      <w:tr w14:paraId="10A13BBF">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F960F">
            <w:pPr>
              <w:widowControl/>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管理技能</w:t>
            </w:r>
          </w:p>
        </w:tc>
        <w:tc>
          <w:tcPr>
            <w:tcW w:w="9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4BD6E">
            <w:pPr>
              <w:widowControl/>
              <w:jc w:val="center"/>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门店全面管理</w:t>
            </w:r>
          </w:p>
        </w:tc>
        <w:tc>
          <w:tcPr>
            <w:tcW w:w="67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EA9A4">
            <w:pPr>
              <w:widowControl/>
              <w:textAlignment w:val="center"/>
              <w:rPr>
                <w:rFonts w:ascii="微软雅黑" w:hAnsi="微软雅黑" w:eastAsia="微软雅黑" w:cs="微软雅黑"/>
                <w:color w:val="000000"/>
                <w:sz w:val="16"/>
                <w:szCs w:val="16"/>
              </w:rPr>
            </w:pPr>
            <w:r>
              <w:rPr>
                <w:rFonts w:hint="eastAsia" w:ascii="微软雅黑" w:hAnsi="微软雅黑" w:eastAsia="微软雅黑" w:cs="微软雅黑"/>
                <w:color w:val="000000"/>
                <w:sz w:val="16"/>
                <w:szCs w:val="16"/>
                <w:lang w:val="en-US" w:bidi="ar"/>
              </w:rPr>
              <w:t>1、营业额目标</w:t>
            </w:r>
            <w:r>
              <w:rPr>
                <w:rFonts w:hint="eastAsia" w:ascii="微软雅黑" w:hAnsi="微软雅黑" w:eastAsia="微软雅黑" w:cs="微软雅黑"/>
                <w:color w:val="000000"/>
                <w:sz w:val="16"/>
                <w:szCs w:val="16"/>
                <w:lang w:val="en-US" w:eastAsia="zh-CN" w:bidi="ar"/>
              </w:rPr>
              <w:t xml:space="preserve">     </w:t>
            </w:r>
            <w:r>
              <w:rPr>
                <w:rFonts w:hint="eastAsia" w:ascii="微软雅黑" w:hAnsi="微软雅黑" w:eastAsia="微软雅黑" w:cs="微软雅黑"/>
                <w:color w:val="000000"/>
                <w:sz w:val="16"/>
                <w:szCs w:val="16"/>
                <w:lang w:val="en-US" w:bidi="ar"/>
              </w:rPr>
              <w:t xml:space="preserve">2、人员发展（人员的选育用留）                                                                                     </w:t>
            </w:r>
            <w:r>
              <w:rPr>
                <w:rFonts w:hint="eastAsia" w:ascii="微软雅黑" w:hAnsi="微软雅黑" w:eastAsia="微软雅黑" w:cs="微软雅黑"/>
                <w:color w:val="000000"/>
                <w:sz w:val="16"/>
                <w:szCs w:val="16"/>
                <w:lang w:val="en-US" w:eastAsia="zh-CN" w:bidi="ar"/>
              </w:rPr>
              <w:t>3</w:t>
            </w:r>
            <w:r>
              <w:rPr>
                <w:rFonts w:hint="eastAsia" w:ascii="微软雅黑" w:hAnsi="微软雅黑" w:eastAsia="微软雅黑" w:cs="微软雅黑"/>
                <w:color w:val="000000"/>
                <w:sz w:val="16"/>
                <w:szCs w:val="16"/>
                <w:lang w:val="en-US" w:bidi="ar"/>
              </w:rPr>
              <w:t>、顾客满意度（甲方与顾客满意度）</w:t>
            </w:r>
            <w:r>
              <w:rPr>
                <w:rFonts w:hint="eastAsia" w:ascii="微软雅黑" w:hAnsi="微软雅黑" w:eastAsia="微软雅黑" w:cs="微软雅黑"/>
                <w:color w:val="000000"/>
                <w:sz w:val="16"/>
                <w:szCs w:val="16"/>
                <w:lang w:val="en-US" w:eastAsia="zh-CN" w:bidi="ar"/>
              </w:rPr>
              <w:t>4</w:t>
            </w:r>
            <w:r>
              <w:rPr>
                <w:rFonts w:hint="eastAsia" w:ascii="微软雅黑" w:hAnsi="微软雅黑" w:eastAsia="微软雅黑" w:cs="微软雅黑"/>
                <w:color w:val="000000"/>
                <w:sz w:val="16"/>
                <w:szCs w:val="16"/>
                <w:lang w:val="en-US" w:bidi="ar"/>
              </w:rPr>
              <w:t>、危机处理</w:t>
            </w:r>
            <w:r>
              <w:rPr>
                <w:rFonts w:hint="eastAsia" w:ascii="微软雅黑" w:hAnsi="微软雅黑" w:eastAsia="微软雅黑" w:cs="微软雅黑"/>
                <w:color w:val="000000"/>
                <w:sz w:val="16"/>
                <w:szCs w:val="16"/>
                <w:lang w:val="en-US" w:eastAsia="zh-CN" w:bidi="ar"/>
              </w:rPr>
              <w:t xml:space="preserve">   5</w:t>
            </w:r>
            <w:r>
              <w:rPr>
                <w:rFonts w:hint="eastAsia" w:ascii="微软雅黑" w:hAnsi="微软雅黑" w:eastAsia="微软雅黑" w:cs="微软雅黑"/>
                <w:color w:val="000000"/>
                <w:sz w:val="16"/>
                <w:szCs w:val="16"/>
                <w:lang w:val="en-US" w:bidi="ar"/>
              </w:rPr>
              <w:t>、会议管理</w:t>
            </w:r>
            <w:r>
              <w:rPr>
                <w:rFonts w:hint="eastAsia" w:ascii="微软雅黑" w:hAnsi="微软雅黑" w:eastAsia="微软雅黑" w:cs="微软雅黑"/>
                <w:color w:val="000000"/>
                <w:sz w:val="16"/>
                <w:szCs w:val="16"/>
                <w:lang w:val="en-US" w:eastAsia="zh-CN" w:bidi="ar"/>
              </w:rPr>
              <w:t xml:space="preserve">    6</w:t>
            </w:r>
            <w:r>
              <w:rPr>
                <w:rFonts w:hint="eastAsia" w:ascii="微软雅黑" w:hAnsi="微软雅黑" w:eastAsia="微软雅黑" w:cs="微软雅黑"/>
                <w:color w:val="000000"/>
                <w:sz w:val="16"/>
                <w:szCs w:val="16"/>
                <w:lang w:val="en-US" w:bidi="ar"/>
              </w:rPr>
              <w:t>、成本管控</w:t>
            </w:r>
          </w:p>
        </w:tc>
        <w:tc>
          <w:tcPr>
            <w:tcW w:w="8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45A25B">
            <w:pPr>
              <w:jc w:val="center"/>
              <w:rPr>
                <w:rFonts w:ascii="微软雅黑" w:hAnsi="微软雅黑" w:eastAsia="微软雅黑" w:cs="微软雅黑"/>
                <w:color w:val="000000"/>
                <w:sz w:val="16"/>
                <w:szCs w:val="16"/>
              </w:rPr>
            </w:pPr>
          </w:p>
        </w:tc>
        <w:tc>
          <w:tcPr>
            <w:tcW w:w="8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17758A">
            <w:pPr>
              <w:jc w:val="center"/>
              <w:rPr>
                <w:rFonts w:ascii="微软雅黑" w:hAnsi="微软雅黑" w:eastAsia="微软雅黑" w:cs="微软雅黑"/>
                <w:color w:val="000000"/>
                <w:sz w:val="16"/>
                <w:szCs w:val="16"/>
              </w:rPr>
            </w:pPr>
          </w:p>
        </w:tc>
      </w:tr>
      <w:tr w14:paraId="586C2F1D">
        <w:tblPrEx>
          <w:tblCellMar>
            <w:top w:w="0" w:type="dxa"/>
            <w:left w:w="108" w:type="dxa"/>
            <w:bottom w:w="0" w:type="dxa"/>
            <w:right w:w="108" w:type="dxa"/>
          </w:tblCellMar>
        </w:tblPrEx>
        <w:trPr>
          <w:trHeight w:val="90" w:hRule="atLeast"/>
        </w:trPr>
        <w:tc>
          <w:tcPr>
            <w:tcW w:w="5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81E14">
            <w:pPr>
              <w:widowControl/>
              <w:jc w:val="center"/>
              <w:textAlignment w:val="center"/>
              <w:rPr>
                <w:rFonts w:ascii="微软雅黑" w:hAnsi="微软雅黑" w:eastAsia="微软雅黑" w:cs="微软雅黑"/>
                <w:b/>
                <w:bCs/>
                <w:color w:val="000000"/>
                <w:sz w:val="16"/>
                <w:szCs w:val="16"/>
              </w:rPr>
            </w:pPr>
            <w:r>
              <w:rPr>
                <w:rFonts w:hint="eastAsia" w:ascii="微软雅黑" w:hAnsi="微软雅黑" w:eastAsia="微软雅黑" w:cs="微软雅黑"/>
                <w:b/>
                <w:bCs/>
                <w:color w:val="000000"/>
                <w:sz w:val="16"/>
                <w:szCs w:val="16"/>
                <w:lang w:val="en-US" w:bidi="ar"/>
              </w:rPr>
              <w:t>备注</w:t>
            </w:r>
          </w:p>
        </w:tc>
        <w:tc>
          <w:tcPr>
            <w:tcW w:w="9309"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948E426">
            <w:pPr>
              <w:widowControl/>
              <w:textAlignment w:val="center"/>
              <w:rPr>
                <w:rFonts w:ascii="微软雅黑" w:hAnsi="微软雅黑" w:eastAsia="微软雅黑" w:cs="微软雅黑"/>
                <w:color w:val="000000"/>
                <w:sz w:val="16"/>
                <w:szCs w:val="16"/>
                <w:lang w:val="en-US" w:bidi="ar"/>
              </w:rPr>
            </w:pPr>
            <w:r>
              <w:rPr>
                <w:rFonts w:hint="eastAsia" w:ascii="微软雅黑" w:hAnsi="微软雅黑" w:eastAsia="微软雅黑" w:cs="微软雅黑"/>
                <w:color w:val="000000"/>
                <w:sz w:val="16"/>
                <w:szCs w:val="16"/>
                <w:lang w:val="en-US" w:bidi="ar"/>
              </w:rPr>
              <w:t>对应的岗位职级，试用期必须学习，完全掌握后方可提请转正。转正即代表员工承诺完全可以按照员工手册工作，且可以胜任如上工作内容并遵照执行。若工作期间被证明不能达到如上工作需求，公司有权对员工进行降职直至劝退处理。所有对应的指导文件都在钉盘的“培训资料汇总”中可以找到。</w:t>
            </w:r>
          </w:p>
          <w:p w14:paraId="668621BA">
            <w:pPr>
              <w:pStyle w:val="7"/>
              <w:spacing w:before="0" w:beforeAutospacing="0" w:after="0" w:afterAutospacing="0" w:line="360" w:lineRule="auto"/>
              <w:rPr>
                <w:color w:val="000000"/>
                <w:sz w:val="16"/>
                <w:szCs w:val="16"/>
              </w:rPr>
            </w:pPr>
            <w:r>
              <w:rPr>
                <w:color w:val="000000"/>
                <w:sz w:val="16"/>
                <w:szCs w:val="16"/>
              </w:rPr>
              <w:t>1.本人兹收到该《岗位职责书》，本人已明白理解清楚知晓本岗位职责的详细内容，并保证遵守执行，如有违反按公司《员工手册》、考核规定及相关规章制度规定执行。</w:t>
            </w:r>
          </w:p>
          <w:p w14:paraId="1D60D426">
            <w:pPr>
              <w:pStyle w:val="7"/>
              <w:spacing w:before="0" w:beforeAutospacing="0" w:after="0" w:afterAutospacing="0" w:line="360" w:lineRule="auto"/>
              <w:rPr>
                <w:color w:val="000000"/>
                <w:sz w:val="16"/>
                <w:szCs w:val="16"/>
              </w:rPr>
            </w:pPr>
            <w:r>
              <w:rPr>
                <w:color w:val="000000"/>
                <w:sz w:val="16"/>
                <w:szCs w:val="16"/>
              </w:rPr>
              <w:t>2.本人认可公司有权根据生产经营情况适当调整岗位职责，本人将遵守公司调整后的岗位职责。</w:t>
            </w:r>
          </w:p>
          <w:p w14:paraId="5438F2EB">
            <w:pPr>
              <w:pStyle w:val="7"/>
              <w:spacing w:before="0" w:beforeAutospacing="0" w:after="0" w:afterAutospacing="0" w:line="360" w:lineRule="auto"/>
              <w:rPr>
                <w:color w:val="000000"/>
                <w:sz w:val="16"/>
                <w:szCs w:val="16"/>
              </w:rPr>
            </w:pPr>
            <w:r>
              <w:rPr>
                <w:color w:val="000000"/>
                <w:sz w:val="16"/>
                <w:szCs w:val="16"/>
              </w:rPr>
              <w:t>3.该《岗位职责书》作为本人与公司签订的《劳动合同》</w:t>
            </w:r>
            <w:r>
              <w:rPr>
                <w:rFonts w:hint="eastAsia"/>
                <w:color w:val="000000"/>
                <w:sz w:val="16"/>
                <w:szCs w:val="16"/>
              </w:rPr>
              <w:t>的附件。</w:t>
            </w:r>
          </w:p>
          <w:p w14:paraId="06BB9B43">
            <w:pPr>
              <w:pStyle w:val="7"/>
              <w:spacing w:before="0" w:beforeAutospacing="0" w:after="0" w:afterAutospacing="0" w:line="360" w:lineRule="auto"/>
              <w:rPr>
                <w:color w:val="000000"/>
                <w:sz w:val="16"/>
                <w:szCs w:val="16"/>
              </w:rPr>
            </w:pPr>
            <w:r>
              <w:rPr>
                <w:b/>
                <w:color w:val="000000"/>
                <w:sz w:val="16"/>
                <w:szCs w:val="16"/>
              </w:rPr>
              <w:t>确认人（签名及捺印）：</w:t>
            </w:r>
          </w:p>
          <w:p w14:paraId="1C47EF5C">
            <w:pPr>
              <w:pStyle w:val="7"/>
              <w:spacing w:before="0" w:beforeAutospacing="0" w:after="0" w:afterAutospacing="0" w:line="360" w:lineRule="auto"/>
              <w:rPr>
                <w:color w:val="000000"/>
                <w:sz w:val="16"/>
                <w:szCs w:val="16"/>
              </w:rPr>
            </w:pPr>
            <w:r>
              <w:rPr>
                <w:color w:val="000000"/>
                <w:sz w:val="16"/>
                <w:szCs w:val="16"/>
              </w:rPr>
              <w:t>身份证号码：</w:t>
            </w:r>
          </w:p>
          <w:p w14:paraId="29693E03">
            <w:pPr>
              <w:widowControl/>
              <w:textAlignment w:val="center"/>
              <w:rPr>
                <w:rFonts w:ascii="微软雅黑" w:hAnsi="微软雅黑" w:eastAsia="微软雅黑" w:cs="微软雅黑"/>
                <w:color w:val="000000"/>
                <w:sz w:val="16"/>
                <w:szCs w:val="16"/>
                <w:lang w:val="en-US" w:bidi="ar"/>
              </w:rPr>
            </w:pPr>
            <w:r>
              <w:rPr>
                <w:color w:val="000000"/>
                <w:sz w:val="16"/>
                <w:szCs w:val="16"/>
              </w:rPr>
              <w:t>日期：</w:t>
            </w:r>
          </w:p>
        </w:tc>
      </w:tr>
    </w:tbl>
    <w:p w14:paraId="33FC47A9">
      <w:pPr>
        <w:pStyle w:val="4"/>
        <w:spacing w:before="4"/>
        <w:ind w:left="0" w:right="0"/>
        <w:jc w:val="left"/>
        <w:rPr>
          <w:rFonts w:hint="eastAsia" w:ascii="Times New Roman"/>
          <w:sz w:val="17"/>
        </w:rPr>
      </w:pPr>
    </w:p>
    <w:sectPr>
      <w:footerReference r:id="rId3" w:type="default"/>
      <w:pgSz w:w="11910" w:h="16840"/>
      <w:pgMar w:top="1298" w:right="1077" w:bottom="280" w:left="1026"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Wingdings 2">
    <w:panose1 w:val="05020102010507070707"/>
    <w:charset w:val="02"/>
    <w:family w:val="roman"/>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28D5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8C570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D8C570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FF9D"/>
    <w:multiLevelType w:val="singleLevel"/>
    <w:tmpl w:val="8EB6FF9D"/>
    <w:lvl w:ilvl="0" w:tentative="0">
      <w:start w:val="1"/>
      <w:numFmt w:val="decimal"/>
      <w:suff w:val="nothing"/>
      <w:lvlText w:val="%1、"/>
      <w:lvlJc w:val="left"/>
    </w:lvl>
  </w:abstractNum>
  <w:abstractNum w:abstractNumId="1">
    <w:nsid w:val="D4EB31BD"/>
    <w:multiLevelType w:val="singleLevel"/>
    <w:tmpl w:val="D4EB31BD"/>
    <w:lvl w:ilvl="0" w:tentative="0">
      <w:start w:val="2"/>
      <w:numFmt w:val="chineseCounting"/>
      <w:suff w:val="space"/>
      <w:lvlText w:val="第%1条"/>
      <w:lvlJc w:val="left"/>
      <w:rPr>
        <w:rFonts w:hint="eastAsia"/>
      </w:rPr>
    </w:lvl>
  </w:abstractNum>
  <w:abstractNum w:abstractNumId="2">
    <w:nsid w:val="E9C6C585"/>
    <w:multiLevelType w:val="singleLevel"/>
    <w:tmpl w:val="E9C6C585"/>
    <w:lvl w:ilvl="0" w:tentative="0">
      <w:start w:val="3"/>
      <w:numFmt w:val="chineseCounting"/>
      <w:suff w:val="nothing"/>
      <w:lvlText w:val="%1、"/>
      <w:lvlJc w:val="left"/>
      <w:rPr>
        <w:rFonts w:hint="eastAsia"/>
      </w:rPr>
    </w:lvl>
  </w:abstractNum>
  <w:abstractNum w:abstractNumId="3">
    <w:nsid w:val="0053208E"/>
    <w:multiLevelType w:val="multilevel"/>
    <w:tmpl w:val="0053208E"/>
    <w:lvl w:ilvl="0" w:tentative="0">
      <w:start w:val="1"/>
      <w:numFmt w:val="decimal"/>
      <w:lvlText w:val="%1"/>
      <w:lvlJc w:val="left"/>
      <w:pPr>
        <w:ind w:left="326" w:hanging="212"/>
        <w:jc w:val="left"/>
      </w:pPr>
      <w:rPr>
        <w:rFonts w:hint="default" w:ascii="Microsoft JhengHei" w:hAnsi="Microsoft JhengHei" w:eastAsia="Microsoft JhengHei" w:cs="Microsoft JhengHei"/>
        <w:b/>
        <w:bCs/>
        <w:w w:val="84"/>
        <w:sz w:val="28"/>
        <w:szCs w:val="28"/>
        <w:lang w:val="zh-CN" w:eastAsia="zh-CN" w:bidi="zh-CN"/>
      </w:rPr>
    </w:lvl>
    <w:lvl w:ilvl="1" w:tentative="0">
      <w:start w:val="1"/>
      <w:numFmt w:val="decimal"/>
      <w:lvlText w:val="%1.%2"/>
      <w:lvlJc w:val="left"/>
      <w:pPr>
        <w:ind w:left="526" w:hanging="420"/>
        <w:jc w:val="left"/>
      </w:pPr>
      <w:rPr>
        <w:rFonts w:hint="default" w:ascii="宋体" w:hAnsi="宋体" w:eastAsia="宋体" w:cs="宋体"/>
        <w:w w:val="100"/>
        <w:sz w:val="24"/>
        <w:szCs w:val="24"/>
        <w:lang w:val="zh-CN" w:eastAsia="zh-CN" w:bidi="zh-CN"/>
      </w:rPr>
    </w:lvl>
    <w:lvl w:ilvl="2" w:tentative="0">
      <w:start w:val="1"/>
      <w:numFmt w:val="decimal"/>
      <w:lvlText w:val="%1.%2.%3"/>
      <w:lvlJc w:val="left"/>
      <w:pPr>
        <w:ind w:left="106" w:hanging="660"/>
        <w:jc w:val="left"/>
      </w:pPr>
      <w:rPr>
        <w:rFonts w:hint="default"/>
        <w:w w:val="100"/>
        <w:lang w:val="zh-CN" w:eastAsia="zh-CN" w:bidi="zh-CN"/>
      </w:rPr>
    </w:lvl>
    <w:lvl w:ilvl="3" w:tentative="0">
      <w:start w:val="0"/>
      <w:numFmt w:val="bullet"/>
      <w:lvlText w:val="•"/>
      <w:lvlJc w:val="left"/>
      <w:pPr>
        <w:ind w:left="520" w:hanging="660"/>
      </w:pPr>
      <w:rPr>
        <w:rFonts w:hint="default"/>
        <w:lang w:val="zh-CN" w:eastAsia="zh-CN" w:bidi="zh-CN"/>
      </w:rPr>
    </w:lvl>
    <w:lvl w:ilvl="4" w:tentative="0">
      <w:start w:val="0"/>
      <w:numFmt w:val="bullet"/>
      <w:lvlText w:val="•"/>
      <w:lvlJc w:val="left"/>
      <w:pPr>
        <w:ind w:left="760" w:hanging="660"/>
      </w:pPr>
      <w:rPr>
        <w:rFonts w:hint="default"/>
        <w:lang w:val="zh-CN" w:eastAsia="zh-CN" w:bidi="zh-CN"/>
      </w:rPr>
    </w:lvl>
    <w:lvl w:ilvl="5" w:tentative="0">
      <w:start w:val="0"/>
      <w:numFmt w:val="bullet"/>
      <w:lvlText w:val="•"/>
      <w:lvlJc w:val="left"/>
      <w:pPr>
        <w:ind w:left="2144" w:hanging="660"/>
      </w:pPr>
      <w:rPr>
        <w:rFonts w:hint="default"/>
        <w:lang w:val="zh-CN" w:eastAsia="zh-CN" w:bidi="zh-CN"/>
      </w:rPr>
    </w:lvl>
    <w:lvl w:ilvl="6" w:tentative="0">
      <w:start w:val="0"/>
      <w:numFmt w:val="bullet"/>
      <w:lvlText w:val="•"/>
      <w:lvlJc w:val="left"/>
      <w:pPr>
        <w:ind w:left="3528" w:hanging="660"/>
      </w:pPr>
      <w:rPr>
        <w:rFonts w:hint="default"/>
        <w:lang w:val="zh-CN" w:eastAsia="zh-CN" w:bidi="zh-CN"/>
      </w:rPr>
    </w:lvl>
    <w:lvl w:ilvl="7" w:tentative="0">
      <w:start w:val="0"/>
      <w:numFmt w:val="bullet"/>
      <w:lvlText w:val="•"/>
      <w:lvlJc w:val="left"/>
      <w:pPr>
        <w:ind w:left="4913" w:hanging="660"/>
      </w:pPr>
      <w:rPr>
        <w:rFonts w:hint="default"/>
        <w:lang w:val="zh-CN" w:eastAsia="zh-CN" w:bidi="zh-CN"/>
      </w:rPr>
    </w:lvl>
    <w:lvl w:ilvl="8" w:tentative="0">
      <w:start w:val="0"/>
      <w:numFmt w:val="bullet"/>
      <w:lvlText w:val="•"/>
      <w:lvlJc w:val="left"/>
      <w:pPr>
        <w:ind w:left="6297" w:hanging="660"/>
      </w:pPr>
      <w:rPr>
        <w:rFonts w:hint="default"/>
        <w:lang w:val="zh-CN" w:eastAsia="zh-CN" w:bidi="zh-CN"/>
      </w:rPr>
    </w:lvl>
  </w:abstractNum>
  <w:abstractNum w:abstractNumId="4">
    <w:nsid w:val="2B655C0F"/>
    <w:multiLevelType w:val="singleLevel"/>
    <w:tmpl w:val="2B655C0F"/>
    <w:lvl w:ilvl="0" w:tentative="0">
      <w:start w:val="1"/>
      <w:numFmt w:val="decimal"/>
      <w:suff w:val="nothing"/>
      <w:lvlText w:val="（%1）"/>
      <w:lvlJc w:val="left"/>
    </w:lvl>
  </w:abstractNum>
  <w:abstractNum w:abstractNumId="5">
    <w:nsid w:val="415199D2"/>
    <w:multiLevelType w:val="singleLevel"/>
    <w:tmpl w:val="415199D2"/>
    <w:lvl w:ilvl="0" w:tentative="0">
      <w:start w:val="1"/>
      <w:numFmt w:val="decimal"/>
      <w:suff w:val="nothing"/>
      <w:lvlText w:val="（%1）"/>
      <w:lvlJc w:val="left"/>
    </w:lvl>
  </w:abstractNum>
  <w:abstractNum w:abstractNumId="6">
    <w:nsid w:val="6CBACFF8"/>
    <w:multiLevelType w:val="singleLevel"/>
    <w:tmpl w:val="6CBACFF8"/>
    <w:lvl w:ilvl="0" w:tentative="0">
      <w:start w:val="3"/>
      <w:numFmt w:val="chineseCounting"/>
      <w:suff w:val="space"/>
      <w:lvlText w:val="第%1章"/>
      <w:lvlJc w:val="left"/>
      <w:rPr>
        <w:rFonts w:hint="eastAsia"/>
      </w:rPr>
    </w:lvl>
  </w:abstractNum>
  <w:num w:numId="1">
    <w:abstractNumId w:val="3"/>
  </w:num>
  <w:num w:numId="2">
    <w:abstractNumId w:val="6"/>
  </w:num>
  <w:num w:numId="3">
    <w:abstractNumId w:val="1"/>
  </w:num>
  <w:num w:numId="4">
    <w:abstractNumId w:val="4"/>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iNDE0NjdhODc2NjI2OTljZDc0OWFiYmRhMzRjZGQifQ=="/>
  </w:docVars>
  <w:rsids>
    <w:rsidRoot w:val="00450381"/>
    <w:rsid w:val="00031575"/>
    <w:rsid w:val="0004672C"/>
    <w:rsid w:val="002D444F"/>
    <w:rsid w:val="00356429"/>
    <w:rsid w:val="003E48EF"/>
    <w:rsid w:val="00422317"/>
    <w:rsid w:val="00431AE1"/>
    <w:rsid w:val="00450381"/>
    <w:rsid w:val="004D76A4"/>
    <w:rsid w:val="00806189"/>
    <w:rsid w:val="008F0D01"/>
    <w:rsid w:val="00984238"/>
    <w:rsid w:val="009E4336"/>
    <w:rsid w:val="00B041BA"/>
    <w:rsid w:val="00B341B1"/>
    <w:rsid w:val="00DD5561"/>
    <w:rsid w:val="00E07041"/>
    <w:rsid w:val="00ED2BC7"/>
    <w:rsid w:val="00EE2C2F"/>
    <w:rsid w:val="00EF4C21"/>
    <w:rsid w:val="00F00D5E"/>
    <w:rsid w:val="00F529EE"/>
    <w:rsid w:val="01F85A58"/>
    <w:rsid w:val="03086AA8"/>
    <w:rsid w:val="03867598"/>
    <w:rsid w:val="03B446E7"/>
    <w:rsid w:val="057A17B3"/>
    <w:rsid w:val="05B96379"/>
    <w:rsid w:val="06494E24"/>
    <w:rsid w:val="0674222E"/>
    <w:rsid w:val="069B50DA"/>
    <w:rsid w:val="06A64813"/>
    <w:rsid w:val="077608B8"/>
    <w:rsid w:val="09175C96"/>
    <w:rsid w:val="09DE2389"/>
    <w:rsid w:val="0A540824"/>
    <w:rsid w:val="0A670FF5"/>
    <w:rsid w:val="0A7B4003"/>
    <w:rsid w:val="0C790A16"/>
    <w:rsid w:val="0D8B27AF"/>
    <w:rsid w:val="0F386966"/>
    <w:rsid w:val="106A2B50"/>
    <w:rsid w:val="108A1444"/>
    <w:rsid w:val="12C761E2"/>
    <w:rsid w:val="14587163"/>
    <w:rsid w:val="15431BC1"/>
    <w:rsid w:val="15584512"/>
    <w:rsid w:val="15997A33"/>
    <w:rsid w:val="189746FE"/>
    <w:rsid w:val="19BE3F0C"/>
    <w:rsid w:val="1C5B6691"/>
    <w:rsid w:val="1CC47A8B"/>
    <w:rsid w:val="1E605592"/>
    <w:rsid w:val="20AE6A88"/>
    <w:rsid w:val="20E701EC"/>
    <w:rsid w:val="22910410"/>
    <w:rsid w:val="24371FF7"/>
    <w:rsid w:val="24AE6B8F"/>
    <w:rsid w:val="24BE6B31"/>
    <w:rsid w:val="268362C1"/>
    <w:rsid w:val="268E68A6"/>
    <w:rsid w:val="2A4479BE"/>
    <w:rsid w:val="2BF8505C"/>
    <w:rsid w:val="2C683927"/>
    <w:rsid w:val="2E222864"/>
    <w:rsid w:val="2FC736C3"/>
    <w:rsid w:val="3032417B"/>
    <w:rsid w:val="30945C19"/>
    <w:rsid w:val="32BB7612"/>
    <w:rsid w:val="33114C55"/>
    <w:rsid w:val="34256C0A"/>
    <w:rsid w:val="35F83113"/>
    <w:rsid w:val="37362EDC"/>
    <w:rsid w:val="379C5435"/>
    <w:rsid w:val="3971644D"/>
    <w:rsid w:val="3AD76784"/>
    <w:rsid w:val="3B6B211F"/>
    <w:rsid w:val="3B8A3E16"/>
    <w:rsid w:val="3C6127A9"/>
    <w:rsid w:val="3CB23005"/>
    <w:rsid w:val="3DAC723C"/>
    <w:rsid w:val="3DBA6643"/>
    <w:rsid w:val="3E2B306F"/>
    <w:rsid w:val="3E875171"/>
    <w:rsid w:val="3F76656C"/>
    <w:rsid w:val="3F786788"/>
    <w:rsid w:val="40025E29"/>
    <w:rsid w:val="40356427"/>
    <w:rsid w:val="40C33A32"/>
    <w:rsid w:val="40C967F2"/>
    <w:rsid w:val="415C79E3"/>
    <w:rsid w:val="4346094B"/>
    <w:rsid w:val="437A5A3E"/>
    <w:rsid w:val="43B732F5"/>
    <w:rsid w:val="43C118F3"/>
    <w:rsid w:val="43C27FD1"/>
    <w:rsid w:val="43FE2FD4"/>
    <w:rsid w:val="45AF0A29"/>
    <w:rsid w:val="4678706D"/>
    <w:rsid w:val="469F0A9E"/>
    <w:rsid w:val="478D4D9A"/>
    <w:rsid w:val="47E26E94"/>
    <w:rsid w:val="48B9571B"/>
    <w:rsid w:val="4957740E"/>
    <w:rsid w:val="49F63465"/>
    <w:rsid w:val="4C107D48"/>
    <w:rsid w:val="4E426975"/>
    <w:rsid w:val="4EFA0F67"/>
    <w:rsid w:val="500748D6"/>
    <w:rsid w:val="50146059"/>
    <w:rsid w:val="503E7CDA"/>
    <w:rsid w:val="506B7C43"/>
    <w:rsid w:val="51F577C4"/>
    <w:rsid w:val="523C1C2A"/>
    <w:rsid w:val="53DD4034"/>
    <w:rsid w:val="54A27B63"/>
    <w:rsid w:val="58A837E2"/>
    <w:rsid w:val="59576FB6"/>
    <w:rsid w:val="59EF5441"/>
    <w:rsid w:val="5AEE56F8"/>
    <w:rsid w:val="5AF727FF"/>
    <w:rsid w:val="5B6D1543"/>
    <w:rsid w:val="5B730640"/>
    <w:rsid w:val="5BD3501A"/>
    <w:rsid w:val="5C480147"/>
    <w:rsid w:val="5D4A0492"/>
    <w:rsid w:val="5D681792"/>
    <w:rsid w:val="5E0A2849"/>
    <w:rsid w:val="5E111E29"/>
    <w:rsid w:val="5E4C2E61"/>
    <w:rsid w:val="5F797C86"/>
    <w:rsid w:val="5F97635E"/>
    <w:rsid w:val="60D541B8"/>
    <w:rsid w:val="61FD1E70"/>
    <w:rsid w:val="62314848"/>
    <w:rsid w:val="62AC3ECF"/>
    <w:rsid w:val="63A23524"/>
    <w:rsid w:val="64552344"/>
    <w:rsid w:val="667E2026"/>
    <w:rsid w:val="67BF46A4"/>
    <w:rsid w:val="67E4538A"/>
    <w:rsid w:val="68E32614"/>
    <w:rsid w:val="68ED5241"/>
    <w:rsid w:val="69AD626E"/>
    <w:rsid w:val="6A575068"/>
    <w:rsid w:val="6AA775E3"/>
    <w:rsid w:val="6B122D3D"/>
    <w:rsid w:val="6D21195D"/>
    <w:rsid w:val="6E247530"/>
    <w:rsid w:val="6F4831D1"/>
    <w:rsid w:val="6FEC1DAE"/>
    <w:rsid w:val="703379DD"/>
    <w:rsid w:val="71211F2C"/>
    <w:rsid w:val="728B2D0B"/>
    <w:rsid w:val="72F62F44"/>
    <w:rsid w:val="73BF56C8"/>
    <w:rsid w:val="73DE4104"/>
    <w:rsid w:val="754805A9"/>
    <w:rsid w:val="759233F8"/>
    <w:rsid w:val="75D03433"/>
    <w:rsid w:val="7856695F"/>
    <w:rsid w:val="79C45B4A"/>
    <w:rsid w:val="79E65AC0"/>
    <w:rsid w:val="7B95779E"/>
    <w:rsid w:val="7FB421BD"/>
    <w:rsid w:val="7FFFE0C3"/>
    <w:rsid w:val="F6BFD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宋体" w:hAnsi="宋体" w:eastAsia="宋体" w:cs="宋体"/>
      <w:sz w:val="22"/>
      <w:szCs w:val="22"/>
      <w:lang w:val="zh-CN" w:eastAsia="zh-CN" w:bidi="zh-CN"/>
    </w:rPr>
  </w:style>
  <w:style w:type="paragraph" w:styleId="2">
    <w:name w:val="heading 1"/>
    <w:basedOn w:val="1"/>
    <w:next w:val="1"/>
    <w:autoRedefine/>
    <w:qFormat/>
    <w:uiPriority w:val="1"/>
    <w:pPr>
      <w:spacing w:before="117"/>
      <w:ind w:left="326" w:hanging="213"/>
      <w:outlineLvl w:val="0"/>
    </w:pPr>
    <w:rPr>
      <w:rFonts w:ascii="Microsoft JhengHei" w:hAnsi="Microsoft JhengHei" w:eastAsia="Microsoft JhengHei" w:cs="Microsoft JhengHei"/>
      <w:b/>
      <w:bCs/>
      <w:sz w:val="28"/>
      <w:szCs w:val="28"/>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7"/>
    <w:autoRedefine/>
    <w:qFormat/>
    <w:uiPriority w:val="0"/>
  </w:style>
  <w:style w:type="paragraph" w:styleId="4">
    <w:name w:val="Body Text"/>
    <w:basedOn w:val="1"/>
    <w:autoRedefine/>
    <w:qFormat/>
    <w:uiPriority w:val="1"/>
    <w:pPr>
      <w:spacing w:before="62"/>
      <w:ind w:left="106" w:right="225"/>
      <w:jc w:val="both"/>
    </w:pPr>
    <w:rPr>
      <w:sz w:val="24"/>
      <w:szCs w:val="24"/>
    </w:rPr>
  </w:style>
  <w:style w:type="paragraph" w:styleId="5">
    <w:name w:val="footer"/>
    <w:basedOn w:val="1"/>
    <w:autoRedefine/>
    <w:qFormat/>
    <w:uiPriority w:val="0"/>
    <w:pPr>
      <w:tabs>
        <w:tab w:val="center" w:pos="4153"/>
        <w:tab w:val="right" w:pos="8306"/>
      </w:tabs>
      <w:snapToGrid w:val="0"/>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7">
    <w:name w:val="Normal (Web)"/>
    <w:basedOn w:val="1"/>
    <w:autoRedefine/>
    <w:qFormat/>
    <w:uiPriority w:val="99"/>
    <w:pPr>
      <w:spacing w:before="100" w:beforeAutospacing="1" w:after="100" w:afterAutospacing="1"/>
    </w:pPr>
  </w:style>
  <w:style w:type="paragraph" w:styleId="8">
    <w:name w:val="annotation subject"/>
    <w:basedOn w:val="3"/>
    <w:next w:val="3"/>
    <w:link w:val="18"/>
    <w:autoRedefine/>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autoRedefine/>
    <w:qFormat/>
    <w:uiPriority w:val="0"/>
    <w:rPr>
      <w:sz w:val="21"/>
      <w:szCs w:val="21"/>
    </w:rPr>
  </w:style>
  <w:style w:type="table" w:customStyle="1" w:styleId="13">
    <w:name w:val="Table Normal"/>
    <w:autoRedefine/>
    <w:semiHidden/>
    <w:unhideWhenUsed/>
    <w:qFormat/>
    <w:uiPriority w:val="2"/>
    <w:tblPr>
      <w:tblCellMar>
        <w:top w:w="0" w:type="dxa"/>
        <w:left w:w="0" w:type="dxa"/>
        <w:bottom w:w="0" w:type="dxa"/>
        <w:right w:w="0" w:type="dxa"/>
      </w:tblCellMar>
    </w:tblPr>
  </w:style>
  <w:style w:type="paragraph" w:styleId="14">
    <w:name w:val="List Paragraph"/>
    <w:basedOn w:val="1"/>
    <w:autoRedefine/>
    <w:qFormat/>
    <w:uiPriority w:val="1"/>
    <w:pPr>
      <w:spacing w:before="62"/>
      <w:ind w:left="106" w:right="225"/>
      <w:jc w:val="both"/>
    </w:pPr>
  </w:style>
  <w:style w:type="paragraph" w:customStyle="1" w:styleId="15">
    <w:name w:val="Table Paragraph"/>
    <w:basedOn w:val="1"/>
    <w:autoRedefine/>
    <w:qFormat/>
    <w:uiPriority w:val="1"/>
  </w:style>
  <w:style w:type="paragraph" w:customStyle="1" w:styleId="16">
    <w:name w:val="修订1"/>
    <w:autoRedefine/>
    <w:hidden/>
    <w:unhideWhenUsed/>
    <w:qFormat/>
    <w:uiPriority w:val="99"/>
    <w:rPr>
      <w:rFonts w:ascii="宋体" w:hAnsi="宋体" w:eastAsia="宋体" w:cs="宋体"/>
      <w:sz w:val="22"/>
      <w:szCs w:val="22"/>
      <w:lang w:val="zh-CN" w:eastAsia="zh-CN" w:bidi="zh-CN"/>
    </w:rPr>
  </w:style>
  <w:style w:type="character" w:customStyle="1" w:styleId="17">
    <w:name w:val="批注文字 字符"/>
    <w:basedOn w:val="11"/>
    <w:link w:val="3"/>
    <w:autoRedefine/>
    <w:qFormat/>
    <w:uiPriority w:val="0"/>
    <w:rPr>
      <w:rFonts w:ascii="宋体" w:hAnsi="宋体" w:eastAsia="宋体" w:cs="宋体"/>
      <w:sz w:val="22"/>
      <w:szCs w:val="22"/>
      <w:lang w:val="zh-CN" w:bidi="zh-CN"/>
    </w:rPr>
  </w:style>
  <w:style w:type="character" w:customStyle="1" w:styleId="18">
    <w:name w:val="批注主题 字符"/>
    <w:basedOn w:val="17"/>
    <w:link w:val="8"/>
    <w:autoRedefine/>
    <w:qFormat/>
    <w:uiPriority w:val="0"/>
    <w:rPr>
      <w:rFonts w:ascii="宋体" w:hAnsi="宋体" w:eastAsia="宋体" w:cs="宋体"/>
      <w:b/>
      <w:bCs/>
      <w:sz w:val="22"/>
      <w:szCs w:val="22"/>
      <w:lang w:val="zh-CN" w:bidi="zh-CN"/>
    </w:rPr>
  </w:style>
  <w:style w:type="paragraph" w:customStyle="1" w:styleId="19">
    <w:name w:val="WPSOffice手动目录 1"/>
    <w:autoRedefine/>
    <w:qFormat/>
    <w:uiPriority w:val="0"/>
    <w:rPr>
      <w:rFonts w:ascii="Times New Roman" w:hAnsi="Times New Roman" w:eastAsia="宋体" w:cs="Times New Roman"/>
      <w:lang w:val="en-US" w:eastAsia="zh-CN" w:bidi="ar-SA"/>
    </w:rPr>
  </w:style>
  <w:style w:type="paragraph" w:customStyle="1" w:styleId="20">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1">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22">
    <w:name w:val="Revision"/>
    <w:autoRedefine/>
    <w:hidden/>
    <w:unhideWhenUsed/>
    <w:qFormat/>
    <w:uiPriority w:val="99"/>
    <w:rPr>
      <w:rFonts w:ascii="宋体" w:hAnsi="宋体" w:eastAsia="宋体" w:cs="宋体"/>
      <w:sz w:val="22"/>
      <w:szCs w:val="22"/>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25496</Words>
  <Characters>25961</Characters>
  <Lines>245</Lines>
  <Paragraphs>69</Paragraphs>
  <TotalTime>0</TotalTime>
  <ScaleCrop>false</ScaleCrop>
  <LinksUpToDate>false</LinksUpToDate>
  <CharactersWithSpaces>27220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2022-08-03T15:11:00Z</dcterms:created>
  <dc:creator>NTKO</dc:creator>
  <cp:lastModifiedBy>David 翕</cp:lastModifiedBy>
  <cp:lastPrinted>2023-02-16T13:52:00Z</cp:lastPrinted>
  <dcterms:modified xsi:type="dcterms:W3CDTF">2026-06-08T04:02:31Z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2022-07-21T00:00:00Z</vt:filetime>
  </property>
  <property fmtid="{D5CDD505-2E9C-101B-9397-08002B2CF9AE}" pid="3" name="Creator">
    <vt:lpwstr>WPS Office 个人版</vt:lpwstr>
  </property>
  <property fmtid="{D5CDD505-2E9C-101B-9397-08002B2CF9AE}" pid="4" name="LastSaved">
    <vt:filetime>2022-08-03T00:00:00Z</vt:filetime>
  </property>
  <property fmtid="{D5CDD505-2E9C-101B-9397-08002B2CF9AE}" pid="5" name="KSOProductBuildVer">
    <vt:lpwstr>2052-12.1.0.24034</vt:lpwstr>
  </property>
  <property fmtid="{D5CDD505-2E9C-101B-9397-08002B2CF9AE}" pid="6" name="ICV">
    <vt:lpwstr>505E083A2B7345CCA9BDB889CA96AB85_13</vt:lpwstr>
  </property>
  <property fmtid="{D5CDD505-2E9C-101B-9397-08002B2CF9AE}" pid="7" name="KSOTemplateDocerSaveRecord">
    <vt:lpwstr>eyJoZGlkIjoiNWM0NDIwMGIyZjExMzY4MzFkODM4Y2Q5NmY5NWIwZTgiLCJ1c2VySWQiOiIzMzA5MjE2OTkifQ==</vt:lpwstr>
  </property>
</Properties>
</file>