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511A">
      <w:pPr>
        <w:spacing w:before="0" w:after="0" w:line="360" w:lineRule="auto"/>
        <w:ind w:firstLine="721" w:firstLineChars="200"/>
        <w:jc w:val="center"/>
        <w:rPr>
          <w:rFonts w:hint="eastAsia"/>
          <w:b/>
          <w:bCs/>
          <w:color w:val="3978A3"/>
          <w:sz w:val="36"/>
          <w:szCs w:val="44"/>
          <w:lang w:val="en-US" w:eastAsia="zh-CN"/>
        </w:rPr>
      </w:pPr>
      <w:r>
        <w:rPr>
          <w:rFonts w:hint="eastAsia"/>
          <w:b/>
          <w:bCs/>
          <w:color w:val="3978A3"/>
          <w:sz w:val="36"/>
          <w:szCs w:val="44"/>
          <w:lang w:val="en-US" w:eastAsia="zh-CN"/>
        </w:rPr>
        <w:t>个人简历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2406804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F225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FFFF" w:themeColor="background1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基本信息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6115E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center"/>
              <w:textAlignment w:val="auto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411F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280" w:firstLineChars="100"/>
        <w:jc w:val="left"/>
        <w:textAlignment w:val="auto"/>
        <w:rPr>
          <w:rFonts w:hint="default" w:ascii="宋体" w:hAnsi="宋体" w:cs="宋体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8"/>
          <w:szCs w:val="3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刘艳玉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女｜山西太原｜1998｜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17601600328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｜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"mailto:17601600328@163.com" </w:instrTex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10"/>
          <w:rFonts w:hint="eastAsia" w:ascii="Songti SC Regular" w:hAnsi="Songti SC Regular" w:eastAsia="Songti SC Regular" w:cs="Songti SC Regular"/>
          <w:b/>
          <w:bCs/>
          <w:spacing w:val="0"/>
          <w:sz w:val="22"/>
          <w:szCs w:val="22"/>
          <w:lang w:val="en-US" w:eastAsia="zh-CN"/>
        </w:rPr>
        <w:t>17601600328@163.com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0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｜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pacing w:val="-1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https://liuyanyu.github.io/resume/ </w:t>
      </w:r>
      <w:r>
        <w:rPr>
          <w:rFonts w:hint="eastAsia" w:ascii="宋体" w:hAnsi="宋体" w:cs="宋体"/>
          <w:color w:val="404040" w:themeColor="text1" w:themeTint="BF"/>
          <w:spacing w:val="-1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03A5ACA6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0CEC243">
            <w:pPr>
              <w:spacing w:before="0" w:after="0" w:line="360" w:lineRule="auto"/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求职意向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1AEFA221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54897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 w:firstLine="220" w:firstLineChars="100"/>
        <w:jc w:val="left"/>
        <w:textAlignment w:val="auto"/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意向岗位：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AI应用开发工程师               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期望薪资</w:t>
      </w:r>
      <w:r>
        <w:rPr>
          <w:rFonts w:hint="default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面议                    </w:t>
      </w:r>
      <w:r>
        <w:rPr>
          <w:rFonts w:hint="eastAsia" w:ascii="宋体" w:hAnsi="宋体" w:cs="宋体"/>
          <w:b/>
          <w:bCs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随时到岗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404040" w:themeColor="text1" w:themeTint="BF"/>
          <w:spacing w:val="0"/>
          <w:sz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2CF27462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3876B9E6">
            <w:pPr>
              <w:spacing w:before="0" w:after="0" w:line="360" w:lineRule="auto"/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个人总结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36EBA166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09EAC7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30" w:after="0" w:afterLines="30" w:line="360" w:lineRule="auto"/>
        <w:ind w:left="239" w:leftChars="114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具备</w:t>
      </w:r>
      <w:r>
        <w:rPr>
          <w:rFonts w:hint="eastAsia" w:ascii="Songti SC Bold" w:hAnsi="Songti SC Bold" w:eastAsia="Songti SC Bold" w:cs="Songti SC Bold"/>
          <w:b/>
          <w:bCs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AI全栈应用开发与前端工程化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双重背景的复合型工程师，拥有从需求分析到系统上线的全链路交付能力。精通</w:t>
      </w:r>
      <w:r>
        <w:rPr>
          <w:rFonts w:hint="eastAsia" w:ascii="Songti SC Bold" w:hAnsi="Songti SC Bold" w:eastAsia="Songti SC Bold" w:cs="Songti SC Bold"/>
          <w:b/>
          <w:bCs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RAG检索增强架构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（向量数据库、混合检索策略）与</w:t>
      </w:r>
      <w:r>
        <w:rPr>
          <w:rFonts w:hint="eastAsia" w:ascii="Songti SC Bold" w:hAnsi="Songti SC Bold" w:eastAsia="Songti SC Bold" w:cs="Songti SC Bold"/>
          <w:b/>
          <w:bCs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Agent智能体编排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（LangChain、Dify），在大模型工程化落地方面具备丰富实战经验，包括</w:t>
      </w:r>
      <w:r>
        <w:rPr>
          <w:rFonts w:hint="eastAsia" w:ascii="Songti SC Bold" w:hAnsi="Songti SC Bold" w:eastAsia="Songti SC Bold" w:cs="Songti SC Bold"/>
          <w:b/>
          <w:bCs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提示词工程优化、流式输出调优、幻觉抑制机制及AI安全合规体系建设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pacing w:val="0"/>
          <w:sz w:val="22"/>
          <w:szCs w:val="2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。能够独立解决模型推理延迟优化、Token成本控制及复杂业务系统集成等核心难题，致力于将前沿LLM技术转化为可衡量的企业业务价值。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72EE511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2A15176D">
            <w:pPr>
              <w:spacing w:before="0" w:after="0" w:line="360" w:lineRule="auto"/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专业技能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74EE56E5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2DDB23CE">
      <w:pPr>
        <w:pStyle w:val="1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3" w:leftChars="0"/>
        <w:textAlignment w:val="auto"/>
        <w:rPr>
          <w:rFonts w:hint="eastAsia" w:ascii="Songti SC Regular" w:hAnsi="Songti SC Regular" w:eastAsia="Songti SC Regular" w:cs="Songti SC Regular"/>
          <w:b/>
          <w:bCs/>
          <w:sz w:val="22"/>
          <w:szCs w:val="28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4"/>
          <w:lang w:val="en-US" w:eastAsia="zh-CN"/>
        </w:rPr>
        <w:t>大模型应用框架</w:t>
      </w:r>
    </w:p>
    <w:p w14:paraId="44F44DFE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精通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LangChain、LangGraph、LlamaIndex等Agent开发框架，能够基于框架快速构建复杂AI应用；</w:t>
      </w:r>
    </w:p>
    <w:p w14:paraId="1ABCDE3A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精通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Agent的任务规划、工具调用、记忆管理与多步骤推理链设计，具备设计复杂Agent工作流的能力；</w:t>
      </w:r>
    </w:p>
    <w:p w14:paraId="3B99654A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精通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提示词工程，掌握结构化输出、思维链、少样本学习等核心技巧；</w:t>
      </w:r>
    </w:p>
    <w:p w14:paraId="54D0E58D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Pydantic进行结构化输出校验与类型安全控制，保障模型输出的稳定性与可靠性。</w:t>
      </w:r>
    </w:p>
    <w:p w14:paraId="3560E7A9">
      <w:pPr>
        <w:pStyle w:val="12"/>
        <w:numPr>
          <w:ilvl w:val="0"/>
          <w:numId w:val="2"/>
        </w:numPr>
        <w:spacing w:before="0" w:after="0" w:line="360" w:lineRule="auto"/>
        <w:ind w:firstLine="315" w:firstLineChars="150"/>
        <w:rPr>
          <w:rFonts w:hint="eastAsia" w:ascii="Songti SC Bold" w:hAnsi="Songti SC Bold" w:eastAsia="Songti SC Bold" w:cs="Songti SC Bold"/>
          <w:b/>
          <w:bCs/>
          <w:sz w:val="21"/>
          <w:szCs w:val="24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1"/>
          <w:szCs w:val="24"/>
          <w:lang w:val="en-US" w:eastAsia="zh-CN"/>
        </w:rPr>
        <w:t>RAG与向量检索</w:t>
      </w:r>
    </w:p>
    <w:p w14:paraId="08199386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掌握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RAG全链路开发，具备从文档解析到答案生成的端到端构建能力；</w:t>
      </w:r>
    </w:p>
    <w:p w14:paraId="659A4DE6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文档解析与语义分块策略，能够针对不同文档类型设计最优分块方案；</w:t>
      </w:r>
    </w:p>
    <w:p w14:paraId="35AEC813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掌握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向量数据库（ChromaDB/Milvus）的搭建与调优，具备混合检索与重排序（Rerank）实战经验；</w:t>
      </w:r>
    </w:p>
    <w:p w14:paraId="66A21D82">
      <w:pPr>
        <w:pStyle w:val="12"/>
        <w:numPr>
          <w:ilvl w:val="0"/>
          <w:numId w:val="0"/>
        </w:numPr>
        <w:spacing w:before="0" w:after="0" w:line="360" w:lineRule="auto"/>
        <w:ind w:left="360" w:leftChars="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了解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上下文窗口优化、幻觉抑制等生产级优化手段，能够持续提升检索问答质量。</w:t>
      </w:r>
    </w:p>
    <w:p w14:paraId="579ED9A0">
      <w:pPr>
        <w:pStyle w:val="12"/>
        <w:numPr>
          <w:ilvl w:val="0"/>
          <w:numId w:val="2"/>
        </w:numPr>
        <w:spacing w:before="0" w:after="0" w:line="360" w:lineRule="auto"/>
        <w:ind w:left="0" w:leftChars="0" w:firstLine="315" w:firstLineChars="150"/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4"/>
          <w:lang w:val="en-US" w:eastAsia="zh-CN"/>
        </w:rPr>
        <w:t>基础工程</w:t>
      </w:r>
    </w:p>
    <w:p w14:paraId="6782B2A9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Python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、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Java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编程，掌握异步编程模型与JWT鉴权机制，具备扎实的后端开发功底；</w:t>
      </w:r>
    </w:p>
    <w:p w14:paraId="39B0FFEC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Docker容器化部署，能够独立完成服务的打包、编排与上线。</w:t>
      </w:r>
    </w:p>
    <w:p w14:paraId="29B2ED06">
      <w:pPr>
        <w:pStyle w:val="12"/>
        <w:numPr>
          <w:ilvl w:val="0"/>
          <w:numId w:val="2"/>
        </w:numPr>
        <w:spacing w:before="0" w:after="0" w:line="360" w:lineRule="auto"/>
        <w:ind w:left="0" w:leftChars="0" w:firstLine="315" w:firstLineChars="150"/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AI应用平台与前端开发</w:t>
      </w:r>
    </w:p>
    <w:p w14:paraId="7788FDCE">
      <w:pPr>
        <w:pStyle w:val="12"/>
        <w:numPr>
          <w:ilvl w:val="0"/>
          <w:numId w:val="0"/>
        </w:numPr>
        <w:spacing w:before="0" w:after="0" w:line="360" w:lineRule="auto"/>
        <w:ind w:left="630" w:leftChars="200" w:hanging="210" w:hangingChars="1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精通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Dify开源LLM应用开发平台，可独立完成可视化工作流编排、RAG知识库构建、Agent智能体配置与多模型集成；</w:t>
      </w:r>
    </w:p>
    <w:p w14:paraId="4FAD508B">
      <w:pPr>
        <w:pStyle w:val="12"/>
        <w:numPr>
          <w:ilvl w:val="0"/>
          <w:numId w:val="0"/>
        </w:numPr>
        <w:spacing w:before="0" w:after="0" w:line="360" w:lineRule="auto"/>
        <w:ind w:left="630" w:leftChars="200" w:hanging="210" w:hangingChars="1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Docker私有化部署与API对接，能够快速落地智能客服、知识库问答等AI应用场景；</w:t>
      </w:r>
    </w:p>
    <w:p w14:paraId="0282715C">
      <w:pPr>
        <w:pStyle w:val="12"/>
        <w:numPr>
          <w:ilvl w:val="0"/>
          <w:numId w:val="0"/>
        </w:numPr>
        <w:spacing w:before="0" w:after="0" w:line="360" w:lineRule="auto"/>
        <w:ind w:left="630" w:leftChars="200" w:hanging="210" w:hangingChars="1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熟悉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HTML/CSS/JavaScript/Vue框架，掌握流式响应（SSE）处理与组件化开发模式；</w:t>
      </w:r>
    </w:p>
    <w:p w14:paraId="3057B017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能够搭建面向个人或企业的AI类Web应用，实现从AI服务到前端交互的全链路交付。</w:t>
      </w:r>
    </w:p>
    <w:p w14:paraId="7C039A80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A712E87">
      <w:pPr>
        <w:pStyle w:val="12"/>
        <w:numPr>
          <w:ilvl w:val="0"/>
          <w:numId w:val="2"/>
        </w:numPr>
        <w:spacing w:before="0" w:after="0" w:line="360" w:lineRule="auto"/>
        <w:ind w:left="0" w:leftChars="0" w:firstLine="315" w:firstLineChars="150"/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模型评估、安全与可观测性</w:t>
      </w:r>
    </w:p>
    <w:p w14:paraId="20739FC8">
      <w:pPr>
        <w:pStyle w:val="12"/>
        <w:numPr>
          <w:ilvl w:val="0"/>
          <w:numId w:val="0"/>
        </w:numPr>
        <w:spacing w:before="0" w:after="0" w:line="360" w:lineRule="auto"/>
        <w:ind w:left="630" w:leftChars="200" w:hanging="210" w:hangingChars="100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sz w:val="21"/>
          <w:szCs w:val="21"/>
        </w:rPr>
        <w:t>掌握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Human-in-the-loop评估方法论，能设计评分卡与badcase归因分析流程，持续驱动RAG检索质量与Agent决策准确率提升；</w:t>
      </w:r>
    </w:p>
    <w:p w14:paraId="6B353591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sz w:val="21"/>
          <w:szCs w:val="21"/>
        </w:rPr>
        <w:t>熟悉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AI护栏设计、输入输出过滤与提示词注入防御机制，具备保障AI应用安全性的实战能力；</w:t>
      </w:r>
    </w:p>
    <w:p w14:paraId="2567874C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sz w:val="21"/>
          <w:szCs w:val="21"/>
        </w:rPr>
        <w:t>了解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对抗测试方法，能够主动发现模型与系统的安全隐患；</w:t>
      </w:r>
    </w:p>
    <w:p w14:paraId="385CD541">
      <w:pPr>
        <w:pStyle w:val="12"/>
        <w:numPr>
          <w:ilvl w:val="0"/>
          <w:numId w:val="0"/>
        </w:numPr>
        <w:spacing w:before="0" w:after="0"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val="en-US" w:eastAsia="zh-CN"/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sz w:val="21"/>
          <w:szCs w:val="21"/>
        </w:rPr>
        <w:t>熟悉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LangSmith监控工具，可搭建LLM指标监控、RAG链路追踪与成本跟踪体系，保障线上服务的可观测性。</w:t>
      </w:r>
    </w:p>
    <w:p w14:paraId="45FC8543">
      <w:pPr>
        <w:pStyle w:val="12"/>
        <w:numPr>
          <w:ilvl w:val="0"/>
          <w:numId w:val="2"/>
        </w:numPr>
        <w:spacing w:before="0" w:after="0" w:line="360" w:lineRule="auto"/>
        <w:ind w:left="0" w:leftChars="0" w:firstLine="315" w:firstLineChars="150"/>
        <w:rPr>
          <w:rFonts w:hint="eastAsia"/>
        </w:rPr>
      </w:pP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AI开发工具</w:t>
      </w:r>
    </w:p>
    <w:p w14:paraId="73554729">
      <w:pPr>
        <w:pStyle w:val="12"/>
        <w:numPr>
          <w:ilvl w:val="0"/>
          <w:numId w:val="0"/>
        </w:numPr>
        <w:spacing w:before="0" w:after="0" w:line="360" w:lineRule="auto"/>
        <w:ind w:firstLine="420" w:firstLineChars="0"/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精通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Trae、Qoder CN、Codex等AI编程工具，具备Vibe Coding能力；</w:t>
      </w:r>
    </w:p>
    <w:p w14:paraId="5B17BB1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0"/>
        <w:textAlignment w:val="auto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·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能够借助AI高效完成代码开发、产品设计、问题排查，持续提升开发效率与代码质量。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5066600B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2B2DBF5E">
            <w:pPr>
              <w:spacing w:before="0" w:after="0" w:line="360" w:lineRule="auto"/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工作经历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12A796BA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6A292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10" w:firstLineChars="100"/>
        <w:jc w:val="both"/>
        <w:textAlignment w:val="auto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</w:rPr>
        <w:t>2025.4 - 2026.9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AI应用开发工程师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山西佳全智能科技有限公司</w:t>
      </w:r>
    </w:p>
    <w:p w14:paraId="433D2E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1.负责公司项目提示词的编写和迭代、负责搭建Dify智能体工作流。</w:t>
      </w:r>
    </w:p>
    <w:p w14:paraId="62AAB241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 w:firstLine="210" w:firstLine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2.负责全栈交付：基于 FastAPI 实现后端API与中间件，配合前端完成SSE流式交互，保障AI应用端到端可交付。</w:t>
      </w:r>
    </w:p>
    <w:p w14:paraId="0564A1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3.负责公司AI Agent应用的整体设计与开发，将企业部分业务流程从小时级缩短到分钟级。</w:t>
      </w:r>
    </w:p>
    <w:p w14:paraId="4EFA09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4.参与设计Agent评估框架。</w:t>
      </w:r>
    </w:p>
    <w:p w14:paraId="708B5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5.负责AI应用的容器化部署与工程化应用。</w:t>
      </w:r>
    </w:p>
    <w:p w14:paraId="6F5A4365">
      <w:pPr>
        <w:keepNext w:val="0"/>
        <w:keepLines w:val="0"/>
        <w:widowControl/>
        <w:suppressLineNumbers w:val="0"/>
        <w:spacing w:before="0" w:after="0" w:line="360" w:lineRule="auto"/>
        <w:ind w:firstLine="210" w:firstLineChars="100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6.参与编写架构设计决策ADR文件。</w:t>
      </w:r>
    </w:p>
    <w:p w14:paraId="31C5545F">
      <w:pPr>
        <w:keepNext w:val="0"/>
        <w:keepLines w:val="0"/>
        <w:widowControl/>
        <w:suppressLineNumbers w:val="0"/>
        <w:spacing w:before="0" w:after="0" w:line="360" w:lineRule="auto"/>
        <w:ind w:left="210" w:leftChars="100" w:firstLine="0" w:firstLineChars="0"/>
        <w:jc w:val="left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</w:rPr>
        <w:t>2021.4 - 2024.9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前端开发工程师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北京联合永道软件股份有限公司</w:t>
      </w:r>
    </w:p>
    <w:p w14:paraId="7DEFD9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1.主导国网电力后台管理系统(数字化、精益化、特高压、部门用印)与门户的对接和其他项目的融合。</w:t>
      </w:r>
    </w:p>
    <w:p w14:paraId="0030B1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2.负责整体架构搭建与通用组件封装，深入处理复杂权限控制、工单流程配置及数据可视化业务。</w:t>
      </w:r>
    </w:p>
    <w:p w14:paraId="0752C6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210" w:leftChars="100" w:firstLine="0" w:firstLineChars="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3.协同多角色高效推进项目迭代，并协助团队技术分享与解决问题。</w:t>
      </w:r>
    </w:p>
    <w:p w14:paraId="0E5F450B">
      <w:pPr>
        <w:keepNext w:val="0"/>
        <w:keepLines w:val="0"/>
        <w:widowControl/>
        <w:suppressLineNumbers w:val="0"/>
        <w:spacing w:before="0" w:after="0" w:line="360" w:lineRule="auto"/>
        <w:ind w:left="210" w:leftChars="100" w:firstLine="0" w:firstLineChars="0"/>
        <w:jc w:val="left"/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</w:rPr>
        <w:t>2019.1 - 2020.12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前端开发工程师</w:t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ab/>
      </w:r>
      <w:r>
        <w:rPr>
          <w:b/>
        </w:rPr>
        <w:t>北京甲板智慧科技有限公司</w:t>
      </w:r>
    </w:p>
    <w:p w14:paraId="6CFBD2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00" w:hanging="105" w:hangingChars="50"/>
        <w:jc w:val="left"/>
        <w:textAlignment w:val="auto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1.负责智慧公园小程序和数据大屏(产品)的开发和维护，分别用于海淀公园、朝阳公园、温榆河公园、西单体育公园。</w:t>
      </w:r>
    </w:p>
    <w:p w14:paraId="41782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00" w:hanging="105" w:hangingChars="50"/>
        <w:jc w:val="left"/>
        <w:textAlignment w:val="auto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2.基于百度地图实现设备(路灯、垃圾桶、灌溉、摄像头等设备)的管控，深入对接园区核心业务流程，并主动推进需求落地与实地测试。</w:t>
      </w:r>
    </w:p>
    <w:p w14:paraId="0C0B12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00" w:hanging="105" w:hangingChars="50"/>
        <w:jc w:val="left"/>
        <w:textAlignment w:val="auto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3.负责改造公司OA系统，将前后端不分离项目 改成 前后端分离项目，针对不同岗位人员修改需求。</w:t>
      </w:r>
    </w:p>
    <w:p w14:paraId="724561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10" w:firstLineChars="100"/>
        <w:jc w:val="left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2"/>
          <w:szCs w:val="22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4.维护公司官网。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426789F8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1587EA07">
            <w:pPr>
              <w:spacing w:before="0" w:after="0" w:line="360" w:lineRule="auto"/>
              <w:jc w:val="center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项目经验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74EC0DB2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5EA35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项目名称：企业智能工单编排助手</w:t>
      </w:r>
    </w:p>
    <w:p w14:paraId="0F9DFC87">
      <w:pPr>
        <w:keepNext w:val="0"/>
        <w:keepLines w:val="0"/>
        <w:widowControl/>
        <w:suppressLineNumbers w:val="0"/>
        <w:spacing w:before="0" w:after="0" w:line="360" w:lineRule="auto"/>
        <w:ind w:firstLine="220" w:firstLineChars="100"/>
        <w:jc w:val="left"/>
        <w:rPr>
          <w:rFonts w:hint="default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技术栈： 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Python、</w:t>
      </w:r>
      <w:r>
        <w:rPr>
          <w:rFonts w:hint="default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lask、Milvus、JWT、Prompt Engineering、MongoDB、</w:t>
      </w:r>
      <w:r>
        <w:rPr>
          <w:rFonts w:ascii="Menlo" w:hAnsi="Menlo" w:eastAsia="Menlo" w:cs="Menlo"/>
          <w:i w:val="0"/>
          <w:iCs w:val="0"/>
          <w:caps w:val="0"/>
          <w:color w:val="393A34"/>
          <w:spacing w:val="0"/>
          <w:kern w:val="0"/>
          <w:sz w:val="19"/>
          <w:szCs w:val="19"/>
          <w:lang w:val="en-US" w:eastAsia="zh-CN" w:bidi="ar"/>
        </w:rPr>
        <w:t>ThreadPoolExecutor</w:t>
      </w:r>
    </w:p>
    <w:p w14:paraId="44AFC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319" w:leftChars="104" w:hanging="1101" w:hangingChars="5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设计并实现基于Plan-then-Execute架构的AI Agent编排引擎，在原有的平台基础上新增一个入口，</w:t>
      </w:r>
    </w:p>
    <w:p w14:paraId="10A80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310" w:leftChars="624" w:firstLine="0" w:firstLineChars="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⽤⼾可以将⾃然语⾔业务请求⾃动拆解为多步API调⽤链，支持⽇均近万次编排请求，推动企业工</w:t>
      </w:r>
    </w:p>
    <w:p w14:paraId="7C6B6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310" w:leftChars="624" w:firstLine="0" w:firstLineChars="0"/>
        <w:jc w:val="both"/>
        <w:textAlignment w:val="auto"/>
        <w:rPr>
          <w:rFonts w:hint="default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作流程从⼩时缩短到分钟</w:t>
      </w:r>
    </w:p>
    <w:p w14:paraId="427F0E44">
      <w:pPr>
        <w:keepNext w:val="0"/>
        <w:keepLines w:val="0"/>
        <w:widowControl/>
        <w:suppressLineNumbers w:val="0"/>
        <w:spacing w:before="0" w:after="0" w:line="360" w:lineRule="auto"/>
        <w:ind w:left="1541" w:leftChars="105" w:hanging="1321" w:hangingChars="600"/>
        <w:jc w:val="left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主要职责：</w:t>
      </w: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1.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架构设计与整体实现：主导AI Agent编排引擎的方案设计与落地，采用Plan-then-Execute架构，打通“意图理解 → 任务规划 → 工具选择 → 参数补全→ 人类确认→ 工具调用 → 结果摘要”全链路，实现自然语言到多 API 调用链的自动转化。</w:t>
      </w:r>
    </w:p>
    <w:p w14:paraId="52B170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after="0" w:line="360" w:lineRule="auto"/>
        <w:ind w:firstLine="1260" w:firstLineChars="600"/>
        <w:jc w:val="left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2.负责任务规划与分解模块：接收用户查询，将任务进行规划和分解，生成子任务</w:t>
      </w:r>
    </w:p>
    <w:p w14:paraId="0FEED2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after="0" w:line="360" w:lineRule="auto"/>
        <w:ind w:left="1470" w:leftChars="600" w:hanging="210" w:hangingChars="100"/>
        <w:jc w:val="left"/>
        <w:rPr>
          <w:rFonts w:hint="eastAsia" w:ascii="Songti SC Regular" w:hAnsi="Songti SC Regular" w:eastAsia="Songti SC Regular" w:cs="Songti SC Regular"/>
          <w:b w:val="0"/>
          <w:bCs w:val="0"/>
          <w:i w:val="0"/>
          <w:iCs w:val="0"/>
          <w:caps w:val="0"/>
          <w:color w:val="262626" w:themeColor="text1" w:themeTint="D9"/>
          <w:spacing w:val="6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3.负责工具选择模块：为子任务选择合适的工具，</w:t>
      </w:r>
      <w:r>
        <w:rPr>
          <w:rFonts w:hint="eastAsia" w:ascii="Songti SC Regular" w:hAnsi="Songti SC Regular" w:eastAsia="Songti SC Regular" w:cs="Songti SC Regular"/>
          <w:b w:val="0"/>
          <w:bCs w:val="0"/>
          <w:i w:val="0"/>
          <w:iCs w:val="0"/>
          <w:caps w:val="0"/>
          <w:color w:val="262626" w:themeColor="text1" w:themeTint="D9"/>
          <w:spacing w:val="6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搭建Milvus向量检索 + Reranker重排序的API召回链路，提升复杂场景下工具匹配的准确率。</w:t>
      </w:r>
    </w:p>
    <w:p w14:paraId="38016FA3">
      <w:pPr>
        <w:keepNext w:val="0"/>
        <w:keepLines w:val="0"/>
        <w:widowControl/>
        <w:suppressLineNumbers w:val="0"/>
        <w:spacing w:before="0" w:after="0" w:line="360" w:lineRule="auto"/>
        <w:ind w:left="1310" w:leftChars="624" w:firstLine="0" w:firstLineChars="0"/>
        <w:jc w:val="left"/>
        <w:rPr>
          <w:rFonts w:hint="default" w:ascii="Songti SC Regular" w:hAnsi="Songti SC Regular" w:eastAsia="Songti SC Regular" w:cs="Songti SC Regular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4.实现人机协同（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Human-in-the-Loop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）：在执行过程中实时可视化，支持用户干预与确认，满足高风险操作的可控性要求</w:t>
      </w:r>
    </w:p>
    <w:p w14:paraId="6823D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难点与亮点：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Agent编排闭环完整、工具检索与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RAG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链完整</w:t>
      </w:r>
    </w:p>
    <w:p w14:paraId="21E17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840" w:leftChars="0" w:firstLine="735" w:firstLineChars="350"/>
        <w:jc w:val="both"/>
        <w:textAlignment w:val="auto"/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安全意识覆盖较全：JWT认证、人工确认环节、提示词注入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防御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、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参数合理性校验、循环调用检测</w:t>
      </w:r>
    </w:p>
    <w:p w14:paraId="172D1326">
      <w:pPr>
        <w:keepNext w:val="0"/>
        <w:keepLines w:val="0"/>
        <w:widowControl/>
        <w:suppressLineNumbers w:val="0"/>
        <w:spacing w:before="0" w:after="0" w:line="360" w:lineRule="auto"/>
        <w:jc w:val="left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      3.调用链可视化设计，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nodes/edges 图结构贯穿任务执⾏全过程</w:t>
      </w:r>
    </w:p>
    <w:p w14:paraId="33CAB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48C2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项目名称：企业多智能体深度研究咨询服务平台</w:t>
      </w:r>
    </w:p>
    <w:p w14:paraId="479F4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default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技术栈： 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Python、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LangGraph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、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Lang</w:t>
      </w:r>
      <w:r>
        <w:rPr>
          <w:rFonts w:hint="default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hain、</w:t>
      </w:r>
      <w:r>
        <w:rPr>
          <w:rFonts w:hint="default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ast</w:t>
      </w:r>
      <w:r>
        <w:rPr>
          <w:rFonts w:hint="default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API</w:t>
      </w:r>
      <w:r>
        <w:rPr>
          <w:rFonts w:hint="eastAsia" w:ascii="Songti SC Regular" w:hAnsi="Songti SC Regular" w:eastAsia="Songti SC Regular" w:cs="Songti SC Regular"/>
          <w:i w:val="0"/>
          <w:i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、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Milvus 、Redis、React、SSE流式</w:t>
      </w:r>
    </w:p>
    <w:p w14:paraId="5BD4126A">
      <w:pPr>
        <w:keepNext w:val="0"/>
        <w:keepLines w:val="0"/>
        <w:widowControl/>
        <w:suppressLineNumbers w:val="0"/>
        <w:ind w:left="1261" w:leftChars="100" w:hanging="1051" w:hangingChars="50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在现有公司系统中，嵌入多智能体DeepResearch协作系统，为公司不同岗位的员工提供咨询服务，例如：产品背景调研、竞品分析、热点追踪、理解技术生态和方案取舍</w:t>
      </w:r>
    </w:p>
    <w:p w14:paraId="5CB6661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220" w:firstLine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2"/>
          <w:sz w:val="22"/>
          <w:szCs w:val="22"/>
          <w:lang w:val="en-US" w:eastAsia="zh-CN" w:bidi="ar"/>
        </w:rPr>
        <w:t>主要职责：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1.主导 LangGraph 多智能体编排架构设计：将单体图重构为 Plan/Research/Writer 三个自包含子图</w:t>
      </w:r>
    </w:p>
    <w:p w14:paraId="7C7ED8F1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1520" w:leftChars="624" w:right="0" w:hanging="210" w:hanging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设计并实现人机交互式研究计划生成闭环：构建「用户输入 → LLM 生成研究计划 → 用户确认/修改 → 进入或重新规划」的交互流程</w:t>
      </w:r>
    </w:p>
    <w:p w14:paraId="505A0CFE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1520" w:leftChars="624" w:right="0" w:hanging="210" w:hanging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实现多查询并行搜索与循环评估机制</w:t>
      </w:r>
    </w:p>
    <w:p w14:paraId="15063BA8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1520" w:leftChars="624" w:right="0" w:hanging="210" w:hanging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主导写作子图「提纲 → 初稿 → 审稿评分 → 修订循环 → 终审润色」流水线设计与实现</w:t>
      </w:r>
    </w:p>
    <w:p w14:paraId="678F4ED5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1520" w:leftChars="624" w:right="0" w:hanging="210" w:hanging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设计知识库事实提取与生命周期管理体系：负责搜索摘要后自动提取离散事实写入 Milvus，检索时按新鲜度做过期过滤与置信度衰减 ，按类别实现分层时效治理  </w:t>
      </w:r>
    </w:p>
    <w:p w14:paraId="60446FD3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1520" w:leftChars="624" w:right="0" w:hanging="210" w:hanging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负责全栈交付：基于 FastAPI 实现后端API与中间件，配合 React + TypeScript 完成前端 SSE 流式交互，保障 AI 应用端到端可交付</w:t>
      </w:r>
    </w:p>
    <w:p w14:paraId="40CA40E9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220" w:firstLineChars="100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kern w:val="2"/>
          <w:sz w:val="22"/>
          <w:szCs w:val="22"/>
          <w:lang w:val="en-US" w:eastAsia="zh-CN" w:bidi="ar"/>
        </w:rPr>
        <w:t>难点与亮点：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1. 子图架构与状态合并：将单体图重构为三个自包含子图，子图可独立测试与复用 ，体现 LangGraph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工程化最佳实践</w:t>
      </w:r>
    </w:p>
    <w:p w14:paraId="638A2F1E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/>
        <w:spacing w:before="0" w:beforeAutospacing="0" w:after="0" w:afterAutospacing="0" w:line="360" w:lineRule="auto"/>
        <w:ind w:left="1598" w:leftChars="728" w:right="0" w:hanging="69" w:hangingChars="33"/>
        <w:jc w:val="both"/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防死循环设计：针对LLM Critic自审偏差，设计"LLM 判断 + 评分阈值 + 修订次数兜底 "的多重       退出策略，在质量与延迟之间取得平衡</w:t>
      </w:r>
    </w:p>
    <w:p w14:paraId="3EC8423C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/>
        <w:spacing w:before="0" w:beforeAutospacing="0" w:after="0" w:afterAutospacing="0" w:line="360" w:lineRule="auto"/>
        <w:ind w:left="1598" w:leftChars="728" w:right="0" w:hanging="69" w:hangingChars="33"/>
        <w:jc w:val="both"/>
        <w:rPr>
          <w:rFonts w:hint="default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kern w:val="2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Agent评估框架（LLM-as-Judge）：自建 E2E + 组件级双层评估框架，7 个 Pydantic 评分Schema，覆盖报告质量5维度（事实准确性/信息覆盖度/逻辑结构/时效性/引用质量 + 幻觉检测）和7个组件节点</w:t>
      </w:r>
    </w:p>
    <w:p w14:paraId="38FDF488">
      <w:pPr>
        <w:keepNext w:val="0"/>
        <w:keepLines w:val="0"/>
        <w:widowControl w:val="0"/>
        <w:numPr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leftChars="695" w:right="0" w:rightChars="0"/>
        <w:jc w:val="both"/>
        <w:rPr>
          <w:rFonts w:hint="default" w:ascii="Songti SC Regular" w:hAnsi="Songti SC Regular" w:eastAsia="Songti SC Regular" w:cs="Songti SC Regular"/>
          <w:i w:val="0"/>
          <w:i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</w:p>
    <w:p w14:paraId="56B42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220" w:firstLineChars="100"/>
        <w:jc w:val="both"/>
        <w:textAlignment w:val="auto"/>
        <w:rPr>
          <w:rFonts w:hint="eastAsia" w:ascii="Songti SC Regular" w:hAnsi="Songti SC Regular" w:eastAsia="Songti SC Regular" w:cs="Songti SC Regular"/>
          <w:b/>
          <w:bCs/>
          <w:i w:val="0"/>
          <w:iCs w:val="0"/>
          <w:caps w:val="0"/>
          <w:color w:val="262626" w:themeColor="text1" w:themeTint="D9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项目名称：</w:t>
      </w:r>
      <w:r>
        <w:rPr>
          <w:rFonts w:hint="eastAsia" w:ascii="Songti SC Regular" w:hAnsi="Songti SC Regular" w:eastAsia="Songti SC Regular" w:cs="Songti SC Regular"/>
          <w:b/>
          <w:bCs/>
          <w:i w:val="0"/>
          <w:iCs w:val="0"/>
          <w:caps w:val="0"/>
          <w:color w:val="262626" w:themeColor="text1" w:themeTint="D9"/>
          <w:spacing w:val="0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智能HR管理系统</w:t>
      </w:r>
    </w:p>
    <w:p w14:paraId="7792263E">
      <w:pPr>
        <w:keepNext w:val="0"/>
        <w:keepLines w:val="0"/>
        <w:widowControl/>
        <w:suppressLineNumbers w:val="0"/>
        <w:spacing w:before="0" w:after="0" w:line="360" w:lineRule="auto"/>
        <w:ind w:firstLine="220" w:firstLineChars="100"/>
        <w:jc w:val="left"/>
        <w:rPr>
          <w:rFonts w:hint="eastAsia" w:ascii="Songti SC Regular" w:hAnsi="Songti SC Regular" w:eastAsia="Songti SC Regular" w:cs="Songti SC Regular"/>
          <w:b/>
          <w:bCs/>
          <w:i w:val="0"/>
          <w:iCs w:val="0"/>
          <w:caps w:val="0"/>
          <w:color w:val="262626" w:themeColor="text1" w:themeTint="D9"/>
          <w:spacing w:val="0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  <w:r>
        <w:rPr>
          <w:rFonts w:hint="default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Python、FastAPI、Dify、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Docker、LangChain、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PostgreSQL、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Vue 3</w:t>
      </w:r>
    </w:p>
    <w:p w14:paraId="6C54D809">
      <w:pPr>
        <w:keepNext w:val="0"/>
        <w:keepLines w:val="0"/>
        <w:widowControl/>
        <w:suppressLineNumbers w:val="0"/>
        <w:spacing w:before="0" w:after="0" w:line="360" w:lineRule="auto"/>
        <w:ind w:left="1319" w:leftChars="104" w:hanging="1101" w:hangingChars="500"/>
        <w:jc w:val="left"/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3F3F3F"/>
          <w:sz w:val="22"/>
          <w:szCs w:val="22"/>
          <w:lang w:val="en-US" w:eastAsia="zh-CN"/>
        </w:rPr>
        <w:t>项目描述</w:t>
      </w: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262626" w:themeColor="text1" w:themeTint="D9"/>
          <w:spacing w:val="0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以自然语言对话为核心交互方式的智能HR管理系统。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262626" w:themeColor="text1" w:themeTint="D9"/>
          <w:spacing w:val="0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用户可以通过 HR Agent 对话入口表达需求，也可以进入具体功能页面完成 JD生成、简历筛选、面试方案、试卷生成、知识问答和系统管理等任务。</w:t>
      </w:r>
    </w:p>
    <w:p w14:paraId="304EC365">
      <w:pPr>
        <w:keepNext w:val="0"/>
        <w:keepLines w:val="0"/>
        <w:widowControl/>
        <w:suppressLineNumbers w:val="0"/>
        <w:spacing w:before="0" w:after="0" w:line="360" w:lineRule="auto"/>
        <w:ind w:left="1366" w:hanging="1366" w:hangingChars="650"/>
        <w:jc w:val="left"/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主要职责：</w:t>
      </w:r>
      <w:r>
        <w:rPr>
          <w:rFonts w:hint="eastAsia" w:ascii="Songti SC Regular" w:hAnsi="Songti SC Regular" w:eastAsia="Songti SC Regular" w:cs="Songti SC Regular"/>
          <w:b w:val="0"/>
          <w:bCs w:val="0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1.编排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Dify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工作流：</w:t>
      </w: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JD ⽣成、简历评分标准⽣成、简历评价、⾯试⽅案⽣成、考试意图解析和试卷⽣成、考试主观题判分</w:t>
      </w:r>
    </w:p>
    <w:p w14:paraId="13E11735">
      <w:pPr>
        <w:keepNext w:val="0"/>
        <w:keepLines w:val="0"/>
        <w:widowControl/>
        <w:suppressLineNumbers w:val="0"/>
        <w:spacing w:before="0" w:after="0" w:line="360" w:lineRule="auto"/>
        <w:ind w:left="1470" w:leftChars="600" w:hanging="210" w:hangingChars="100"/>
        <w:jc w:val="left"/>
        <w:rPr>
          <w:rFonts w:hint="default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2.搭建企业级知识库RAG系统，</w:t>
      </w:r>
      <w:r>
        <w:rPr>
          <w:rFonts w:hint="eastAsia" w:ascii="Songti SC" w:hAnsi="Songti SC" w:eastAsia="Songti SC" w:cs="Songti SC"/>
          <w:color w:val="262626"/>
          <w:kern w:val="0"/>
          <w:sz w:val="21"/>
          <w:szCs w:val="21"/>
          <w:lang w:val="en-US" w:eastAsia="zh-CN" w:bidi="ar"/>
        </w:rPr>
        <w:t>多格式文档解析 + LLM 语义分块 + pgvector 向量检索与 PostgreSQL 全文检索双路召回（0.7/0.3 融合）+ Qwen Rerank 精排</w:t>
      </w:r>
    </w:p>
    <w:p w14:paraId="24A6CA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after="0" w:line="360" w:lineRule="auto"/>
        <w:ind w:firstLine="1260" w:firstLineChars="600"/>
        <w:jc w:val="left"/>
        <w:rPr>
          <w:rFonts w:hint="default" w:ascii="Songti SC Regular" w:hAnsi="Songti SC Regular" w:eastAsia="Songti SC Regular" w:cs="Songti SC Regular"/>
          <w:b/>
          <w:bCs/>
          <w:color w:val="262626" w:themeColor="text1" w:themeTint="D9"/>
          <w:sz w:val="21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3.前端页面搭建和接口调试</w:t>
      </w:r>
    </w:p>
    <w:p w14:paraId="07BEFF37">
      <w:pPr>
        <w:keepNext w:val="0"/>
        <w:keepLines w:val="0"/>
        <w:widowControl/>
        <w:suppressLineNumbers w:val="0"/>
        <w:spacing w:before="0" w:after="0" w:line="360" w:lineRule="auto"/>
        <w:ind w:left="1541" w:leftChars="105" w:hanging="1321" w:hangingChars="600"/>
        <w:jc w:val="left"/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难点与亮点：1.</w:t>
      </w:r>
      <w:r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受控 ReAct + 规则优先 + LLM 兜底的 Agent 编排架构 — 白名单工具约束 + 规则快速识别 + LLM 处理长尾语义，兼顾灵活性与安全性</w:t>
      </w:r>
    </w:p>
    <w:p w14:paraId="2FB0A204">
      <w:pPr>
        <w:keepNext w:val="0"/>
        <w:keepLines w:val="0"/>
        <w:widowControl/>
        <w:suppressLineNumbers w:val="0"/>
        <w:spacing w:before="0" w:after="0" w:line="360" w:lineRule="auto"/>
        <w:ind w:left="1470" w:leftChars="700" w:firstLine="0" w:firstLineChars="0"/>
        <w:jc w:val="left"/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2.企业级知识库 RAG 系统 — pgvector 向量检索 + PostgreSQL 全文检索双路召回（0.7/0.3 融合）+ Qwen Rerank 精排</w:t>
      </w:r>
    </w:p>
    <w:p w14:paraId="4056DF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1470" w:leftChars="700" w:firstLine="0" w:firstLineChars="0"/>
        <w:jc w:val="left"/>
        <w:textAlignment w:val="auto"/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" w:hAnsi="Songti SC" w:eastAsia="Songti SC" w:cs="Songti SC"/>
          <w:color w:val="262626" w:themeColor="text1" w:themeTint="D9"/>
          <w:kern w:val="0"/>
          <w:sz w:val="21"/>
          <w:szCs w:val="21"/>
          <w:lang w:val="en-US" w:eastAsia="zh-CN" w:bidi="a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3.Dify 工作流与本地 LLM 的混合执行方案 — Dify 管稳定生成、本地 LLM 管推理编排、Python Service 管确定性事务，三层清晰分离</w:t>
      </w:r>
    </w:p>
    <w:tbl>
      <w:tblPr>
        <w:tblStyle w:val="7"/>
        <w:tblW w:w="0" w:type="auto"/>
        <w:tblInd w:w="2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9524"/>
      </w:tblGrid>
      <w:tr w14:paraId="61DE8DC3">
        <w:trPr>
          <w:trHeight w:val="454" w:hRule="exact"/>
        </w:trPr>
        <w:tc>
          <w:tcPr>
            <w:tcW w:w="1451" w:type="dxa"/>
            <w:tcBorders>
              <w:tl2br w:val="nil"/>
              <w:tr2bl w:val="nil"/>
            </w:tcBorders>
            <w:shd w:val="clear" w:color="auto" w:fill="3978A3"/>
            <w:vAlign w:val="center"/>
          </w:tcPr>
          <w:p w14:paraId="66A0C27B">
            <w:pPr>
              <w:spacing w:before="0" w:after="0" w:line="360" w:lineRule="auto"/>
              <w:ind w:firstLine="210" w:firstLineChars="100"/>
              <w:jc w:val="both"/>
              <w:rPr>
                <w:rFonts w:hint="default"/>
                <w:color w:val="FFFFFF" w:themeColor="background1"/>
                <w:sz w:val="36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教育经历</w:t>
            </w:r>
          </w:p>
        </w:tc>
        <w:tc>
          <w:tcPr>
            <w:tcW w:w="9524" w:type="dxa"/>
            <w:tcBorders>
              <w:tl2br w:val="nil"/>
              <w:tr2bl w:val="nil"/>
            </w:tcBorders>
            <w:shd w:val="clear" w:color="auto" w:fill="E7EEF4"/>
            <w:vAlign w:val="center"/>
          </w:tcPr>
          <w:p w14:paraId="52F57EC3">
            <w:pPr>
              <w:spacing w:before="0" w:after="0" w:line="360" w:lineRule="auto"/>
              <w:jc w:val="center"/>
              <w:rPr>
                <w:rFonts w:hint="default"/>
                <w:color w:val="3978A3"/>
                <w:sz w:val="36"/>
                <w:szCs w:val="44"/>
                <w:vertAlign w:val="baseline"/>
                <w:lang w:val="en-US" w:eastAsia="zh-CN"/>
              </w:rPr>
            </w:pPr>
          </w:p>
        </w:tc>
      </w:tr>
    </w:tbl>
    <w:p w14:paraId="16368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2024年3月 -  2026年7月            烟台大学（函授）                        计算机科学与技术</w:t>
      </w:r>
    </w:p>
    <w:p w14:paraId="5E7AE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2017年3月 -  2019年7月            北京首钢工学院</w:t>
      </w:r>
      <w:r>
        <w:rPr>
          <w:rFonts w:hint="default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</w:t>
      </w:r>
      <w:r>
        <w:rPr>
          <w:rFonts w:hint="eastAsia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计算机应用技术</w:t>
      </w:r>
    </w:p>
    <w:sectPr>
      <w:pgSz w:w="11906" w:h="16838"/>
      <w:pgMar w:top="261" w:right="380" w:bottom="743" w:left="3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iti T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D6FD7"/>
    <w:multiLevelType w:val="multilevel"/>
    <w:tmpl w:val="A54D6FD7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EFC7728"/>
    <w:multiLevelType w:val="multilevel"/>
    <w:tmpl w:val="BEFC772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67EA4E6"/>
    <w:multiLevelType w:val="multilevel"/>
    <w:tmpl w:val="F67EA4E6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FFEF5112"/>
    <w:multiLevelType w:val="singleLevel"/>
    <w:tmpl w:val="FFEF5112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FB6380"/>
    <w:rsid w:val="08B7A427"/>
    <w:rsid w:val="0B1377D8"/>
    <w:rsid w:val="0B3FF606"/>
    <w:rsid w:val="0BF5AAFE"/>
    <w:rsid w:val="0DDE81FD"/>
    <w:rsid w:val="0E6ADB1C"/>
    <w:rsid w:val="0E7F2A39"/>
    <w:rsid w:val="0EDF0CDF"/>
    <w:rsid w:val="0EDF0D0A"/>
    <w:rsid w:val="0FFF095E"/>
    <w:rsid w:val="151BF528"/>
    <w:rsid w:val="17BF6067"/>
    <w:rsid w:val="1AF59121"/>
    <w:rsid w:val="1B37A863"/>
    <w:rsid w:val="1B7C20BC"/>
    <w:rsid w:val="1DEFD8FA"/>
    <w:rsid w:val="1DFB0EB3"/>
    <w:rsid w:val="1EBE841B"/>
    <w:rsid w:val="1F4036D2"/>
    <w:rsid w:val="1F6783AE"/>
    <w:rsid w:val="1F9FC61B"/>
    <w:rsid w:val="1FBEB71A"/>
    <w:rsid w:val="1FD3FFE5"/>
    <w:rsid w:val="1FEF357B"/>
    <w:rsid w:val="1FFB9477"/>
    <w:rsid w:val="26F31306"/>
    <w:rsid w:val="26FF6CE8"/>
    <w:rsid w:val="275F9406"/>
    <w:rsid w:val="289B7570"/>
    <w:rsid w:val="29EFD759"/>
    <w:rsid w:val="2A94516E"/>
    <w:rsid w:val="2B783E41"/>
    <w:rsid w:val="2F6E4AD6"/>
    <w:rsid w:val="2FAF97B2"/>
    <w:rsid w:val="2FF64063"/>
    <w:rsid w:val="2FFAB70E"/>
    <w:rsid w:val="2FFD6B5F"/>
    <w:rsid w:val="32AD1433"/>
    <w:rsid w:val="32BF0691"/>
    <w:rsid w:val="32FFB2EE"/>
    <w:rsid w:val="32FFC128"/>
    <w:rsid w:val="33FB70A0"/>
    <w:rsid w:val="35995CD7"/>
    <w:rsid w:val="35B7CD8E"/>
    <w:rsid w:val="367FE851"/>
    <w:rsid w:val="3755BD93"/>
    <w:rsid w:val="376C6925"/>
    <w:rsid w:val="377FE93F"/>
    <w:rsid w:val="37B59C1D"/>
    <w:rsid w:val="37BEC98C"/>
    <w:rsid w:val="37CFB0C4"/>
    <w:rsid w:val="37F65F56"/>
    <w:rsid w:val="37FFC25C"/>
    <w:rsid w:val="397E0AD9"/>
    <w:rsid w:val="39C7CD53"/>
    <w:rsid w:val="39ED7517"/>
    <w:rsid w:val="3A362B61"/>
    <w:rsid w:val="3A97DC31"/>
    <w:rsid w:val="3B2B96A9"/>
    <w:rsid w:val="3B47EBAA"/>
    <w:rsid w:val="3BBE077B"/>
    <w:rsid w:val="3BEFBD26"/>
    <w:rsid w:val="3BF56F31"/>
    <w:rsid w:val="3CFFBA55"/>
    <w:rsid w:val="3D6EE50B"/>
    <w:rsid w:val="3DE6A576"/>
    <w:rsid w:val="3DE96338"/>
    <w:rsid w:val="3DFC9E65"/>
    <w:rsid w:val="3DFE5277"/>
    <w:rsid w:val="3E9CFC78"/>
    <w:rsid w:val="3E9F1C87"/>
    <w:rsid w:val="3ECE42AB"/>
    <w:rsid w:val="3EE7D403"/>
    <w:rsid w:val="3EFCAD91"/>
    <w:rsid w:val="3EFF2934"/>
    <w:rsid w:val="3F39F9AA"/>
    <w:rsid w:val="3F567E2E"/>
    <w:rsid w:val="3FBB2200"/>
    <w:rsid w:val="3FBFCB58"/>
    <w:rsid w:val="3FC70C7A"/>
    <w:rsid w:val="3FDBCB70"/>
    <w:rsid w:val="3FEFA9DE"/>
    <w:rsid w:val="3FFB9075"/>
    <w:rsid w:val="3FFE9F09"/>
    <w:rsid w:val="3FFEE1A9"/>
    <w:rsid w:val="43FEF616"/>
    <w:rsid w:val="4ADD39B7"/>
    <w:rsid w:val="4BE1F2D8"/>
    <w:rsid w:val="4BFEE1BD"/>
    <w:rsid w:val="4C32BDF1"/>
    <w:rsid w:val="4ED70254"/>
    <w:rsid w:val="4F5F6A75"/>
    <w:rsid w:val="4F7BE332"/>
    <w:rsid w:val="4FF78D3E"/>
    <w:rsid w:val="4FFA6CE1"/>
    <w:rsid w:val="505FB11D"/>
    <w:rsid w:val="51724713"/>
    <w:rsid w:val="5274E725"/>
    <w:rsid w:val="53F3A05D"/>
    <w:rsid w:val="557CE438"/>
    <w:rsid w:val="5675AFDB"/>
    <w:rsid w:val="57919FFA"/>
    <w:rsid w:val="579D1DA0"/>
    <w:rsid w:val="57D96ACF"/>
    <w:rsid w:val="57E726F2"/>
    <w:rsid w:val="59F922EE"/>
    <w:rsid w:val="5A97126A"/>
    <w:rsid w:val="5AB813DA"/>
    <w:rsid w:val="5ADE8606"/>
    <w:rsid w:val="5B7FCFC0"/>
    <w:rsid w:val="5BD559EF"/>
    <w:rsid w:val="5BDF8EA6"/>
    <w:rsid w:val="5BFC65DC"/>
    <w:rsid w:val="5BFF82F3"/>
    <w:rsid w:val="5CBD8A46"/>
    <w:rsid w:val="5D6DEB2F"/>
    <w:rsid w:val="5D7D98A4"/>
    <w:rsid w:val="5DCE24E5"/>
    <w:rsid w:val="5DDCBE15"/>
    <w:rsid w:val="5DFF0E6E"/>
    <w:rsid w:val="5DFF8084"/>
    <w:rsid w:val="5DFFE9B0"/>
    <w:rsid w:val="5E2FC12B"/>
    <w:rsid w:val="5E7F1170"/>
    <w:rsid w:val="5EC7EBD9"/>
    <w:rsid w:val="5ECB660D"/>
    <w:rsid w:val="5EDFCFC8"/>
    <w:rsid w:val="5EFE2AF9"/>
    <w:rsid w:val="5EFF9B85"/>
    <w:rsid w:val="5EFFA4AB"/>
    <w:rsid w:val="5F611128"/>
    <w:rsid w:val="5F6FF25E"/>
    <w:rsid w:val="5F73BADA"/>
    <w:rsid w:val="5F9E4E23"/>
    <w:rsid w:val="5FAF3734"/>
    <w:rsid w:val="5FB746BC"/>
    <w:rsid w:val="5FBE3B1D"/>
    <w:rsid w:val="5FEF3525"/>
    <w:rsid w:val="5FFF056D"/>
    <w:rsid w:val="5FFF6C84"/>
    <w:rsid w:val="61F9E3D2"/>
    <w:rsid w:val="625FA4EB"/>
    <w:rsid w:val="635B3849"/>
    <w:rsid w:val="64F75E26"/>
    <w:rsid w:val="65E5D058"/>
    <w:rsid w:val="671EB9B2"/>
    <w:rsid w:val="677EE008"/>
    <w:rsid w:val="67CFCE06"/>
    <w:rsid w:val="67EF760D"/>
    <w:rsid w:val="67FB5978"/>
    <w:rsid w:val="67FBFD9F"/>
    <w:rsid w:val="67FC46C5"/>
    <w:rsid w:val="67FDB3A4"/>
    <w:rsid w:val="697FC748"/>
    <w:rsid w:val="69F74C60"/>
    <w:rsid w:val="6AEF6F16"/>
    <w:rsid w:val="6B2FEDE7"/>
    <w:rsid w:val="6B6F34B9"/>
    <w:rsid w:val="6BEFE686"/>
    <w:rsid w:val="6C5F4847"/>
    <w:rsid w:val="6C7B92AA"/>
    <w:rsid w:val="6ED51069"/>
    <w:rsid w:val="6F778E97"/>
    <w:rsid w:val="6F7B0182"/>
    <w:rsid w:val="6F7F0DD5"/>
    <w:rsid w:val="6F9B72C3"/>
    <w:rsid w:val="6FBD454E"/>
    <w:rsid w:val="6FBED90B"/>
    <w:rsid w:val="6FCB4F13"/>
    <w:rsid w:val="6FDCAF1C"/>
    <w:rsid w:val="6FDF4FF5"/>
    <w:rsid w:val="6FEE60CA"/>
    <w:rsid w:val="6FEF730C"/>
    <w:rsid w:val="6FEFDBE8"/>
    <w:rsid w:val="6FFC7D29"/>
    <w:rsid w:val="6FFED122"/>
    <w:rsid w:val="70F724F9"/>
    <w:rsid w:val="71D1D219"/>
    <w:rsid w:val="71F5BC63"/>
    <w:rsid w:val="727FDC29"/>
    <w:rsid w:val="72FA755A"/>
    <w:rsid w:val="736CE02B"/>
    <w:rsid w:val="736F1639"/>
    <w:rsid w:val="73AE4E34"/>
    <w:rsid w:val="73E26341"/>
    <w:rsid w:val="73E7BBE7"/>
    <w:rsid w:val="73FB017F"/>
    <w:rsid w:val="73FCF1FC"/>
    <w:rsid w:val="73FCFAC4"/>
    <w:rsid w:val="73FD4E94"/>
    <w:rsid w:val="743FD5F7"/>
    <w:rsid w:val="74F3AAC4"/>
    <w:rsid w:val="757E2054"/>
    <w:rsid w:val="75EDDE4B"/>
    <w:rsid w:val="75F7557B"/>
    <w:rsid w:val="75FFB30E"/>
    <w:rsid w:val="76763E4E"/>
    <w:rsid w:val="76B422D3"/>
    <w:rsid w:val="76BFD26B"/>
    <w:rsid w:val="76D12B05"/>
    <w:rsid w:val="76FB3E0E"/>
    <w:rsid w:val="76FDAB80"/>
    <w:rsid w:val="772F0DE0"/>
    <w:rsid w:val="773FA69F"/>
    <w:rsid w:val="774F637C"/>
    <w:rsid w:val="77555D78"/>
    <w:rsid w:val="77635A0E"/>
    <w:rsid w:val="77DD9F25"/>
    <w:rsid w:val="77DF0223"/>
    <w:rsid w:val="77DF2243"/>
    <w:rsid w:val="77EBA1D0"/>
    <w:rsid w:val="77EC7186"/>
    <w:rsid w:val="77EE966E"/>
    <w:rsid w:val="77F589FC"/>
    <w:rsid w:val="77F7E86D"/>
    <w:rsid w:val="77FB4D1F"/>
    <w:rsid w:val="77FF792F"/>
    <w:rsid w:val="7875A946"/>
    <w:rsid w:val="78BFFAA3"/>
    <w:rsid w:val="797D88D5"/>
    <w:rsid w:val="79F5B985"/>
    <w:rsid w:val="79F73538"/>
    <w:rsid w:val="79FF1BC1"/>
    <w:rsid w:val="7AA4D22F"/>
    <w:rsid w:val="7ABD133A"/>
    <w:rsid w:val="7ABF2311"/>
    <w:rsid w:val="7AEF2D98"/>
    <w:rsid w:val="7AEFF23C"/>
    <w:rsid w:val="7AEFFD5B"/>
    <w:rsid w:val="7AF2CABC"/>
    <w:rsid w:val="7AFB4967"/>
    <w:rsid w:val="7B3D8876"/>
    <w:rsid w:val="7B3E4A36"/>
    <w:rsid w:val="7B6BC0CE"/>
    <w:rsid w:val="7B6E1A8C"/>
    <w:rsid w:val="7BAFC772"/>
    <w:rsid w:val="7BBC66C6"/>
    <w:rsid w:val="7BBFA5D4"/>
    <w:rsid w:val="7BCB5425"/>
    <w:rsid w:val="7BD77FB4"/>
    <w:rsid w:val="7BDA65C1"/>
    <w:rsid w:val="7BEB9BB3"/>
    <w:rsid w:val="7BEDB62C"/>
    <w:rsid w:val="7BEF1EA2"/>
    <w:rsid w:val="7BFF1FF9"/>
    <w:rsid w:val="7BFF41AE"/>
    <w:rsid w:val="7C5F474E"/>
    <w:rsid w:val="7C8C2B2C"/>
    <w:rsid w:val="7CBF414A"/>
    <w:rsid w:val="7CD4523C"/>
    <w:rsid w:val="7CEF306D"/>
    <w:rsid w:val="7D7E6511"/>
    <w:rsid w:val="7D7EC244"/>
    <w:rsid w:val="7D9FA91B"/>
    <w:rsid w:val="7DD6B259"/>
    <w:rsid w:val="7DEB35A2"/>
    <w:rsid w:val="7DEF4787"/>
    <w:rsid w:val="7DEFC926"/>
    <w:rsid w:val="7DF66ABE"/>
    <w:rsid w:val="7DFFEBE1"/>
    <w:rsid w:val="7DFFFF8C"/>
    <w:rsid w:val="7E666C61"/>
    <w:rsid w:val="7E72E77A"/>
    <w:rsid w:val="7E7E33D6"/>
    <w:rsid w:val="7E874D94"/>
    <w:rsid w:val="7E9786A7"/>
    <w:rsid w:val="7EB7D1B2"/>
    <w:rsid w:val="7EBFD4DA"/>
    <w:rsid w:val="7ED5B2EE"/>
    <w:rsid w:val="7ED70FD4"/>
    <w:rsid w:val="7EDD4F9F"/>
    <w:rsid w:val="7EDFAEED"/>
    <w:rsid w:val="7EE52A98"/>
    <w:rsid w:val="7EE76402"/>
    <w:rsid w:val="7EEED588"/>
    <w:rsid w:val="7EFCB01D"/>
    <w:rsid w:val="7EFCBB51"/>
    <w:rsid w:val="7F77586B"/>
    <w:rsid w:val="7F77B06F"/>
    <w:rsid w:val="7F7BD925"/>
    <w:rsid w:val="7F7C447D"/>
    <w:rsid w:val="7F7F565B"/>
    <w:rsid w:val="7F7FAFE3"/>
    <w:rsid w:val="7F8685F7"/>
    <w:rsid w:val="7F9731F3"/>
    <w:rsid w:val="7F9DD4CF"/>
    <w:rsid w:val="7FBB9F41"/>
    <w:rsid w:val="7FBF71FF"/>
    <w:rsid w:val="7FD55AFF"/>
    <w:rsid w:val="7FDA6C90"/>
    <w:rsid w:val="7FE6EFB0"/>
    <w:rsid w:val="7FEAFAC3"/>
    <w:rsid w:val="7FEF54FE"/>
    <w:rsid w:val="7FEF6CF8"/>
    <w:rsid w:val="7FEFF388"/>
    <w:rsid w:val="7FF421AB"/>
    <w:rsid w:val="7FF73803"/>
    <w:rsid w:val="7FF765E7"/>
    <w:rsid w:val="7FFA7991"/>
    <w:rsid w:val="7FFB694C"/>
    <w:rsid w:val="7FFC8EC0"/>
    <w:rsid w:val="7FFD3909"/>
    <w:rsid w:val="7FFD68A2"/>
    <w:rsid w:val="7FFE8769"/>
    <w:rsid w:val="7FFE94B9"/>
    <w:rsid w:val="7FFF124C"/>
    <w:rsid w:val="7FFF4A0F"/>
    <w:rsid w:val="7FFF8509"/>
    <w:rsid w:val="7FFF87C2"/>
    <w:rsid w:val="7FFF8FC6"/>
    <w:rsid w:val="7FFFAD7A"/>
    <w:rsid w:val="7FFFCAC1"/>
    <w:rsid w:val="86F9004C"/>
    <w:rsid w:val="897CA517"/>
    <w:rsid w:val="8BDFA2F1"/>
    <w:rsid w:val="8DFE113C"/>
    <w:rsid w:val="8DFF2A5A"/>
    <w:rsid w:val="8FFE4D05"/>
    <w:rsid w:val="9260CC15"/>
    <w:rsid w:val="92BBA62C"/>
    <w:rsid w:val="92FE7C8B"/>
    <w:rsid w:val="93FECB56"/>
    <w:rsid w:val="977F1EDA"/>
    <w:rsid w:val="97F1A846"/>
    <w:rsid w:val="99FFBC13"/>
    <w:rsid w:val="9B6515AB"/>
    <w:rsid w:val="9B7FB5DC"/>
    <w:rsid w:val="9DE12F42"/>
    <w:rsid w:val="9EF72CD2"/>
    <w:rsid w:val="9F745BE3"/>
    <w:rsid w:val="9FFD1A54"/>
    <w:rsid w:val="A6FF7A2F"/>
    <w:rsid w:val="A75FD81A"/>
    <w:rsid w:val="A7B2DFDB"/>
    <w:rsid w:val="A9D75D42"/>
    <w:rsid w:val="AA66541A"/>
    <w:rsid w:val="ABB74812"/>
    <w:rsid w:val="ABFBBF32"/>
    <w:rsid w:val="ADCF4BE1"/>
    <w:rsid w:val="ADF94212"/>
    <w:rsid w:val="AF1BD675"/>
    <w:rsid w:val="AFCAC696"/>
    <w:rsid w:val="AFFE9FC2"/>
    <w:rsid w:val="B1EFA796"/>
    <w:rsid w:val="B22517AE"/>
    <w:rsid w:val="B2FF011F"/>
    <w:rsid w:val="B3DDB674"/>
    <w:rsid w:val="B3FEDE3A"/>
    <w:rsid w:val="B56E5C35"/>
    <w:rsid w:val="B57F862C"/>
    <w:rsid w:val="B6268999"/>
    <w:rsid w:val="B71B6FE3"/>
    <w:rsid w:val="B7F1F115"/>
    <w:rsid w:val="B97BCE4F"/>
    <w:rsid w:val="B9CD20CE"/>
    <w:rsid w:val="B9D7E0C4"/>
    <w:rsid w:val="BAF78BE9"/>
    <w:rsid w:val="BAF7A16C"/>
    <w:rsid w:val="BAFA2495"/>
    <w:rsid w:val="BB3F5309"/>
    <w:rsid w:val="BBBF9073"/>
    <w:rsid w:val="BBCA217D"/>
    <w:rsid w:val="BCBD4F27"/>
    <w:rsid w:val="BCFFFA5C"/>
    <w:rsid w:val="BD7F56C9"/>
    <w:rsid w:val="BDACF402"/>
    <w:rsid w:val="BDFF760A"/>
    <w:rsid w:val="BE7F933D"/>
    <w:rsid w:val="BEBC6D6B"/>
    <w:rsid w:val="BEEFEA1F"/>
    <w:rsid w:val="BEFB1729"/>
    <w:rsid w:val="BF0F0E6F"/>
    <w:rsid w:val="BF3B0586"/>
    <w:rsid w:val="BF4F20D1"/>
    <w:rsid w:val="BF5DD35D"/>
    <w:rsid w:val="BF67BA9D"/>
    <w:rsid w:val="BF6D6A44"/>
    <w:rsid w:val="BF7D4A4B"/>
    <w:rsid w:val="BF7F0D00"/>
    <w:rsid w:val="BF9B6E94"/>
    <w:rsid w:val="BFA79BEC"/>
    <w:rsid w:val="BFBFC686"/>
    <w:rsid w:val="BFFA35AC"/>
    <w:rsid w:val="BFFEA52E"/>
    <w:rsid w:val="BFFF04EE"/>
    <w:rsid w:val="C4FF49EA"/>
    <w:rsid w:val="C566DC3A"/>
    <w:rsid w:val="C7FB6356"/>
    <w:rsid w:val="C7FCAD07"/>
    <w:rsid w:val="C98F850F"/>
    <w:rsid w:val="CBDDD56C"/>
    <w:rsid w:val="CD7FF80A"/>
    <w:rsid w:val="CDFFBE8E"/>
    <w:rsid w:val="CEB9877B"/>
    <w:rsid w:val="CF6768A2"/>
    <w:rsid w:val="CF8D2D19"/>
    <w:rsid w:val="CF920332"/>
    <w:rsid w:val="CFA5252D"/>
    <w:rsid w:val="D1F99392"/>
    <w:rsid w:val="D1FE9613"/>
    <w:rsid w:val="D1FF6721"/>
    <w:rsid w:val="D3C9D070"/>
    <w:rsid w:val="D3EF378C"/>
    <w:rsid w:val="D57B04EE"/>
    <w:rsid w:val="D57E0E83"/>
    <w:rsid w:val="D5EFDEDA"/>
    <w:rsid w:val="D5FB90D8"/>
    <w:rsid w:val="D62B6079"/>
    <w:rsid w:val="D6FB6380"/>
    <w:rsid w:val="D77D731D"/>
    <w:rsid w:val="D7F6C12A"/>
    <w:rsid w:val="D8E74549"/>
    <w:rsid w:val="D8EF3EF3"/>
    <w:rsid w:val="DAE70A91"/>
    <w:rsid w:val="DB6F62A3"/>
    <w:rsid w:val="DCFF684A"/>
    <w:rsid w:val="DD1FB4B1"/>
    <w:rsid w:val="DD5F3DC3"/>
    <w:rsid w:val="DD7BA6FE"/>
    <w:rsid w:val="DDAD7016"/>
    <w:rsid w:val="DDB7E8D3"/>
    <w:rsid w:val="DDEB6207"/>
    <w:rsid w:val="DDED6F47"/>
    <w:rsid w:val="DDF368EC"/>
    <w:rsid w:val="DDFD4AE0"/>
    <w:rsid w:val="DE6BA151"/>
    <w:rsid w:val="DE7E65C9"/>
    <w:rsid w:val="DEFADC7D"/>
    <w:rsid w:val="DEFF78C1"/>
    <w:rsid w:val="DF3F3CBA"/>
    <w:rsid w:val="DF770AD2"/>
    <w:rsid w:val="DF79D7B5"/>
    <w:rsid w:val="DF7FE14A"/>
    <w:rsid w:val="DF9A1405"/>
    <w:rsid w:val="DF9D810D"/>
    <w:rsid w:val="DFBEEF4D"/>
    <w:rsid w:val="DFBF1EEB"/>
    <w:rsid w:val="DFCF69A5"/>
    <w:rsid w:val="DFE7DFA5"/>
    <w:rsid w:val="DFF74339"/>
    <w:rsid w:val="DFFA3798"/>
    <w:rsid w:val="DFFB6C6A"/>
    <w:rsid w:val="DFFF644C"/>
    <w:rsid w:val="DFFF6B8B"/>
    <w:rsid w:val="E33FF915"/>
    <w:rsid w:val="E3C8272F"/>
    <w:rsid w:val="E3F588EE"/>
    <w:rsid w:val="E3FD5B9E"/>
    <w:rsid w:val="E57626E1"/>
    <w:rsid w:val="E74F99BB"/>
    <w:rsid w:val="E74FF88C"/>
    <w:rsid w:val="E75F4C0F"/>
    <w:rsid w:val="E7773A26"/>
    <w:rsid w:val="E77F6112"/>
    <w:rsid w:val="E7DFB104"/>
    <w:rsid w:val="E7E78182"/>
    <w:rsid w:val="E7F288BE"/>
    <w:rsid w:val="E7F368A4"/>
    <w:rsid w:val="E7FF3281"/>
    <w:rsid w:val="E7FF4323"/>
    <w:rsid w:val="E7FFAD5D"/>
    <w:rsid w:val="EAF7A38A"/>
    <w:rsid w:val="EB5C522E"/>
    <w:rsid w:val="EB7DC938"/>
    <w:rsid w:val="EB7FAC4F"/>
    <w:rsid w:val="EBBEFBE2"/>
    <w:rsid w:val="EBCBE622"/>
    <w:rsid w:val="EBED1513"/>
    <w:rsid w:val="EBFAA7A3"/>
    <w:rsid w:val="EC6F3B23"/>
    <w:rsid w:val="ECCD73D2"/>
    <w:rsid w:val="ECFB03C2"/>
    <w:rsid w:val="ED15A315"/>
    <w:rsid w:val="ED5D7F48"/>
    <w:rsid w:val="ED78DB3A"/>
    <w:rsid w:val="ED7E1520"/>
    <w:rsid w:val="EDBB27F2"/>
    <w:rsid w:val="EDF69064"/>
    <w:rsid w:val="EE9EE2D8"/>
    <w:rsid w:val="EEBF907C"/>
    <w:rsid w:val="EEDD9A5F"/>
    <w:rsid w:val="EEEF553C"/>
    <w:rsid w:val="EEF73102"/>
    <w:rsid w:val="EF33EA3B"/>
    <w:rsid w:val="EF7A6E64"/>
    <w:rsid w:val="EF872C95"/>
    <w:rsid w:val="EFAFB662"/>
    <w:rsid w:val="EFBC55A1"/>
    <w:rsid w:val="EFBFDB70"/>
    <w:rsid w:val="EFC16C56"/>
    <w:rsid w:val="EFD314B6"/>
    <w:rsid w:val="EFD76991"/>
    <w:rsid w:val="EFD78273"/>
    <w:rsid w:val="EFED92F3"/>
    <w:rsid w:val="EFFAF0DA"/>
    <w:rsid w:val="EFFF825E"/>
    <w:rsid w:val="F11B3057"/>
    <w:rsid w:val="F3C45E79"/>
    <w:rsid w:val="F3D73CB2"/>
    <w:rsid w:val="F4B3FE46"/>
    <w:rsid w:val="F4D31796"/>
    <w:rsid w:val="F52B3767"/>
    <w:rsid w:val="F55BA3B5"/>
    <w:rsid w:val="F5C7DD39"/>
    <w:rsid w:val="F5CFB9F9"/>
    <w:rsid w:val="F5F2DC36"/>
    <w:rsid w:val="F5FCA68E"/>
    <w:rsid w:val="F5FF2B70"/>
    <w:rsid w:val="F5FF6D1C"/>
    <w:rsid w:val="F65FA79E"/>
    <w:rsid w:val="F666AE38"/>
    <w:rsid w:val="F67B53BC"/>
    <w:rsid w:val="F67F65B3"/>
    <w:rsid w:val="F6F49FAB"/>
    <w:rsid w:val="F6FF8308"/>
    <w:rsid w:val="F73161C3"/>
    <w:rsid w:val="F76F5D1C"/>
    <w:rsid w:val="F76FF5A3"/>
    <w:rsid w:val="F77FDC66"/>
    <w:rsid w:val="F7B8315D"/>
    <w:rsid w:val="F7BF5A81"/>
    <w:rsid w:val="F7BF778C"/>
    <w:rsid w:val="F7BFA7D9"/>
    <w:rsid w:val="F7DFD290"/>
    <w:rsid w:val="F7EFB28B"/>
    <w:rsid w:val="F7FF2C80"/>
    <w:rsid w:val="F7FFE25F"/>
    <w:rsid w:val="F7FFE447"/>
    <w:rsid w:val="F871648E"/>
    <w:rsid w:val="F9755009"/>
    <w:rsid w:val="F97765C2"/>
    <w:rsid w:val="F9BF60E3"/>
    <w:rsid w:val="F9E854BD"/>
    <w:rsid w:val="F9F7C528"/>
    <w:rsid w:val="FA36447F"/>
    <w:rsid w:val="FA43428B"/>
    <w:rsid w:val="FAD7F3CC"/>
    <w:rsid w:val="FAE33A8F"/>
    <w:rsid w:val="FAE853AE"/>
    <w:rsid w:val="FB0DBEF9"/>
    <w:rsid w:val="FB3FC687"/>
    <w:rsid w:val="FB97432A"/>
    <w:rsid w:val="FBE35899"/>
    <w:rsid w:val="FBE742FB"/>
    <w:rsid w:val="FBEEBEE2"/>
    <w:rsid w:val="FBF319F6"/>
    <w:rsid w:val="FBF59E60"/>
    <w:rsid w:val="FBF66868"/>
    <w:rsid w:val="FBFF36F4"/>
    <w:rsid w:val="FBFF3834"/>
    <w:rsid w:val="FC97528A"/>
    <w:rsid w:val="FCEC20F5"/>
    <w:rsid w:val="FCF75FEC"/>
    <w:rsid w:val="FD57DA67"/>
    <w:rsid w:val="FD6B9FAE"/>
    <w:rsid w:val="FD9B6B93"/>
    <w:rsid w:val="FD9DF6C4"/>
    <w:rsid w:val="FDBE7965"/>
    <w:rsid w:val="FDBFF15C"/>
    <w:rsid w:val="FDCCFE4A"/>
    <w:rsid w:val="FDCF2D82"/>
    <w:rsid w:val="FDDE35B7"/>
    <w:rsid w:val="FDEB92B6"/>
    <w:rsid w:val="FDED872E"/>
    <w:rsid w:val="FDF5D6C4"/>
    <w:rsid w:val="FDF9737C"/>
    <w:rsid w:val="FDFBBB6B"/>
    <w:rsid w:val="FDFBE59C"/>
    <w:rsid w:val="FDFDFCFB"/>
    <w:rsid w:val="FDFEED1C"/>
    <w:rsid w:val="FDFF78A9"/>
    <w:rsid w:val="FE3F77A3"/>
    <w:rsid w:val="FE56CEA8"/>
    <w:rsid w:val="FE7B9964"/>
    <w:rsid w:val="FE7EC8EF"/>
    <w:rsid w:val="FE9A3142"/>
    <w:rsid w:val="FEAB60CC"/>
    <w:rsid w:val="FEB7697D"/>
    <w:rsid w:val="FEBE8602"/>
    <w:rsid w:val="FEC5397F"/>
    <w:rsid w:val="FEF74296"/>
    <w:rsid w:val="FEF74959"/>
    <w:rsid w:val="FEF7CF55"/>
    <w:rsid w:val="FEF9F889"/>
    <w:rsid w:val="FEFD9FB8"/>
    <w:rsid w:val="FEFDA8A7"/>
    <w:rsid w:val="FEFFC2EA"/>
    <w:rsid w:val="FEFFEC1A"/>
    <w:rsid w:val="FF16B2CD"/>
    <w:rsid w:val="FF2F24DE"/>
    <w:rsid w:val="FF33E285"/>
    <w:rsid w:val="FF3DCEC4"/>
    <w:rsid w:val="FF3F5693"/>
    <w:rsid w:val="FF46E52F"/>
    <w:rsid w:val="FF5F25BD"/>
    <w:rsid w:val="FF5F2D18"/>
    <w:rsid w:val="FF774FA9"/>
    <w:rsid w:val="FF7798D5"/>
    <w:rsid w:val="FF7E7F80"/>
    <w:rsid w:val="FF7E98D8"/>
    <w:rsid w:val="FF7EB654"/>
    <w:rsid w:val="FF7FD115"/>
    <w:rsid w:val="FFAE8F7E"/>
    <w:rsid w:val="FFAF1346"/>
    <w:rsid w:val="FFAF978A"/>
    <w:rsid w:val="FFBC024A"/>
    <w:rsid w:val="FFBDF8F5"/>
    <w:rsid w:val="FFCF3C12"/>
    <w:rsid w:val="FFCFC3D4"/>
    <w:rsid w:val="FFD442FD"/>
    <w:rsid w:val="FFD8CB2B"/>
    <w:rsid w:val="FFDB589E"/>
    <w:rsid w:val="FFDF6BD7"/>
    <w:rsid w:val="FFDF78F0"/>
    <w:rsid w:val="FFE11DE2"/>
    <w:rsid w:val="FFEB2A2D"/>
    <w:rsid w:val="FFEB4BB7"/>
    <w:rsid w:val="FFEB598F"/>
    <w:rsid w:val="FFED3D65"/>
    <w:rsid w:val="FFEF1931"/>
    <w:rsid w:val="FFEFF419"/>
    <w:rsid w:val="FFF3CAD5"/>
    <w:rsid w:val="FFF4340F"/>
    <w:rsid w:val="FFF60B16"/>
    <w:rsid w:val="FFF70917"/>
    <w:rsid w:val="FFF98033"/>
    <w:rsid w:val="FFF98AD9"/>
    <w:rsid w:val="FFFB6A37"/>
    <w:rsid w:val="FFFD3D79"/>
    <w:rsid w:val="FFFD65F8"/>
    <w:rsid w:val="FFFD709B"/>
    <w:rsid w:val="FFFF1FEF"/>
    <w:rsid w:val="FFFF4078"/>
    <w:rsid w:val="FFFF9430"/>
    <w:rsid w:val="FFFF9CD2"/>
    <w:rsid w:val="FFFFBCD7"/>
    <w:rsid w:val="FFFF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link w:val="11"/>
    <w:semiHidden/>
    <w:unhideWhenUsed/>
    <w:qFormat/>
    <w:uiPriority w:val="0"/>
    <w:pPr>
      <w:spacing w:before="0" w:beforeAutospacing="1" w:after="0" w:afterAutospacing="1"/>
      <w:ind w:hanging="425" w:firstLineChars="0"/>
      <w:jc w:val="left"/>
      <w:outlineLvl w:val="1"/>
    </w:pPr>
    <w:rPr>
      <w:rFonts w:hint="eastAsia" w:ascii="宋体" w:hAnsi="宋体" w:eastAsia="Heiti SC Medium" w:cs="宋体"/>
      <w:b/>
      <w:bCs/>
      <w:kern w:val="0"/>
      <w:sz w:val="24"/>
      <w:szCs w:val="36"/>
      <w:lang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Char"/>
    <w:link w:val="2"/>
    <w:qFormat/>
    <w:uiPriority w:val="0"/>
    <w:rPr>
      <w:rFonts w:hint="eastAsia" w:ascii="宋体" w:hAnsi="宋体" w:eastAsia="Heiti SC Medium" w:cs="宋体"/>
      <w:b/>
      <w:bCs/>
      <w:kern w:val="0"/>
      <w:sz w:val="24"/>
      <w:szCs w:val="36"/>
      <w:lang w:bidi="ar"/>
    </w:rPr>
  </w:style>
  <w:style w:type="paragraph" w:customStyle="1" w:styleId="12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2026-03-06T20:27:00Z</dcterms:created>
  <dc:creator>丫头</dc:creator>
  <cp:lastModifiedBy>丫头</cp:lastModifiedBy>
  <dcterms:modified xsi:type="dcterms:W3CDTF">2026-10-20T00:38:37Z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9FABC2698516B8679B6EA269ECFE5D6D_41</vt:lpwstr>
  </property>
</Properties>
</file>