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3874B" w14:textId="01DAEBD2" w:rsidR="00F210AF" w:rsidRDefault="00F210AF" w:rsidP="00F210AF">
      <w:pPr>
        <w:rPr>
          <w:b/>
          <w:bCs/>
          <w:sz w:val="36"/>
        </w:rPr>
      </w:pPr>
      <w:r>
        <w:rPr>
          <w:b/>
          <w:noProof/>
          <w:sz w:val="36"/>
        </w:rPr>
        <w:drawing>
          <wp:inline distT="0" distB="0" distL="0" distR="0" wp14:anchorId="5A6CCC39" wp14:editId="1AB08B41">
            <wp:extent cx="2630805" cy="647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0805" cy="647065"/>
                    </a:xfrm>
                    <a:prstGeom prst="rect">
                      <a:avLst/>
                    </a:prstGeom>
                    <a:noFill/>
                    <a:ln>
                      <a:noFill/>
                    </a:ln>
                  </pic:spPr>
                </pic:pic>
              </a:graphicData>
            </a:graphic>
          </wp:inline>
        </w:drawing>
      </w:r>
    </w:p>
    <w:p w14:paraId="25CA00E5" w14:textId="77777777" w:rsidR="00F210AF" w:rsidRDefault="00F210AF" w:rsidP="00F210AF">
      <w:pPr>
        <w:spacing w:beforeLines="400" w:before="1304"/>
        <w:ind w:firstLineChars="50" w:firstLine="361"/>
        <w:jc w:val="center"/>
        <w:rPr>
          <w:rFonts w:eastAsia="黑体"/>
          <w:b/>
          <w:bCs/>
          <w:sz w:val="72"/>
          <w:szCs w:val="72"/>
        </w:rPr>
      </w:pPr>
      <w:r>
        <w:rPr>
          <w:rFonts w:eastAsia="黑体" w:hint="eastAsia"/>
          <w:b/>
          <w:bCs/>
          <w:sz w:val="72"/>
          <w:szCs w:val="72"/>
        </w:rPr>
        <w:t>本</w:t>
      </w:r>
      <w:r>
        <w:rPr>
          <w:rFonts w:eastAsia="黑体" w:hint="eastAsia"/>
          <w:b/>
          <w:bCs/>
          <w:sz w:val="72"/>
          <w:szCs w:val="72"/>
        </w:rPr>
        <w:t xml:space="preserve"> </w:t>
      </w:r>
      <w:r>
        <w:rPr>
          <w:rFonts w:eastAsia="黑体" w:hint="eastAsia"/>
          <w:b/>
          <w:bCs/>
          <w:sz w:val="72"/>
          <w:szCs w:val="72"/>
        </w:rPr>
        <w:t>科</w:t>
      </w:r>
      <w:r>
        <w:rPr>
          <w:rFonts w:eastAsia="黑体" w:hint="eastAsia"/>
          <w:b/>
          <w:bCs/>
          <w:sz w:val="72"/>
          <w:szCs w:val="72"/>
        </w:rPr>
        <w:t xml:space="preserve"> </w:t>
      </w:r>
      <w:r>
        <w:rPr>
          <w:rFonts w:eastAsia="黑体" w:hint="eastAsia"/>
          <w:b/>
          <w:bCs/>
          <w:sz w:val="72"/>
          <w:szCs w:val="72"/>
        </w:rPr>
        <w:t>毕</w:t>
      </w:r>
      <w:r>
        <w:rPr>
          <w:rFonts w:eastAsia="黑体" w:hint="eastAsia"/>
          <w:b/>
          <w:bCs/>
          <w:sz w:val="72"/>
          <w:szCs w:val="72"/>
        </w:rPr>
        <w:t xml:space="preserve"> </w:t>
      </w:r>
      <w:r>
        <w:rPr>
          <w:rFonts w:eastAsia="黑体" w:hint="eastAsia"/>
          <w:b/>
          <w:bCs/>
          <w:sz w:val="72"/>
          <w:szCs w:val="72"/>
        </w:rPr>
        <w:t>业</w:t>
      </w:r>
      <w:r>
        <w:rPr>
          <w:rFonts w:eastAsia="黑体" w:hint="eastAsia"/>
          <w:b/>
          <w:bCs/>
          <w:sz w:val="72"/>
          <w:szCs w:val="72"/>
        </w:rPr>
        <w:t xml:space="preserve"> </w:t>
      </w:r>
      <w:r>
        <w:rPr>
          <w:rFonts w:eastAsia="黑体" w:hint="eastAsia"/>
          <w:b/>
          <w:bCs/>
          <w:sz w:val="72"/>
          <w:szCs w:val="72"/>
        </w:rPr>
        <w:t>设</w:t>
      </w:r>
      <w:r>
        <w:rPr>
          <w:rFonts w:eastAsia="黑体" w:hint="eastAsia"/>
          <w:b/>
          <w:bCs/>
          <w:sz w:val="72"/>
          <w:szCs w:val="72"/>
        </w:rPr>
        <w:t xml:space="preserve"> </w:t>
      </w:r>
      <w:r>
        <w:rPr>
          <w:rFonts w:eastAsia="黑体" w:hint="eastAsia"/>
          <w:b/>
          <w:bCs/>
          <w:sz w:val="72"/>
          <w:szCs w:val="72"/>
        </w:rPr>
        <w:t>计</w:t>
      </w:r>
    </w:p>
    <w:p w14:paraId="519110F4" w14:textId="77777777" w:rsidR="00F210AF" w:rsidRDefault="00F210AF" w:rsidP="00F210AF">
      <w:pPr>
        <w:spacing w:beforeLines="400" w:before="1304"/>
        <w:ind w:firstLineChars="50" w:firstLine="361"/>
        <w:jc w:val="center"/>
        <w:rPr>
          <w:rFonts w:eastAsia="黑体"/>
          <w:b/>
          <w:sz w:val="72"/>
          <w:szCs w:val="72"/>
        </w:rPr>
      </w:pPr>
      <w:r>
        <w:rPr>
          <w:rFonts w:eastAsia="黑体" w:hint="eastAsia"/>
          <w:b/>
          <w:bCs/>
          <w:sz w:val="72"/>
          <w:szCs w:val="72"/>
        </w:rPr>
        <w:t>（外文翻译）</w:t>
      </w:r>
    </w:p>
    <w:p w14:paraId="45445095" w14:textId="77777777" w:rsidR="00F210AF" w:rsidRDefault="00F210AF" w:rsidP="00F210AF">
      <w:pPr>
        <w:jc w:val="center"/>
        <w:rPr>
          <w:sz w:val="36"/>
        </w:rPr>
      </w:pPr>
    </w:p>
    <w:p w14:paraId="68D44C34" w14:textId="77777777" w:rsidR="00F210AF" w:rsidRDefault="00F210AF" w:rsidP="00F210AF">
      <w:pPr>
        <w:jc w:val="center"/>
        <w:rPr>
          <w:sz w:val="36"/>
        </w:rPr>
      </w:pPr>
    </w:p>
    <w:p w14:paraId="4283E3D2" w14:textId="20F92977" w:rsidR="00F210AF" w:rsidRDefault="00F210AF" w:rsidP="00E3138A">
      <w:pPr>
        <w:pStyle w:val="a4"/>
        <w:tabs>
          <w:tab w:val="left" w:pos="7740"/>
        </w:tabs>
        <w:ind w:leftChars="150" w:left="1800" w:right="85" w:hangingChars="400" w:hanging="1440"/>
        <w:rPr>
          <w:rFonts w:ascii="Times New Roman" w:eastAsia="黑体" w:hAnsi="Times New Roman"/>
          <w:bCs w:val="0"/>
          <w:sz w:val="36"/>
          <w:szCs w:val="36"/>
        </w:rPr>
      </w:pPr>
      <w:r>
        <w:rPr>
          <w:rFonts w:ascii="Times New Roman" w:eastAsia="黑体" w:hAnsi="Times New Roman" w:hint="eastAsia"/>
          <w:bCs w:val="0"/>
          <w:sz w:val="36"/>
          <w:szCs w:val="36"/>
        </w:rPr>
        <w:t>题</w:t>
      </w:r>
      <w:r>
        <w:rPr>
          <w:rFonts w:ascii="Times New Roman" w:eastAsia="黑体" w:hAnsi="Times New Roman"/>
          <w:bCs w:val="0"/>
          <w:sz w:val="36"/>
          <w:szCs w:val="36"/>
        </w:rPr>
        <w:t xml:space="preserve">  </w:t>
      </w:r>
      <w:proofErr w:type="spellStart"/>
      <w:r>
        <w:rPr>
          <w:rFonts w:ascii="Times New Roman" w:eastAsia="黑体" w:hAnsi="Times New Roman" w:hint="eastAsia"/>
          <w:bCs w:val="0"/>
          <w:sz w:val="36"/>
          <w:szCs w:val="36"/>
        </w:rPr>
        <w:t>目：</w:t>
      </w:r>
      <w:r w:rsidR="00E3138A" w:rsidRPr="00E3138A">
        <w:rPr>
          <w:rFonts w:ascii="黑体" w:eastAsia="黑体" w:hAnsi="黑体" w:hint="eastAsia"/>
          <w:sz w:val="36"/>
          <w:szCs w:val="36"/>
        </w:rPr>
        <w:t>一个两阶段的定位敏感和用户偏好感知推荐系统</w:t>
      </w:r>
      <w:proofErr w:type="spellEnd"/>
      <w:r w:rsidR="00E3138A">
        <w:rPr>
          <w:rFonts w:ascii="Times New Roman" w:eastAsia="黑体" w:hAnsi="Times New Roman"/>
          <w:bCs w:val="0"/>
          <w:sz w:val="36"/>
          <w:szCs w:val="36"/>
        </w:rPr>
        <w:t xml:space="preserve"> </w:t>
      </w:r>
    </w:p>
    <w:p w14:paraId="58C7B7F8" w14:textId="77777777" w:rsidR="00F210AF" w:rsidRDefault="00F210AF" w:rsidP="00F210AF">
      <w:pPr>
        <w:rPr>
          <w:sz w:val="32"/>
          <w:szCs w:val="48"/>
          <w:u w:val="single"/>
        </w:rPr>
      </w:pPr>
    </w:p>
    <w:p w14:paraId="00E98648" w14:textId="77777777" w:rsidR="00F210AF" w:rsidRDefault="00F210AF" w:rsidP="00F210AF">
      <w:pPr>
        <w:spacing w:line="800" w:lineRule="exact"/>
        <w:ind w:leftChars="800" w:left="1920" w:firstLineChars="181" w:firstLine="579"/>
        <w:rPr>
          <w:rFonts w:ascii="仿宋_GB2312" w:eastAsia="仿宋_GB2312"/>
          <w:sz w:val="32"/>
        </w:rPr>
      </w:pPr>
      <w:r>
        <w:rPr>
          <w:rFonts w:ascii="仿宋_GB2312" w:eastAsia="仿宋_GB2312" w:hint="eastAsia"/>
          <w:sz w:val="32"/>
        </w:rPr>
        <w:t>学生姓名：刘亚辉</w:t>
      </w:r>
    </w:p>
    <w:p w14:paraId="19D11BD3" w14:textId="77777777" w:rsidR="00F210AF" w:rsidRDefault="00F210AF" w:rsidP="00F210AF">
      <w:pPr>
        <w:spacing w:line="800" w:lineRule="exact"/>
        <w:ind w:leftChars="800" w:left="1920" w:firstLineChars="181" w:firstLine="579"/>
        <w:rPr>
          <w:rFonts w:ascii="仿宋_GB2312" w:eastAsia="仿宋_GB2312"/>
          <w:sz w:val="32"/>
        </w:rPr>
      </w:pPr>
      <w:r>
        <w:rPr>
          <w:rFonts w:ascii="仿宋_GB2312" w:eastAsia="仿宋_GB2312" w:hint="eastAsia"/>
          <w:sz w:val="32"/>
        </w:rPr>
        <w:t>学    号：1907010317</w:t>
      </w:r>
    </w:p>
    <w:p w14:paraId="062532D1" w14:textId="77777777" w:rsidR="00F210AF" w:rsidRDefault="00F210AF" w:rsidP="00F210AF">
      <w:pPr>
        <w:spacing w:line="800" w:lineRule="exact"/>
        <w:ind w:leftChars="800" w:left="1920" w:firstLineChars="181" w:firstLine="579"/>
        <w:rPr>
          <w:rFonts w:ascii="仿宋_GB2312" w:eastAsia="仿宋_GB2312"/>
          <w:sz w:val="32"/>
        </w:rPr>
      </w:pPr>
      <w:r>
        <w:rPr>
          <w:rFonts w:ascii="仿宋_GB2312" w:eastAsia="仿宋_GB2312" w:hint="eastAsia"/>
          <w:sz w:val="32"/>
        </w:rPr>
        <w:t>专业班级：计算机科学与技术19-3班</w:t>
      </w:r>
    </w:p>
    <w:p w14:paraId="5C1B2DA4" w14:textId="77777777" w:rsidR="00F210AF" w:rsidRDefault="00F210AF" w:rsidP="00F210AF">
      <w:pPr>
        <w:spacing w:line="800" w:lineRule="exact"/>
        <w:ind w:leftChars="800" w:left="1920" w:firstLineChars="181" w:firstLine="579"/>
        <w:rPr>
          <w:rFonts w:ascii="仿宋_GB2312" w:eastAsia="仿宋_GB2312"/>
          <w:sz w:val="32"/>
        </w:rPr>
      </w:pPr>
      <w:r>
        <w:rPr>
          <w:rFonts w:ascii="仿宋_GB2312" w:eastAsia="仿宋_GB2312" w:hint="eastAsia"/>
          <w:sz w:val="32"/>
        </w:rPr>
        <w:t xml:space="preserve">指导教师：张红霞 </w:t>
      </w:r>
    </w:p>
    <w:p w14:paraId="75E58C5A" w14:textId="77777777" w:rsidR="00E63258" w:rsidRDefault="00E63258" w:rsidP="00E63258">
      <w:pPr>
        <w:spacing w:line="800" w:lineRule="exact"/>
        <w:jc w:val="left"/>
        <w:rPr>
          <w:rFonts w:eastAsia="仿宋_GB2312" w:hint="eastAsia"/>
          <w:sz w:val="32"/>
        </w:rPr>
      </w:pPr>
    </w:p>
    <w:p w14:paraId="61B6D614" w14:textId="3ADA1AEB" w:rsidR="00B76ED5" w:rsidRDefault="00F210AF" w:rsidP="00E63258">
      <w:pPr>
        <w:ind w:firstLineChars="900" w:firstLine="2880"/>
        <w:rPr>
          <w:rFonts w:ascii="仿宋_GB2312" w:eastAsia="仿宋_GB2312"/>
          <w:sz w:val="32"/>
        </w:rPr>
      </w:pPr>
      <w:r>
        <w:rPr>
          <w:rFonts w:ascii="仿宋_GB2312" w:eastAsia="仿宋_GB2312" w:hint="eastAsia"/>
          <w:sz w:val="32"/>
        </w:rPr>
        <w:t>2023年3月1</w:t>
      </w:r>
      <w:r w:rsidR="00794637">
        <w:rPr>
          <w:rFonts w:ascii="仿宋_GB2312" w:eastAsia="仿宋_GB2312"/>
          <w:sz w:val="32"/>
        </w:rPr>
        <w:t>5</w:t>
      </w:r>
      <w:r>
        <w:rPr>
          <w:rFonts w:ascii="仿宋_GB2312" w:eastAsia="仿宋_GB2312" w:hint="eastAsia"/>
          <w:sz w:val="32"/>
        </w:rPr>
        <w:t>日</w:t>
      </w:r>
    </w:p>
    <w:p w14:paraId="5AC57255" w14:textId="77777777" w:rsidR="004367A6" w:rsidRPr="00E63258" w:rsidRDefault="004367A6" w:rsidP="00E63258">
      <w:pPr>
        <w:ind w:firstLineChars="900" w:firstLine="2880"/>
        <w:rPr>
          <w:rFonts w:ascii="仿宋_GB2312" w:eastAsia="仿宋_GB2312"/>
          <w:sz w:val="32"/>
        </w:rPr>
      </w:pPr>
    </w:p>
    <w:p w14:paraId="29BFAB08" w14:textId="7043C9F1" w:rsidR="00B76ED5" w:rsidRPr="00E3138A" w:rsidRDefault="00B76ED5" w:rsidP="00B76ED5">
      <w:pPr>
        <w:jc w:val="center"/>
        <w:rPr>
          <w:rFonts w:ascii="黑体" w:eastAsia="黑体" w:hAnsi="黑体"/>
          <w:sz w:val="36"/>
          <w:szCs w:val="36"/>
        </w:rPr>
      </w:pPr>
      <w:r w:rsidRPr="00E3138A">
        <w:rPr>
          <w:rFonts w:ascii="黑体" w:eastAsia="黑体" w:hAnsi="黑体" w:hint="eastAsia"/>
          <w:sz w:val="36"/>
          <w:szCs w:val="36"/>
        </w:rPr>
        <w:lastRenderedPageBreak/>
        <w:t>一个两阶段的定位敏感和用户偏好感知推荐系统</w:t>
      </w:r>
    </w:p>
    <w:p w14:paraId="36BBC0BA" w14:textId="6718BCAB" w:rsidR="00DB2892" w:rsidRPr="00E3138A" w:rsidRDefault="00E3138A">
      <w:pPr>
        <w:rPr>
          <w:rFonts w:ascii="黑体" w:eastAsia="黑体" w:hAnsi="黑体"/>
          <w:b/>
        </w:rPr>
      </w:pPr>
      <w:r w:rsidRPr="00E3138A">
        <w:rPr>
          <w:rFonts w:ascii="黑体" w:eastAsia="黑体" w:hAnsi="黑体" w:hint="eastAsia"/>
          <w:b/>
        </w:rPr>
        <w:t>作者：</w:t>
      </w:r>
      <w:r w:rsidR="004367A6" w:rsidRPr="004367A6">
        <w:rPr>
          <w:rFonts w:ascii="Times New Roman" w:hAnsi="Times New Roman" w:cs="Times New Roman"/>
          <w:color w:val="000000"/>
          <w:sz w:val="22"/>
        </w:rPr>
        <w:t xml:space="preserve">Neda </w:t>
      </w:r>
      <w:proofErr w:type="spellStart"/>
      <w:r w:rsidR="004367A6" w:rsidRPr="004367A6">
        <w:rPr>
          <w:rFonts w:ascii="Times New Roman" w:hAnsi="Times New Roman" w:cs="Times New Roman"/>
          <w:color w:val="000000"/>
          <w:sz w:val="22"/>
        </w:rPr>
        <w:t>Mohammadi</w:t>
      </w:r>
      <w:proofErr w:type="spellEnd"/>
      <w:r w:rsidR="004367A6" w:rsidRPr="004367A6">
        <w:rPr>
          <w:rFonts w:ascii="Times New Roman" w:hAnsi="Times New Roman" w:cs="Times New Roman"/>
          <w:color w:val="000000"/>
          <w:sz w:val="22"/>
        </w:rPr>
        <w:t xml:space="preserve">, Abbas </w:t>
      </w:r>
      <w:proofErr w:type="spellStart"/>
      <w:r w:rsidR="004367A6" w:rsidRPr="004367A6">
        <w:rPr>
          <w:rFonts w:ascii="Times New Roman" w:hAnsi="Times New Roman" w:cs="Times New Roman"/>
          <w:color w:val="000000"/>
          <w:sz w:val="22"/>
        </w:rPr>
        <w:t>Rasoolzadegan</w:t>
      </w:r>
      <w:proofErr w:type="spellEnd"/>
    </w:p>
    <w:p w14:paraId="1582DC99" w14:textId="77777777" w:rsidR="00E3138A" w:rsidRDefault="00E3138A">
      <w:pPr>
        <w:rPr>
          <w:rFonts w:ascii="宋体" w:hAnsi="宋体"/>
        </w:rPr>
      </w:pPr>
      <w:r w:rsidRPr="00E3138A">
        <w:rPr>
          <w:rFonts w:ascii="黑体" w:eastAsia="黑体" w:hAnsi="黑体" w:hint="eastAsia"/>
          <w:b/>
        </w:rPr>
        <w:t>摘要：</w:t>
      </w:r>
      <w:r w:rsidRPr="00E3138A">
        <w:rPr>
          <w:rFonts w:ascii="宋体" w:hAnsi="宋体" w:hint="eastAsia"/>
        </w:rPr>
        <w:t>如今，</w:t>
      </w:r>
      <w:proofErr w:type="gramStart"/>
      <w:r w:rsidRPr="00E3138A">
        <w:rPr>
          <w:rFonts w:ascii="宋体" w:hAnsi="宋体" w:hint="eastAsia"/>
        </w:rPr>
        <w:t>云客户</w:t>
      </w:r>
      <w:proofErr w:type="gramEnd"/>
      <w:r w:rsidRPr="00E3138A">
        <w:rPr>
          <w:rFonts w:ascii="宋体" w:hAnsi="宋体" w:hint="eastAsia"/>
        </w:rPr>
        <w:t>日益增加地使用</w:t>
      </w:r>
      <w:proofErr w:type="gramStart"/>
      <w:r w:rsidRPr="00E3138A">
        <w:rPr>
          <w:rFonts w:ascii="宋体" w:hAnsi="宋体" w:hint="eastAsia"/>
        </w:rPr>
        <w:t>云服务</w:t>
      </w:r>
      <w:proofErr w:type="gramEnd"/>
      <w:r w:rsidRPr="00E3138A">
        <w:rPr>
          <w:rFonts w:ascii="宋体" w:hAnsi="宋体" w:hint="eastAsia"/>
        </w:rPr>
        <w:t>来满足他们的需求。通常，很多客户都是不成熟和缺乏经验的，不能准确和数值化地表达他们的需求。他们通常以口头和语言术语的形式表达他们的需求。而有经验的客户则通过数值化和准确表达他们的需求。在这种情况下，推荐系统可以考虑作为支持所有类型客户最有用的想法之一。然而，当前的推荐系统（例如，基于协同过滤的推荐）仅能满足那些准确表达需求的客户请求。为了支持所有类型的客户，构建一个强大的推荐系统来分析客户（有经验和无经验的）表达的需求并推荐适合的服务是至关重要的。作为另一项重要的事项，</w:t>
      </w:r>
      <w:proofErr w:type="gramStart"/>
      <w:r w:rsidRPr="00E3138A">
        <w:rPr>
          <w:rFonts w:ascii="宋体" w:hAnsi="宋体" w:hint="eastAsia"/>
        </w:rPr>
        <w:t>云客户</w:t>
      </w:r>
      <w:proofErr w:type="gramEnd"/>
      <w:r w:rsidRPr="00E3138A">
        <w:rPr>
          <w:rFonts w:ascii="宋体" w:hAnsi="宋体" w:hint="eastAsia"/>
        </w:rPr>
        <w:t>和服务已经地理分布。识别客户和服务的位置对于向客户提供更好的服务具有重要影响。因此，推荐系统应考虑客户和服务的位置以提供更好的服务。在本文中，我们介绍了一种有效的方法来构建一个强大的推荐系统，该系统可以考虑客户的偏好和他们的位置提供适合的服务。所提出的推荐系统包括两个算法。第一个算法是一个模糊聚类算法，名叫</w:t>
      </w:r>
      <w:r w:rsidRPr="00E3138A">
        <w:rPr>
          <w:rFonts w:ascii="宋体" w:hAnsi="宋体"/>
        </w:rPr>
        <w:t>FCA，可以很好地分类客户和服务的位置。第二个算法是一个迭代自适应神经模糊算法，名为IANFRA，它接收客户的偏好和他们的位置，并基于FCA聚类位置和客户（有经验和无经验的）的需求识别适合的服务。最后，通</w:t>
      </w:r>
      <w:r w:rsidRPr="00E3138A">
        <w:rPr>
          <w:rFonts w:ascii="宋体" w:hAnsi="宋体" w:hint="eastAsia"/>
        </w:rPr>
        <w:t>过对真实分布式服务质量数据集</w:t>
      </w:r>
      <w:r w:rsidRPr="00E3138A">
        <w:rPr>
          <w:rFonts w:ascii="宋体" w:hAnsi="宋体"/>
        </w:rPr>
        <w:t>WS-DREAM进行大量实验，验证了所提出方法的可行性和</w:t>
      </w:r>
      <w:proofErr w:type="gramStart"/>
      <w:r w:rsidRPr="00E3138A">
        <w:rPr>
          <w:rFonts w:ascii="宋体" w:hAnsi="宋体"/>
        </w:rPr>
        <w:t>可</w:t>
      </w:r>
      <w:proofErr w:type="gramEnd"/>
      <w:r w:rsidRPr="00E3138A">
        <w:rPr>
          <w:rFonts w:ascii="宋体" w:hAnsi="宋体"/>
        </w:rPr>
        <w:t>扩展性。评估结果表明，在预测服务质量的服务推荐准确性和大数据集下的可扩展性方面都得到了改</w:t>
      </w:r>
    </w:p>
    <w:p w14:paraId="33FC820C" w14:textId="58558D6E" w:rsidR="00E3138A" w:rsidRDefault="00E3138A">
      <w:pPr>
        <w:rPr>
          <w:rFonts w:ascii="宋体" w:hAnsi="宋体"/>
        </w:rPr>
      </w:pPr>
      <w:r w:rsidRPr="00E3138A">
        <w:rPr>
          <w:rFonts w:ascii="宋体" w:hAnsi="宋体"/>
        </w:rPr>
        <w:t>善。</w:t>
      </w:r>
    </w:p>
    <w:p w14:paraId="651FA979" w14:textId="3668C116" w:rsidR="00E3138A" w:rsidRDefault="00E3138A" w:rsidP="00E3138A">
      <w:r w:rsidRPr="00E3138A">
        <w:rPr>
          <w:rFonts w:ascii="宋体" w:hAnsi="宋体" w:hint="eastAsia"/>
          <w:b/>
        </w:rPr>
        <w:t>关键词：</w:t>
      </w:r>
      <w:proofErr w:type="gramStart"/>
      <w:r w:rsidRPr="00E3138A">
        <w:rPr>
          <w:rFonts w:hint="eastAsia"/>
        </w:rPr>
        <w:t>云服务</w:t>
      </w:r>
      <w:proofErr w:type="gramEnd"/>
      <w:r w:rsidRPr="00E3138A">
        <w:rPr>
          <w:rFonts w:hint="eastAsia"/>
        </w:rPr>
        <w:t>推荐系统</w:t>
      </w:r>
      <w:r w:rsidRPr="00E3138A">
        <w:t>，</w:t>
      </w:r>
      <w:r w:rsidRPr="00E3138A">
        <w:rPr>
          <w:rFonts w:hint="eastAsia"/>
        </w:rPr>
        <w:t>决策制定</w:t>
      </w:r>
      <w:r w:rsidRPr="00E3138A">
        <w:t>，</w:t>
      </w:r>
      <w:r w:rsidRPr="00E3138A">
        <w:rPr>
          <w:rFonts w:hint="eastAsia"/>
        </w:rPr>
        <w:t>模糊集理论</w:t>
      </w:r>
      <w:r w:rsidRPr="00E3138A">
        <w:t>，</w:t>
      </w:r>
      <w:proofErr w:type="gramStart"/>
      <w:r w:rsidRPr="00E3138A">
        <w:rPr>
          <w:rFonts w:hint="eastAsia"/>
        </w:rPr>
        <w:t>云服务</w:t>
      </w:r>
      <w:proofErr w:type="gramEnd"/>
      <w:r w:rsidRPr="00E3138A">
        <w:rPr>
          <w:rFonts w:hint="eastAsia"/>
        </w:rPr>
        <w:t>选择</w:t>
      </w:r>
      <w:r w:rsidRPr="00E3138A">
        <w:t>，</w:t>
      </w:r>
      <w:r w:rsidRPr="00E3138A">
        <w:rPr>
          <w:rFonts w:hint="eastAsia"/>
        </w:rPr>
        <w:t>神经模糊模型</w:t>
      </w:r>
      <w:r>
        <w:rPr>
          <w:rFonts w:hint="eastAsia"/>
        </w:rPr>
        <w:t>。</w:t>
      </w:r>
    </w:p>
    <w:p w14:paraId="6BC4436E" w14:textId="41D414AF" w:rsidR="00E3138A" w:rsidRDefault="00E3138A" w:rsidP="00E3138A">
      <w:pPr>
        <w:pStyle w:val="1"/>
      </w:pPr>
      <w:r w:rsidRPr="00E3138A">
        <w:rPr>
          <w:rFonts w:hint="eastAsia"/>
        </w:rPr>
        <w:t>1</w:t>
      </w:r>
      <w:r w:rsidRPr="00E3138A">
        <w:t xml:space="preserve"> </w:t>
      </w:r>
      <w:r w:rsidRPr="00E3138A">
        <w:t>引言</w:t>
      </w:r>
    </w:p>
    <w:p w14:paraId="0D1CEA0F" w14:textId="1B5B3346" w:rsidR="00E840B2" w:rsidRDefault="00E840B2" w:rsidP="00E840B2">
      <w:pPr>
        <w:ind w:firstLine="420"/>
      </w:pPr>
      <w:r w:rsidRPr="00E840B2">
        <w:rPr>
          <w:rFonts w:hint="eastAsia"/>
        </w:rPr>
        <w:t>云推荐系统是一种中间件，使用管理多个</w:t>
      </w:r>
      <w:proofErr w:type="gramStart"/>
      <w:r w:rsidRPr="00E840B2">
        <w:rPr>
          <w:rFonts w:hint="eastAsia"/>
        </w:rPr>
        <w:t>云服务与云提供</w:t>
      </w:r>
      <w:proofErr w:type="gramEnd"/>
      <w:r w:rsidRPr="00E840B2">
        <w:rPr>
          <w:rFonts w:hint="eastAsia"/>
        </w:rPr>
        <w:t>商和云消费者之间的协商，为</w:t>
      </w:r>
      <w:proofErr w:type="gramStart"/>
      <w:r w:rsidRPr="00E840B2">
        <w:rPr>
          <w:rFonts w:hint="eastAsia"/>
        </w:rPr>
        <w:t>云客户</w:t>
      </w:r>
      <w:proofErr w:type="gramEnd"/>
      <w:r w:rsidRPr="00E840B2">
        <w:rPr>
          <w:rFonts w:hint="eastAsia"/>
        </w:rPr>
        <w:t>提供所需的云服务。在</w:t>
      </w:r>
      <w:proofErr w:type="gramStart"/>
      <w:r w:rsidRPr="00E840B2">
        <w:rPr>
          <w:rFonts w:hint="eastAsia"/>
        </w:rPr>
        <w:t>云环境</w:t>
      </w:r>
      <w:proofErr w:type="gramEnd"/>
      <w:r w:rsidRPr="00E840B2">
        <w:rPr>
          <w:rFonts w:hint="eastAsia"/>
        </w:rPr>
        <w:t>中，推荐系统可以应对</w:t>
      </w:r>
      <w:proofErr w:type="gramStart"/>
      <w:r w:rsidRPr="00E840B2">
        <w:rPr>
          <w:rFonts w:hint="eastAsia"/>
        </w:rPr>
        <w:t>云服务</w:t>
      </w:r>
      <w:proofErr w:type="gramEnd"/>
      <w:r w:rsidRPr="00E840B2">
        <w:rPr>
          <w:rFonts w:hint="eastAsia"/>
        </w:rPr>
        <w:t>中的不确定性情况、异构性和维度性。它在帮助</w:t>
      </w:r>
      <w:proofErr w:type="gramStart"/>
      <w:r w:rsidRPr="00E840B2">
        <w:rPr>
          <w:rFonts w:hint="eastAsia"/>
        </w:rPr>
        <w:t>云客户</w:t>
      </w:r>
      <w:proofErr w:type="gramEnd"/>
      <w:r w:rsidRPr="00E840B2">
        <w:rPr>
          <w:rFonts w:hint="eastAsia"/>
        </w:rPr>
        <w:t>选择最合适的云服务、降低成本并提供更高质量方面起着重要作用</w:t>
      </w:r>
      <w:r w:rsidRPr="00E840B2">
        <w:t>。</w:t>
      </w:r>
      <w:r w:rsidRPr="00E840B2">
        <w:rPr>
          <w:rFonts w:hint="eastAsia"/>
        </w:rPr>
        <w:t>基于</w:t>
      </w:r>
      <w:proofErr w:type="gramStart"/>
      <w:r w:rsidRPr="00E840B2">
        <w:rPr>
          <w:rFonts w:hint="eastAsia"/>
        </w:rPr>
        <w:t>云计算</w:t>
      </w:r>
      <w:proofErr w:type="gramEnd"/>
      <w:r w:rsidRPr="00E840B2">
        <w:rPr>
          <w:rFonts w:hint="eastAsia"/>
        </w:rPr>
        <w:t>模型中的按需付费逻辑，每</w:t>
      </w:r>
      <w:r w:rsidRPr="00E840B2">
        <w:rPr>
          <w:rFonts w:hint="eastAsia"/>
        </w:rPr>
        <w:lastRenderedPageBreak/>
        <w:t>个用户可以使用按需云服务，仅需根据自己的消费量支付相应费用（</w:t>
      </w:r>
      <w:r w:rsidRPr="00E840B2">
        <w:t>Bhat</w:t>
      </w:r>
      <w:r w:rsidRPr="00E840B2">
        <w:t>、</w:t>
      </w:r>
      <w:r w:rsidRPr="00E840B2">
        <w:t>Shah</w:t>
      </w:r>
      <w:r w:rsidRPr="00E840B2">
        <w:t>和</w:t>
      </w:r>
      <w:r w:rsidRPr="00E840B2">
        <w:t>Ahmad</w:t>
      </w:r>
      <w:r w:rsidRPr="00E840B2">
        <w:t>，</w:t>
      </w:r>
      <w:r w:rsidRPr="00E840B2">
        <w:t>2011</w:t>
      </w:r>
      <w:r w:rsidRPr="00E840B2">
        <w:t>；</w:t>
      </w:r>
      <w:r w:rsidRPr="00E840B2">
        <w:t>Weinman</w:t>
      </w:r>
      <w:r w:rsidRPr="00E840B2">
        <w:t>，</w:t>
      </w:r>
      <w:r w:rsidRPr="00E840B2">
        <w:t>2016</w:t>
      </w:r>
      <w:r w:rsidRPr="00E840B2">
        <w:t>）。近年来，</w:t>
      </w:r>
      <w:proofErr w:type="gramStart"/>
      <w:r w:rsidRPr="00E840B2">
        <w:t>云服务</w:t>
      </w:r>
      <w:proofErr w:type="gramEnd"/>
      <w:r w:rsidRPr="00E840B2">
        <w:t>提供商之间的激烈竞争不断升级。来自不同国家的供应商生产功能等效的云服务。因此，预测服务质量（</w:t>
      </w:r>
      <w:r w:rsidRPr="00E840B2">
        <w:t>QoS</w:t>
      </w:r>
      <w:r w:rsidRPr="00E840B2">
        <w:t>）的价值，并从候选服务中选择最适合的服务是一项困难的任务，因为服务质量高度依赖于各种因素，如供应商和用户的位置、精确表达服务要求的清晰度等</w:t>
      </w:r>
      <w:r>
        <w:rPr>
          <w:rFonts w:hint="eastAsia"/>
        </w:rPr>
        <w:t>。到目前为止，已经提出了大量识别和选择合适</w:t>
      </w:r>
      <w:proofErr w:type="gramStart"/>
      <w:r>
        <w:rPr>
          <w:rFonts w:hint="eastAsia"/>
        </w:rPr>
        <w:t>云服务</w:t>
      </w:r>
      <w:proofErr w:type="gramEnd"/>
      <w:r>
        <w:rPr>
          <w:rFonts w:hint="eastAsia"/>
        </w:rPr>
        <w:t>的方法</w:t>
      </w:r>
      <w:r>
        <w:t>。然而，这些方法不能支持不成熟的客户，并不能满足他们的需求。</w:t>
      </w:r>
    </w:p>
    <w:p w14:paraId="6173201B" w14:textId="43CC851D" w:rsidR="00E840B2" w:rsidRDefault="00E840B2" w:rsidP="00E840B2">
      <w:pPr>
        <w:ind w:firstLine="420"/>
      </w:pPr>
      <w:proofErr w:type="gramStart"/>
      <w:r>
        <w:rPr>
          <w:rFonts w:hint="eastAsia"/>
        </w:rPr>
        <w:t>云服务</w:t>
      </w:r>
      <w:proofErr w:type="gramEnd"/>
      <w:r>
        <w:rPr>
          <w:rFonts w:hint="eastAsia"/>
        </w:rPr>
        <w:t>推荐领域中以下因素需要特别关注，因为它们可能会显著影响</w:t>
      </w:r>
      <w:proofErr w:type="gramStart"/>
      <w:r>
        <w:rPr>
          <w:rFonts w:hint="eastAsia"/>
        </w:rPr>
        <w:t>云服</w:t>
      </w:r>
      <w:proofErr w:type="gramEnd"/>
      <w:r>
        <w:rPr>
          <w:rFonts w:hint="eastAsia"/>
        </w:rPr>
        <w:t>务的质量、</w:t>
      </w:r>
      <w:proofErr w:type="gramStart"/>
      <w:r>
        <w:rPr>
          <w:rFonts w:hint="eastAsia"/>
        </w:rPr>
        <w:t>云客</w:t>
      </w:r>
      <w:proofErr w:type="gramEnd"/>
      <w:r>
        <w:rPr>
          <w:rFonts w:hint="eastAsia"/>
        </w:rPr>
        <w:t>户的满意度、供应商的声誉、满足服务级别协议（</w:t>
      </w:r>
      <w:r>
        <w:t>SLA</w:t>
      </w:r>
      <w:r>
        <w:t>）等：</w:t>
      </w:r>
    </w:p>
    <w:p w14:paraId="181B72F8" w14:textId="68817606" w:rsidR="00E840B2" w:rsidRDefault="00E840B2" w:rsidP="00E840B2">
      <w:r w:rsidRPr="00E840B2">
        <w:rPr>
          <w:rFonts w:hint="eastAsia"/>
          <w:b/>
        </w:rPr>
        <w:t>-</w:t>
      </w:r>
      <w:r w:rsidRPr="00E840B2">
        <w:rPr>
          <w:rFonts w:hint="eastAsia"/>
          <w:b/>
        </w:rPr>
        <w:t>表达服务需求的精确度不足</w:t>
      </w:r>
      <w:r>
        <w:rPr>
          <w:rFonts w:hint="eastAsia"/>
          <w:b/>
        </w:rPr>
        <w:t>：</w:t>
      </w:r>
      <w:r w:rsidRPr="00E840B2">
        <w:rPr>
          <w:rFonts w:hint="eastAsia"/>
        </w:rPr>
        <w:t>用户使用</w:t>
      </w:r>
      <w:proofErr w:type="gramStart"/>
      <w:r w:rsidRPr="00E840B2">
        <w:rPr>
          <w:rFonts w:hint="eastAsia"/>
        </w:rPr>
        <w:t>云服务</w:t>
      </w:r>
      <w:proofErr w:type="gramEnd"/>
      <w:r w:rsidRPr="00E840B2">
        <w:rPr>
          <w:rFonts w:hint="eastAsia"/>
        </w:rPr>
        <w:t>来满足他们的需求。一些</w:t>
      </w:r>
      <w:proofErr w:type="gramStart"/>
      <w:r w:rsidRPr="00E840B2">
        <w:rPr>
          <w:rFonts w:hint="eastAsia"/>
        </w:rPr>
        <w:t>云用户</w:t>
      </w:r>
      <w:proofErr w:type="gramEnd"/>
      <w:r w:rsidRPr="00E840B2">
        <w:rPr>
          <w:rFonts w:hint="eastAsia"/>
        </w:rPr>
        <w:t>是不成熟和缺乏经验的，不能准确和数值化地表达他们的需求。因此，他们使用语言表达（如中等、高、低等）来表达他们的需求。例如，没有经验的用户使用</w:t>
      </w:r>
      <w:proofErr w:type="gramStart"/>
      <w:r w:rsidRPr="00E840B2">
        <w:rPr>
          <w:rFonts w:hint="eastAsia"/>
        </w:rPr>
        <w:t>云基础</w:t>
      </w:r>
      <w:proofErr w:type="gramEnd"/>
      <w:r w:rsidRPr="00E840B2">
        <w:rPr>
          <w:rFonts w:hint="eastAsia"/>
        </w:rPr>
        <w:t>设施（</w:t>
      </w:r>
      <w:r w:rsidRPr="00E840B2">
        <w:t>IaaS</w:t>
      </w:r>
      <w:r w:rsidRPr="00E840B2">
        <w:t>）来满足计算要求，可能会将它们的需求表达为硬盘（</w:t>
      </w:r>
      <w:r w:rsidRPr="00E840B2">
        <w:t>HDD</w:t>
      </w:r>
      <w:r w:rsidRPr="00E840B2">
        <w:t>）</w:t>
      </w:r>
      <w:r w:rsidRPr="00E840B2">
        <w:t>=</w:t>
      </w:r>
      <w:r w:rsidRPr="00E840B2">
        <w:t>中等，</w:t>
      </w:r>
      <w:r w:rsidRPr="00E840B2">
        <w:t>RAM=</w:t>
      </w:r>
      <w:r w:rsidRPr="00E840B2">
        <w:t>高，计算能力</w:t>
      </w:r>
      <w:r w:rsidRPr="00E840B2">
        <w:t>=</w:t>
      </w:r>
      <w:r w:rsidRPr="00E840B2">
        <w:t>高，网络带宽</w:t>
      </w:r>
      <w:r w:rsidRPr="00E840B2">
        <w:t>=</w:t>
      </w:r>
      <w:r w:rsidRPr="00E840B2">
        <w:t>中等。如果没有灵活的推荐系统，这些请求就无法得到满足。</w:t>
      </w:r>
    </w:p>
    <w:p w14:paraId="4999B16D" w14:textId="0998C0E6" w:rsidR="00E840B2" w:rsidRDefault="00E840B2" w:rsidP="00E840B2">
      <w:r w:rsidRPr="00E840B2">
        <w:rPr>
          <w:rFonts w:hint="eastAsia"/>
          <w:b/>
        </w:rPr>
        <w:t>-</w:t>
      </w:r>
      <w:r w:rsidRPr="00E840B2">
        <w:rPr>
          <w:rFonts w:hint="eastAsia"/>
          <w:b/>
        </w:rPr>
        <w:t>防止服务级别协议（</w:t>
      </w:r>
      <w:r w:rsidRPr="00E840B2">
        <w:rPr>
          <w:b/>
        </w:rPr>
        <w:t>SLA</w:t>
      </w:r>
      <w:r w:rsidRPr="00E840B2">
        <w:rPr>
          <w:b/>
        </w:rPr>
        <w:t>）违约</w:t>
      </w:r>
      <w:r>
        <w:rPr>
          <w:rFonts w:hint="eastAsia"/>
          <w:b/>
        </w:rPr>
        <w:t>：</w:t>
      </w:r>
      <w:r w:rsidRPr="00E840B2">
        <w:rPr>
          <w:rFonts w:hint="eastAsia"/>
        </w:rPr>
        <w:t>在动态的</w:t>
      </w:r>
      <w:proofErr w:type="gramStart"/>
      <w:r w:rsidRPr="00E840B2">
        <w:rPr>
          <w:rFonts w:hint="eastAsia"/>
        </w:rPr>
        <w:t>云环境</w:t>
      </w:r>
      <w:proofErr w:type="gramEnd"/>
      <w:r w:rsidRPr="00E840B2">
        <w:rPr>
          <w:rFonts w:hint="eastAsia"/>
        </w:rPr>
        <w:t>中，为了防止</w:t>
      </w:r>
      <w:r w:rsidRPr="00E840B2">
        <w:t>SLA</w:t>
      </w:r>
      <w:r w:rsidRPr="00E840B2">
        <w:t>违规，客户和提供商之间的合约应该被适当地管理。为了达到这个目标，所提出的推荐系统调整每个</w:t>
      </w:r>
      <w:r w:rsidRPr="00E840B2">
        <w:t>QoS</w:t>
      </w:r>
      <w:r w:rsidRPr="00E840B2">
        <w:t>的不同模糊权重，以预防</w:t>
      </w:r>
      <w:r w:rsidRPr="00E840B2">
        <w:t>SLA</w:t>
      </w:r>
      <w:r w:rsidRPr="00E840B2">
        <w:t>违反。确实，所提出的方法使用由神经模糊网络调整的模糊值，而不是使用</w:t>
      </w:r>
      <w:r w:rsidRPr="00E840B2">
        <w:t>QoS</w:t>
      </w:r>
      <w:r w:rsidRPr="00E840B2">
        <w:t>度量的清晰值。</w:t>
      </w:r>
    </w:p>
    <w:p w14:paraId="442CE257" w14:textId="70A51A43" w:rsidR="00E840B2" w:rsidRPr="00E840B2" w:rsidRDefault="00E840B2" w:rsidP="00E840B2">
      <w:pPr>
        <w:rPr>
          <w:b/>
        </w:rPr>
      </w:pPr>
      <w:r>
        <w:rPr>
          <w:rFonts w:hint="eastAsia"/>
          <w:b/>
        </w:rPr>
        <w:t>-</w:t>
      </w:r>
      <w:r w:rsidRPr="00E840B2">
        <w:rPr>
          <w:rFonts w:hint="eastAsia"/>
          <w:b/>
        </w:rPr>
        <w:t>供应商和客户的地理分布对</w:t>
      </w:r>
      <w:r w:rsidRPr="00E840B2">
        <w:rPr>
          <w:b/>
        </w:rPr>
        <w:t>QoS</w:t>
      </w:r>
      <w:r w:rsidRPr="00E840B2">
        <w:rPr>
          <w:b/>
        </w:rPr>
        <w:t>的影响：</w:t>
      </w:r>
      <w:r w:rsidRPr="00E840B2">
        <w:t>一些隐藏因素，例如</w:t>
      </w:r>
      <w:proofErr w:type="gramStart"/>
      <w:r w:rsidRPr="00E840B2">
        <w:t>云服务</w:t>
      </w:r>
      <w:proofErr w:type="gramEnd"/>
      <w:r w:rsidRPr="00E840B2">
        <w:t>客户或提供商的地理位置以及它们之间的距离，很容易影响</w:t>
      </w:r>
      <w:r w:rsidRPr="00E840B2">
        <w:t>QoS</w:t>
      </w:r>
      <w:r w:rsidRPr="00E840B2">
        <w:t>值。因此，了解客户和供应商的地理位置对推荐系统决策具有重要影响。</w:t>
      </w:r>
    </w:p>
    <w:p w14:paraId="54C5DB55" w14:textId="475E4FBB" w:rsidR="00E3138A" w:rsidRDefault="00E840B2" w:rsidP="00E3138A">
      <w:r w:rsidRPr="00E840B2">
        <w:rPr>
          <w:rFonts w:hint="eastAsia"/>
          <w:b/>
        </w:rPr>
        <w:t>-</w:t>
      </w:r>
      <w:r w:rsidRPr="00E840B2">
        <w:rPr>
          <w:rFonts w:hint="eastAsia"/>
          <w:b/>
        </w:rPr>
        <w:t>不同国家法律对</w:t>
      </w:r>
      <w:proofErr w:type="gramStart"/>
      <w:r w:rsidRPr="00E840B2">
        <w:rPr>
          <w:rFonts w:hint="eastAsia"/>
          <w:b/>
        </w:rPr>
        <w:t>云服务</w:t>
      </w:r>
      <w:proofErr w:type="gramEnd"/>
      <w:r w:rsidRPr="00E840B2">
        <w:rPr>
          <w:rFonts w:hint="eastAsia"/>
          <w:b/>
        </w:rPr>
        <w:t>使用的差异</w:t>
      </w:r>
      <w:r w:rsidRPr="00E840B2">
        <w:rPr>
          <w:rFonts w:hint="eastAsia"/>
        </w:rPr>
        <w:t>：由于不同的服务提供商和客户都具有地理</w:t>
      </w:r>
      <w:r w:rsidRPr="00E840B2">
        <w:rPr>
          <w:rFonts w:hint="eastAsia"/>
        </w:rPr>
        <w:lastRenderedPageBreak/>
        <w:t>分布，确保</w:t>
      </w:r>
      <w:proofErr w:type="gramStart"/>
      <w:r w:rsidRPr="00E840B2">
        <w:rPr>
          <w:rFonts w:hint="eastAsia"/>
        </w:rPr>
        <w:t>云客户</w:t>
      </w:r>
      <w:proofErr w:type="gramEnd"/>
      <w:r w:rsidRPr="00E840B2">
        <w:rPr>
          <w:rFonts w:hint="eastAsia"/>
        </w:rPr>
        <w:t>数据的隐私和安全是一个巨大的挑战，特别是当数据位于其他国家时。因为不同的国家通常有不同的法律。因此，保证数据的机密性和安全性是困难的。此外，在某些情况下考虑法律边界，使用跨国</w:t>
      </w:r>
      <w:proofErr w:type="gramStart"/>
      <w:r w:rsidRPr="00E840B2">
        <w:rPr>
          <w:rFonts w:hint="eastAsia"/>
        </w:rPr>
        <w:t>境云服务</w:t>
      </w:r>
      <w:proofErr w:type="gramEnd"/>
      <w:r w:rsidRPr="00E840B2">
        <w:rPr>
          <w:rFonts w:hint="eastAsia"/>
        </w:rPr>
        <w:t>有时会受到限制</w:t>
      </w:r>
      <w:r w:rsidRPr="00E840B2">
        <w:t>。例如，考虑欧洲联盟（</w:t>
      </w:r>
      <w:r w:rsidRPr="00E840B2">
        <w:t>EU</w:t>
      </w:r>
      <w:r w:rsidRPr="00E840B2">
        <w:t>）的法令，所有在欧盟内产生的个人数据都不应离开欧盟，除非目的地国家具有足够的信誉保护信息的隐私</w:t>
      </w:r>
      <w:r w:rsidRPr="00E840B2">
        <w:rPr>
          <w:rFonts w:hint="eastAsia"/>
        </w:rPr>
        <w:t>。因此，考虑提供商和消费者的位置以及不同国家的法律对选择</w:t>
      </w:r>
      <w:proofErr w:type="gramStart"/>
      <w:r w:rsidRPr="00E840B2">
        <w:rPr>
          <w:rFonts w:hint="eastAsia"/>
        </w:rPr>
        <w:t>云服务</w:t>
      </w:r>
      <w:proofErr w:type="gramEnd"/>
      <w:r w:rsidRPr="00E840B2">
        <w:rPr>
          <w:rFonts w:hint="eastAsia"/>
        </w:rPr>
        <w:t>至关重要。在本文中，所提出的方法可以找到任何</w:t>
      </w:r>
      <w:proofErr w:type="gramStart"/>
      <w:r w:rsidRPr="00E840B2">
        <w:rPr>
          <w:rFonts w:hint="eastAsia"/>
        </w:rPr>
        <w:t>云客户</w:t>
      </w:r>
      <w:proofErr w:type="gramEnd"/>
      <w:r w:rsidRPr="00E840B2">
        <w:rPr>
          <w:rFonts w:hint="eastAsia"/>
        </w:rPr>
        <w:t>最接近的服务，并最大限度地保护信息的安全性和机密性。为了解决上述问题，本文提出了一种新的技术，使用创新的神经模糊方法，将模糊逻辑的优点与神经网络的通用性和预测能力相结合。神经模糊方法分析客户公布的规格和要求，并可以找到最接近客户的服务并估计它们的价格。</w:t>
      </w:r>
    </w:p>
    <w:p w14:paraId="3D9C7C2A" w14:textId="77777777" w:rsidR="00E840B2" w:rsidRDefault="00E840B2" w:rsidP="00E840B2">
      <w:pPr>
        <w:ind w:firstLine="420"/>
      </w:pPr>
      <w:r w:rsidRPr="00E840B2">
        <w:rPr>
          <w:rFonts w:hint="eastAsia"/>
        </w:rPr>
        <w:t>在本文中，为了更加清晰，提出了一种用于提供</w:t>
      </w:r>
      <w:r w:rsidRPr="00E840B2">
        <w:t>IaaS</w:t>
      </w:r>
      <w:r w:rsidRPr="00E840B2">
        <w:t>服务的方法，使</w:t>
      </w:r>
      <w:proofErr w:type="gramStart"/>
      <w:r w:rsidRPr="00E840B2">
        <w:t>云客户</w:t>
      </w:r>
      <w:proofErr w:type="gramEnd"/>
      <w:r w:rsidRPr="00E840B2">
        <w:t>可以通过两种方式请求自己所需的存储，一种是数值形式，例如硬盘（</w:t>
      </w:r>
      <w:r w:rsidRPr="00E840B2">
        <w:t>HDD</w:t>
      </w:r>
      <w:r w:rsidRPr="00E840B2">
        <w:t>）</w:t>
      </w:r>
      <w:r w:rsidRPr="00E840B2">
        <w:t>= 13TB</w:t>
      </w:r>
      <w:r w:rsidRPr="00E840B2">
        <w:t>，另一种是语言术语形式，例如硬盘（</w:t>
      </w:r>
      <w:r w:rsidRPr="00E840B2">
        <w:t>HDD</w:t>
      </w:r>
      <w:r w:rsidRPr="00E840B2">
        <w:t>）</w:t>
      </w:r>
      <w:r w:rsidRPr="00E840B2">
        <w:t>=</w:t>
      </w:r>
      <w:r w:rsidRPr="00E840B2">
        <w:t>中等。使用模糊逻辑构建了一个推荐系统，该系统考虑了</w:t>
      </w:r>
      <w:proofErr w:type="gramStart"/>
      <w:r w:rsidRPr="00E840B2">
        <w:t>云客户</w:t>
      </w:r>
      <w:proofErr w:type="gramEnd"/>
      <w:r w:rsidRPr="00E840B2">
        <w:t>的规格和要求，使用神经模糊方法作为预测工具，估计最接近</w:t>
      </w:r>
      <w:proofErr w:type="gramStart"/>
      <w:r w:rsidRPr="00E840B2">
        <w:t>云客</w:t>
      </w:r>
      <w:proofErr w:type="gramEnd"/>
      <w:r w:rsidRPr="00E840B2">
        <w:t>户的</w:t>
      </w:r>
      <w:r w:rsidRPr="00E840B2">
        <w:t>IaaS</w:t>
      </w:r>
      <w:r w:rsidRPr="00E840B2">
        <w:t>服务及其价格。所提出的方法在选择满足客户需求的</w:t>
      </w:r>
      <w:r w:rsidRPr="00E840B2">
        <w:t>IaaS</w:t>
      </w:r>
      <w:r w:rsidRPr="00E840B2">
        <w:t>服务的准确性和效率方面显示出有希望的结果，同时确保其数据的机密性和安全性。</w:t>
      </w:r>
      <w:r w:rsidRPr="00E840B2">
        <w:rPr>
          <w:rFonts w:hint="eastAsia"/>
        </w:rPr>
        <w:t>本方法能够处理所有类型的客户请求，即数值和语言术语。为了更好地估计</w:t>
      </w:r>
      <w:r w:rsidRPr="00E840B2">
        <w:t>QoS</w:t>
      </w:r>
      <w:r w:rsidRPr="00E840B2">
        <w:t>并通过推荐系统选择适当的服务，我们将模糊逻辑与神经网络科学相结合。当客户向推荐系统发送</w:t>
      </w:r>
      <w:proofErr w:type="gramStart"/>
      <w:r w:rsidRPr="00E840B2">
        <w:t>云服务</w:t>
      </w:r>
      <w:proofErr w:type="gramEnd"/>
      <w:r w:rsidRPr="00E840B2">
        <w:t>请求时，推荐系统从服务提供商那里获取服务价格和其他质量特征，并考虑服务供应商与客户之间的距离以及客户的偏好，例如服务质量和价格，向客户推荐适合的服务。在这种方法中，在客户请求特定服务之后，推荐系统根据服务提供商公布的服务，创建每个服务特征的排名列表。然后，推荐系统为每个特征定义一个值范围，将值范围分成几个部分，并用语言术语（例如高、低、中等）表示</w:t>
      </w:r>
      <w:r w:rsidRPr="00E840B2">
        <w:rPr>
          <w:rFonts w:hint="eastAsia"/>
        </w:rPr>
        <w:t>每个部分。</w:t>
      </w:r>
    </w:p>
    <w:p w14:paraId="08259732" w14:textId="00702AE6" w:rsidR="00E840B2" w:rsidRDefault="00E840B2" w:rsidP="00E840B2">
      <w:pPr>
        <w:ind w:firstLine="420"/>
      </w:pPr>
      <w:r>
        <w:rPr>
          <w:rFonts w:hint="eastAsia"/>
        </w:rPr>
        <w:t>图</w:t>
      </w:r>
      <w:r w:rsidRPr="00E840B2">
        <w:t>1</w:t>
      </w:r>
      <w:r w:rsidRPr="00E840B2">
        <w:t>显示了硬盘实例的模糊范围，被分为三个部分，即低、中等和高。值得</w:t>
      </w:r>
      <w:r w:rsidRPr="00E840B2">
        <w:lastRenderedPageBreak/>
        <w:t>注意的是，推荐系统使用迭代的神经模糊学习算法来调整特征值的模糊范围，在选择云服务的决策过程中使用。在决策过程的最后一步，推荐系统通过应用去模糊化方法将其模糊决策转化为清晰决策。本文第</w:t>
      </w:r>
      <w:r w:rsidRPr="00E840B2">
        <w:t>4</w:t>
      </w:r>
      <w:r w:rsidRPr="00E840B2">
        <w:t>节详细说明了所提出方法的功能。所提出的方法可以在选择最合适的云邻居服务方面达到高精度，以便响应时间最小化，而提供的云服务与云客户的需求最相符。需要提到的是，所提出的方法适用于所有类型的云客户（经验丰富的和不熟练的用户）。不熟练的客户可以使用语言方式表达其</w:t>
      </w:r>
      <w:r w:rsidRPr="00E840B2">
        <w:rPr>
          <w:rFonts w:hint="eastAsia"/>
        </w:rPr>
        <w:t>需求并获取适当的服务。</w:t>
      </w:r>
    </w:p>
    <w:p w14:paraId="4FF04D68" w14:textId="419E3959" w:rsidR="00E840B2" w:rsidRDefault="00E840B2" w:rsidP="00E840B2">
      <w:pPr>
        <w:ind w:firstLine="420"/>
      </w:pPr>
      <w:r>
        <w:rPr>
          <w:rFonts w:hint="eastAsia"/>
        </w:rPr>
        <w:t>迄今为止，在</w:t>
      </w:r>
      <w:proofErr w:type="gramStart"/>
      <w:r>
        <w:rPr>
          <w:rFonts w:hint="eastAsia"/>
        </w:rPr>
        <w:t>云服务</w:t>
      </w:r>
      <w:proofErr w:type="gramEnd"/>
      <w:r>
        <w:rPr>
          <w:rFonts w:hint="eastAsia"/>
        </w:rPr>
        <w:t>选择领域已经提出了各种技术，以识别并向客户推荐最合适的云服务。然而，现有的</w:t>
      </w:r>
      <w:proofErr w:type="gramStart"/>
      <w:r>
        <w:rPr>
          <w:rFonts w:hint="eastAsia"/>
        </w:rPr>
        <w:t>云服务</w:t>
      </w:r>
      <w:proofErr w:type="gramEnd"/>
      <w:r>
        <w:rPr>
          <w:rFonts w:hint="eastAsia"/>
        </w:rPr>
        <w:t>选择方法没有考虑到不成熟的客户。本文通过结合模糊逻辑科学和神经网络科学等各种强大的科学，解决了上述挑战。总之，本文的主要贡献如下：</w:t>
      </w:r>
    </w:p>
    <w:p w14:paraId="4F556C74" w14:textId="6E0AD728" w:rsidR="00E840B2" w:rsidRPr="00E840B2" w:rsidRDefault="00E840B2" w:rsidP="00E840B2">
      <w:pPr>
        <w:ind w:firstLine="420"/>
      </w:pPr>
      <w:r>
        <w:t xml:space="preserve">1. </w:t>
      </w:r>
      <w:r>
        <w:t>所提出的方法可以处理所有类型的客户请求，包括数值和语言术语，为经验丰富和不熟练的</w:t>
      </w:r>
      <w:proofErr w:type="gramStart"/>
      <w:r>
        <w:t>云客户</w:t>
      </w:r>
      <w:proofErr w:type="gramEnd"/>
      <w:r>
        <w:t>提供全面的推荐系统。</w:t>
      </w:r>
    </w:p>
    <w:p w14:paraId="642A6269" w14:textId="30ED12D7" w:rsidR="00E840B2" w:rsidRPr="00E840B2" w:rsidRDefault="00E840B2" w:rsidP="00E840B2">
      <w:pPr>
        <w:ind w:firstLine="420"/>
      </w:pPr>
      <w:r>
        <w:t xml:space="preserve">2. </w:t>
      </w:r>
      <w:r>
        <w:t>该方法使用神经模糊学习算法来调整特征值的模糊范围，在选择</w:t>
      </w:r>
      <w:proofErr w:type="gramStart"/>
      <w:r>
        <w:t>云服务</w:t>
      </w:r>
      <w:proofErr w:type="gramEnd"/>
      <w:r>
        <w:t>的决策过程中实现了精确和高效的选择，以便为客户选择最合适的云邻居服务。</w:t>
      </w:r>
    </w:p>
    <w:p w14:paraId="6A2A5A39" w14:textId="11F89EF2" w:rsidR="00E840B2" w:rsidRDefault="00E840B2" w:rsidP="00E840B2">
      <w:pPr>
        <w:ind w:firstLine="420"/>
      </w:pPr>
      <w:r>
        <w:t xml:space="preserve">3. </w:t>
      </w:r>
      <w:r>
        <w:t>所提出的方法在选择</w:t>
      </w:r>
      <w:proofErr w:type="gramStart"/>
      <w:r>
        <w:t>最佳云服务</w:t>
      </w:r>
      <w:proofErr w:type="gramEnd"/>
      <w:r>
        <w:t>时确保客户数据的机密性和安全性，考虑到不同国家的法律和地理限制。</w:t>
      </w:r>
    </w:p>
    <w:p w14:paraId="09F65F6B" w14:textId="35B35336" w:rsidR="00E840B2" w:rsidRDefault="009E3657" w:rsidP="00E840B2">
      <w:pPr>
        <w:ind w:firstLine="420"/>
      </w:pPr>
      <w:r>
        <w:rPr>
          <w:rFonts w:hint="eastAsia"/>
        </w:rPr>
        <w:t>-</w:t>
      </w:r>
      <w:r w:rsidR="00E840B2" w:rsidRPr="00E840B2">
        <w:rPr>
          <w:rFonts w:hint="eastAsia"/>
        </w:rPr>
        <w:t>提出了一种基于模糊聚类算法（</w:t>
      </w:r>
      <w:r w:rsidR="00E840B2" w:rsidRPr="00E840B2">
        <w:t>FCA</w:t>
      </w:r>
      <w:r w:rsidR="00E840B2" w:rsidRPr="00E840B2">
        <w:t>）的位置聚类技术，其中用户可以属于两个或更多区域，地理位置以纬度</w:t>
      </w:r>
      <w:r w:rsidR="00E840B2" w:rsidRPr="00E840B2">
        <w:t>-</w:t>
      </w:r>
      <w:r w:rsidR="00E840B2" w:rsidRPr="00E840B2">
        <w:t>经度的形式表示。引入了一个</w:t>
      </w:r>
      <w:proofErr w:type="spellStart"/>
      <w:r w:rsidR="00E840B2" w:rsidRPr="00E840B2">
        <w:t>DoP</w:t>
      </w:r>
      <w:proofErr w:type="spellEnd"/>
      <w:r w:rsidR="00E840B2" w:rsidRPr="00E840B2">
        <w:t>（接近度）指标，其中</w:t>
      </w:r>
      <m:oMath>
        <m:r>
          <w:rPr>
            <w:rFonts w:ascii="Cambria Math" w:hAnsi="Cambria Math"/>
          </w:rPr>
          <m:t>Do</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ij</m:t>
            </m:r>
          </m:sub>
        </m:sSub>
      </m:oMath>
      <w:r w:rsidR="00E840B2" w:rsidRPr="00E840B2">
        <w:t>表示数据点</w:t>
      </w:r>
      <w:proofErr w:type="spellStart"/>
      <w:r w:rsidR="00E840B2" w:rsidRPr="00E840B2">
        <w:t>i</w:t>
      </w:r>
      <w:proofErr w:type="spellEnd"/>
      <w:r w:rsidR="00E840B2" w:rsidRPr="00E840B2">
        <w:t>（客户</w:t>
      </w:r>
      <w:proofErr w:type="spellStart"/>
      <w:r w:rsidR="00E840B2" w:rsidRPr="00E840B2">
        <w:t>i</w:t>
      </w:r>
      <w:proofErr w:type="spellEnd"/>
      <w:r w:rsidR="00E840B2" w:rsidRPr="00E840B2">
        <w:t>）对群集</w:t>
      </w:r>
      <w:r w:rsidR="00E840B2" w:rsidRPr="00E840B2">
        <w:t>j</w:t>
      </w:r>
      <w:r w:rsidR="00E840B2" w:rsidRPr="00E840B2">
        <w:t>（提供者</w:t>
      </w:r>
      <w:r w:rsidR="00E840B2" w:rsidRPr="00E840B2">
        <w:t>j</w:t>
      </w:r>
      <w:r w:rsidR="00E840B2" w:rsidRPr="00E840B2">
        <w:t>）的成员资格值。使用</w:t>
      </w:r>
      <w:r w:rsidR="00E840B2" w:rsidRPr="00E840B2">
        <w:t>FCA</w:t>
      </w:r>
      <w:r w:rsidR="00E840B2" w:rsidRPr="00E840B2">
        <w:t>，推荐系统可以找到靠近地球地图上处于地理位置区域内的客户的提供者。</w:t>
      </w:r>
    </w:p>
    <w:p w14:paraId="3B8C0683" w14:textId="53CDBC43" w:rsidR="009E3657" w:rsidRDefault="009E3657" w:rsidP="009E3657">
      <w:pPr>
        <w:ind w:firstLine="420"/>
      </w:pPr>
      <w:r>
        <w:rPr>
          <w:rFonts w:hint="eastAsia"/>
        </w:rPr>
        <w:t>-</w:t>
      </w:r>
      <w:r>
        <w:rPr>
          <w:rFonts w:hint="eastAsia"/>
        </w:rPr>
        <w:t>提出了一种迭代自适应神经模糊推荐算法（</w:t>
      </w:r>
      <w:r>
        <w:t>IANFRA</w:t>
      </w:r>
      <w:r>
        <w:t>），可以有效地管理口头和数值表达的需求（清晰值），并根据客户的期望偏好预测服务的特征和价格，以推荐适当的服务。</w:t>
      </w:r>
      <w:r>
        <w:t xml:space="preserve"> </w:t>
      </w:r>
      <w:r>
        <w:t>进行了广泛的实验，以检验所提出方法的性能，使用了两个数据集。第一个数据集是一个名为</w:t>
      </w:r>
      <w:r>
        <w:t>WS-DREAM</w:t>
      </w:r>
      <w:r>
        <w:t>（</w:t>
      </w:r>
      <w:r>
        <w:t>Zheng</w:t>
      </w:r>
      <w:r>
        <w:t>＆</w:t>
      </w:r>
      <w:proofErr w:type="spellStart"/>
      <w:r>
        <w:t>Lyu</w:t>
      </w:r>
      <w:proofErr w:type="spellEnd"/>
      <w:r>
        <w:t>，</w:t>
      </w:r>
      <w:r>
        <w:t>2008</w:t>
      </w:r>
      <w:r>
        <w:t>）的大型</w:t>
      </w:r>
      <w:r>
        <w:lastRenderedPageBreak/>
        <w:t>真实</w:t>
      </w:r>
      <w:r>
        <w:t>Web</w:t>
      </w:r>
      <w:r>
        <w:t>服务集，第二个数据集是由</w:t>
      </w:r>
      <w:r>
        <w:t>https://www.digitalocean.com/</w:t>
      </w:r>
      <w:r>
        <w:t>（</w:t>
      </w:r>
      <w:r>
        <w:t>2021</w:t>
      </w:r>
      <w:r>
        <w:t>）提供的扩展的云</w:t>
      </w:r>
      <w:r>
        <w:t>IaaS</w:t>
      </w:r>
      <w:r>
        <w:t>服务数据集。</w:t>
      </w:r>
    </w:p>
    <w:p w14:paraId="16BC301B" w14:textId="002A5C96" w:rsidR="009E3657" w:rsidRDefault="009E3657" w:rsidP="009E3657">
      <w:pPr>
        <w:ind w:firstLine="420"/>
      </w:pPr>
      <w:r w:rsidRPr="009E3657">
        <w:rPr>
          <w:rFonts w:hint="eastAsia"/>
        </w:rPr>
        <w:t>本文的余下部分组织如下。第</w:t>
      </w:r>
      <w:r w:rsidRPr="009E3657">
        <w:t>2</w:t>
      </w:r>
      <w:r w:rsidRPr="009E3657">
        <w:t>节介绍了与所提出方法相关的基本概念。第</w:t>
      </w:r>
      <w:r w:rsidRPr="009E3657">
        <w:t>3</w:t>
      </w:r>
      <w:r w:rsidRPr="009E3657">
        <w:t>节回顾了相关工作，并在第</w:t>
      </w:r>
      <w:r w:rsidRPr="009E3657">
        <w:t>4</w:t>
      </w:r>
      <w:r w:rsidRPr="009E3657">
        <w:t>节中概述了所提出的</w:t>
      </w:r>
      <w:r w:rsidRPr="009E3657">
        <w:t>IANFRA</w:t>
      </w:r>
      <w:r w:rsidRPr="009E3657">
        <w:t>。第</w:t>
      </w:r>
      <w:r w:rsidRPr="009E3657">
        <w:t>5</w:t>
      </w:r>
      <w:r w:rsidRPr="009E3657">
        <w:t>节详细介绍了实验，第</w:t>
      </w:r>
      <w:r w:rsidRPr="009E3657">
        <w:t>6</w:t>
      </w:r>
      <w:r w:rsidRPr="009E3657">
        <w:t>节对所提出的推荐系统进行了评估，最后在第</w:t>
      </w:r>
      <w:r w:rsidRPr="009E3657">
        <w:t>7</w:t>
      </w:r>
      <w:r w:rsidRPr="009E3657">
        <w:t>节中提出了结论。</w:t>
      </w:r>
    </w:p>
    <w:p w14:paraId="742EA641" w14:textId="5268BCBF" w:rsidR="009E3657" w:rsidRDefault="009E3657" w:rsidP="009E3657">
      <w:pPr>
        <w:pStyle w:val="1"/>
      </w:pPr>
      <w:r>
        <w:rPr>
          <w:rFonts w:hint="eastAsia"/>
        </w:rPr>
        <w:t>2</w:t>
      </w:r>
      <w:r>
        <w:t>.</w:t>
      </w:r>
      <w:r>
        <w:rPr>
          <w:rFonts w:hint="eastAsia"/>
        </w:rPr>
        <w:t>背景</w:t>
      </w:r>
    </w:p>
    <w:p w14:paraId="171DC574" w14:textId="4160EC6B" w:rsidR="009E3657" w:rsidRDefault="009E3657" w:rsidP="009E3657">
      <w:pPr>
        <w:ind w:firstLine="420"/>
      </w:pPr>
      <w:r w:rsidRPr="009E3657">
        <w:rPr>
          <w:rFonts w:hint="eastAsia"/>
        </w:rPr>
        <w:t>为了描述</w:t>
      </w:r>
      <w:r w:rsidRPr="009E3657">
        <w:t>IANFRA</w:t>
      </w:r>
      <w:r w:rsidRPr="009E3657">
        <w:t>，本文应该介绍一些基本定义，以涵盖本文中使用的概念。这些定义涵盖了两个领域，包括模糊聚类算法和迭代自适应神经模糊推荐算法。</w:t>
      </w:r>
    </w:p>
    <w:p w14:paraId="3E5AAB60" w14:textId="43EA991B" w:rsidR="009E3657" w:rsidRDefault="009E3657" w:rsidP="009E3657">
      <w:pPr>
        <w:pStyle w:val="2"/>
      </w:pPr>
      <w:r>
        <w:rPr>
          <w:rFonts w:hint="eastAsia"/>
        </w:rPr>
        <w:t>2</w:t>
      </w:r>
      <w:r>
        <w:t>.1</w:t>
      </w:r>
      <w:r w:rsidRPr="009E3657">
        <w:rPr>
          <w:rFonts w:hint="eastAsia"/>
        </w:rPr>
        <w:t>模糊聚类算法（</w:t>
      </w:r>
      <w:r w:rsidRPr="009E3657">
        <w:t>FCA</w:t>
      </w:r>
      <w:r w:rsidRPr="009E3657">
        <w:t>）</w:t>
      </w:r>
    </w:p>
    <w:p w14:paraId="1A0079E7" w14:textId="7EEFF921" w:rsidR="009E3657" w:rsidRDefault="009E3657" w:rsidP="009E3657">
      <w:pPr>
        <w:ind w:firstLine="420"/>
      </w:pPr>
      <w:r w:rsidRPr="009E3657">
        <w:rPr>
          <w:rFonts w:hint="eastAsia"/>
        </w:rPr>
        <w:t>模糊聚类算法用于对一组数据点进行分类，使得每个数据可以属于两个或更多</w:t>
      </w:r>
      <w:proofErr w:type="gramStart"/>
      <w:r w:rsidRPr="009E3657">
        <w:rPr>
          <w:rFonts w:hint="eastAsia"/>
        </w:rPr>
        <w:t>个</w:t>
      </w:r>
      <w:proofErr w:type="gramEnd"/>
      <w:r w:rsidRPr="009E3657">
        <w:rPr>
          <w:rFonts w:hint="eastAsia"/>
        </w:rPr>
        <w:t>簇（</w:t>
      </w:r>
      <w:proofErr w:type="spellStart"/>
      <w:r w:rsidRPr="009E3657">
        <w:t>Bezdek</w:t>
      </w:r>
      <w:proofErr w:type="spellEnd"/>
      <w:r w:rsidRPr="009E3657">
        <w:t>，</w:t>
      </w:r>
      <w:r w:rsidRPr="009E3657">
        <w:t>Ehrlich</w:t>
      </w:r>
      <w:r w:rsidRPr="009E3657">
        <w:t>和</w:t>
      </w:r>
      <w:r w:rsidRPr="009E3657">
        <w:t>Full</w:t>
      </w:r>
      <w:r w:rsidRPr="009E3657">
        <w:t>，</w:t>
      </w:r>
      <w:r w:rsidRPr="009E3657">
        <w:t>1984</w:t>
      </w:r>
      <w:r w:rsidRPr="009E3657">
        <w:t>）。</w:t>
      </w:r>
      <w:r w:rsidRPr="009E3657">
        <w:t>FCA</w:t>
      </w:r>
      <w:r w:rsidRPr="009E3657">
        <w:t>使用距离分析方法对一组数据点进行分类，其中簇中的数据点具有相似的特征。与</w:t>
      </w:r>
      <w:r w:rsidRPr="009E3657">
        <w:t>FCA</w:t>
      </w:r>
      <w:r w:rsidRPr="009E3657">
        <w:t>不同，传统的聚类算法使用二进制逻辑，使得每个数据属于恰好一个簇。而</w:t>
      </w:r>
      <w:r w:rsidRPr="009E3657">
        <w:t>FCA</w:t>
      </w:r>
      <w:r w:rsidRPr="009E3657">
        <w:t>应用模糊逻辑，使得每个数据可以被放置在多个簇中，并且每个数据项对一个不同</w:t>
      </w:r>
      <w:proofErr w:type="gramStart"/>
      <w:r w:rsidRPr="009E3657">
        <w:t>簇</w:t>
      </w:r>
      <w:proofErr w:type="gramEnd"/>
      <w:r w:rsidRPr="009E3657">
        <w:t>具有特定的成员度。数据距离</w:t>
      </w:r>
      <w:proofErr w:type="gramStart"/>
      <w:r w:rsidRPr="009E3657">
        <w:t>簇</w:t>
      </w:r>
      <w:proofErr w:type="gramEnd"/>
      <w:r w:rsidRPr="009E3657">
        <w:t>中心越近，其成员度越大。在本文中，</w:t>
      </w:r>
      <w:r w:rsidRPr="009E3657">
        <w:t>FCA</w:t>
      </w:r>
      <w:r w:rsidRPr="009E3657">
        <w:t>被应用于对客户和服务</w:t>
      </w:r>
      <w:r>
        <w:rPr>
          <w:rFonts w:hint="eastAsia"/>
        </w:rPr>
        <w:t>。</w:t>
      </w:r>
    </w:p>
    <w:p w14:paraId="57355582" w14:textId="6614B495" w:rsidR="009E3657" w:rsidRDefault="009E3657" w:rsidP="009E3657">
      <w:pPr>
        <w:pStyle w:val="2"/>
      </w:pPr>
      <w:r>
        <w:rPr>
          <w:rFonts w:hint="eastAsia"/>
        </w:rPr>
        <w:t>2</w:t>
      </w:r>
      <w:r>
        <w:t xml:space="preserve">.2 </w:t>
      </w:r>
      <w:r w:rsidRPr="009E3657">
        <w:rPr>
          <w:rFonts w:hint="eastAsia"/>
        </w:rPr>
        <w:t>迭代自适应神经模糊推荐算法（</w:t>
      </w:r>
      <w:r w:rsidRPr="009E3657">
        <w:t>IANFRA</w:t>
      </w:r>
      <w:r w:rsidRPr="009E3657">
        <w:t>）</w:t>
      </w:r>
    </w:p>
    <w:p w14:paraId="436093FE" w14:textId="284AA278" w:rsidR="009E3657" w:rsidRDefault="00335A3F" w:rsidP="00335A3F">
      <w:pPr>
        <w:ind w:firstLine="420"/>
      </w:pPr>
      <w:r w:rsidRPr="00335A3F">
        <w:rPr>
          <w:rFonts w:hint="eastAsia"/>
        </w:rPr>
        <w:t>为了构建一个基于</w:t>
      </w:r>
      <w:r w:rsidRPr="00335A3F">
        <w:t>IANFRA</w:t>
      </w:r>
      <w:r w:rsidRPr="00335A3F">
        <w:t>的强大推荐系统，模糊逻辑技术和神经网络技术被结合使用。</w:t>
      </w:r>
      <w:r w:rsidRPr="00335A3F">
        <w:t>IANFRA</w:t>
      </w:r>
      <w:r w:rsidRPr="00335A3F">
        <w:t>能够根据客户的偏好适当地推荐服务，以获取更多的利润，使客户和提供商都受益。图</w:t>
      </w:r>
      <w:r w:rsidRPr="00335A3F">
        <w:t>2</w:t>
      </w:r>
      <w:r w:rsidRPr="00335A3F">
        <w:t>显示了一个具有两个输入和一个输出的</w:t>
      </w:r>
      <w:r w:rsidRPr="00335A3F">
        <w:t>IANFRA</w:t>
      </w:r>
      <w:r w:rsidRPr="00335A3F">
        <w:t>的</w:t>
      </w:r>
      <w:r w:rsidRPr="00335A3F">
        <w:lastRenderedPageBreak/>
        <w:t>一般结构。</w:t>
      </w:r>
      <w:r w:rsidRPr="00335A3F">
        <w:t>IANFRA</w:t>
      </w:r>
      <w:r w:rsidRPr="00335A3F">
        <w:t>的结构包括六个层（从左到右）。第一和第二层与模糊推理系统的创建相关。在生成成员函数层中，系统的输入被转换为</w:t>
      </w:r>
      <w:r w:rsidRPr="00335A3F">
        <w:t>[0,1]</w:t>
      </w:r>
      <w:r w:rsidRPr="00335A3F">
        <w:t>值范围内的值。在每个输入中，每个成员函数（</w:t>
      </w:r>
      <w:r w:rsidRPr="00335A3F">
        <w:t>MF</w:t>
      </w:r>
      <w:r w:rsidRPr="00335A3F">
        <w:t>）在输出创建中具有指定的影响度。因此，所有影响度的总和等于</w:t>
      </w:r>
      <w:proofErr w:type="gramStart"/>
      <w:r w:rsidRPr="00335A3F">
        <w:t>一</w:t>
      </w:r>
      <w:proofErr w:type="gramEnd"/>
      <w:r w:rsidRPr="00335A3F">
        <w:t>。这个影响度用</w:t>
      </w:r>
      <w:r w:rsidRPr="00335A3F">
        <w:rPr>
          <w:rFonts w:ascii="Cambria Math" w:hAnsi="Cambria Math" w:cs="Cambria Math"/>
        </w:rPr>
        <w:t>𝜇</w:t>
      </w:r>
      <w:r w:rsidRPr="00335A3F">
        <w:t>表示。生成规则层中的模糊系统为</w:t>
      </w:r>
      <w:r w:rsidRPr="00335A3F">
        <w:rPr>
          <w:rFonts w:hint="eastAsia"/>
        </w:rPr>
        <w:t>每个成员函数生成一个规则。蕴涵层聚合生成的规则，归一化层归一化规则的输出。在</w:t>
      </w:r>
      <w:proofErr w:type="gramStart"/>
      <w:r w:rsidRPr="00335A3F">
        <w:rPr>
          <w:rFonts w:hint="eastAsia"/>
        </w:rPr>
        <w:t>规则层</w:t>
      </w:r>
      <w:proofErr w:type="gramEnd"/>
      <w:r w:rsidRPr="00335A3F">
        <w:rPr>
          <w:rFonts w:hint="eastAsia"/>
        </w:rPr>
        <w:t>的评估输出中，每个规则都根据其在实际输出生成中的重要性进行了加权。因此，所有权重的总和应该等于</w:t>
      </w:r>
      <w:proofErr w:type="gramStart"/>
      <w:r w:rsidRPr="00335A3F">
        <w:rPr>
          <w:rFonts w:hint="eastAsia"/>
        </w:rPr>
        <w:t>一</w:t>
      </w:r>
      <w:proofErr w:type="gramEnd"/>
      <w:r w:rsidRPr="00335A3F">
        <w:rPr>
          <w:rFonts w:hint="eastAsia"/>
        </w:rPr>
        <w:t>。最后，在聚合层中，所有规则的输出被聚合在一起，生成最终的输出。在第</w:t>
      </w:r>
      <w:r w:rsidRPr="00335A3F">
        <w:t>4.3</w:t>
      </w:r>
      <w:r w:rsidRPr="00335A3F">
        <w:t>节中，</w:t>
      </w:r>
      <w:r w:rsidRPr="00335A3F">
        <w:t>IANFRA</w:t>
      </w:r>
      <w:r w:rsidRPr="00335A3F">
        <w:t>的结构将会被更详细地解释。</w:t>
      </w:r>
    </w:p>
    <w:p w14:paraId="5247A445" w14:textId="689B7D61" w:rsidR="00335A3F" w:rsidRDefault="00335A3F" w:rsidP="00335A3F">
      <w:pPr>
        <w:pStyle w:val="1"/>
      </w:pPr>
      <w:r>
        <w:rPr>
          <w:rFonts w:hint="eastAsia"/>
        </w:rPr>
        <w:t>3</w:t>
      </w:r>
      <w:r>
        <w:t xml:space="preserve">. </w:t>
      </w:r>
      <w:r>
        <w:rPr>
          <w:rFonts w:hint="eastAsia"/>
        </w:rPr>
        <w:t>相关工作</w:t>
      </w:r>
    </w:p>
    <w:p w14:paraId="06AEA3A4" w14:textId="17236574" w:rsidR="00335A3F" w:rsidRDefault="00335A3F" w:rsidP="00335A3F">
      <w:pPr>
        <w:ind w:firstLine="420"/>
      </w:pPr>
      <w:r>
        <w:rPr>
          <w:rFonts w:hint="eastAsia"/>
        </w:rPr>
        <w:t>在本节中，已经回顾了与</w:t>
      </w:r>
      <w:proofErr w:type="gramStart"/>
      <w:r>
        <w:rPr>
          <w:rFonts w:hint="eastAsia"/>
        </w:rPr>
        <w:t>云服务</w:t>
      </w:r>
      <w:proofErr w:type="gramEnd"/>
      <w:r>
        <w:rPr>
          <w:rFonts w:hint="eastAsia"/>
        </w:rPr>
        <w:t>选择和推荐相关的相关工作。在</w:t>
      </w:r>
      <w:proofErr w:type="gramStart"/>
      <w:r>
        <w:rPr>
          <w:rFonts w:hint="eastAsia"/>
        </w:rPr>
        <w:t>云服务</w:t>
      </w:r>
      <w:proofErr w:type="gramEnd"/>
      <w:r>
        <w:rPr>
          <w:rFonts w:hint="eastAsia"/>
        </w:rPr>
        <w:t>推荐领域进行了各种研究，然而，这些研究假设</w:t>
      </w:r>
      <w:proofErr w:type="gramStart"/>
      <w:r>
        <w:rPr>
          <w:rFonts w:hint="eastAsia"/>
        </w:rPr>
        <w:t>所有云客</w:t>
      </w:r>
      <w:proofErr w:type="gramEnd"/>
      <w:r>
        <w:rPr>
          <w:rFonts w:hint="eastAsia"/>
        </w:rPr>
        <w:t>户都可以将自己的需求表达为精确和数值化的形式。因此，不成熟的客户无法从这些推荐系统中获得适当的服务。根据最新的研究，现有的提供推荐系统的方法可以分为四个主要类别（</w:t>
      </w:r>
      <w:proofErr w:type="spellStart"/>
      <w:r>
        <w:t>Ghafouri</w:t>
      </w:r>
      <w:proofErr w:type="spellEnd"/>
      <w:r>
        <w:t>，</w:t>
      </w:r>
      <w:r>
        <w:t>Hashemi</w:t>
      </w:r>
      <w:r>
        <w:t>和</w:t>
      </w:r>
      <w:r>
        <w:t>Hung</w:t>
      </w:r>
      <w:r>
        <w:t>，</w:t>
      </w:r>
      <w:r>
        <w:t>2020</w:t>
      </w:r>
      <w:r>
        <w:t>）。对于列表</w:t>
      </w:r>
      <w:r>
        <w:t>1</w:t>
      </w:r>
      <w:r>
        <w:t>中列出的研究进行了全面的调查，然后从这些研究中提取了评价标准。表</w:t>
      </w:r>
      <w:r>
        <w:t>2</w:t>
      </w:r>
      <w:r>
        <w:t>描述了一个理想的推荐系统应该支持大多数这些评价标准的列表。</w:t>
      </w:r>
    </w:p>
    <w:p w14:paraId="4D75AFC7" w14:textId="43F7CB1D" w:rsidR="00335A3F" w:rsidRDefault="00335A3F" w:rsidP="00335A3F">
      <w:pPr>
        <w:ind w:firstLine="420"/>
      </w:pPr>
      <w:r>
        <w:rPr>
          <w:rFonts w:hint="eastAsia"/>
        </w:rPr>
        <w:t>可以看出，表</w:t>
      </w:r>
      <w:r>
        <w:t>1</w:t>
      </w:r>
      <w:r>
        <w:t>根据表</w:t>
      </w:r>
      <w:r>
        <w:t>2</w:t>
      </w:r>
      <w:r>
        <w:t>中提出的评价标准，说明了与推荐系统相关的重要研究的信息，并且还描述了每个研究提供推荐系统的方法。如表</w:t>
      </w:r>
      <w:r>
        <w:t>1</w:t>
      </w:r>
      <w:r>
        <w:t>所示，每个研究只能满足表</w:t>
      </w:r>
      <w:r>
        <w:t>2</w:t>
      </w:r>
      <w:r>
        <w:t>中描述的少量评价标准。</w:t>
      </w:r>
    </w:p>
    <w:p w14:paraId="3025EF72" w14:textId="1437E550" w:rsidR="00335A3F" w:rsidRDefault="00335A3F" w:rsidP="00335A3F">
      <w:pPr>
        <w:ind w:firstLine="420"/>
      </w:pPr>
      <w:r>
        <w:rPr>
          <w:rFonts w:hint="eastAsia"/>
        </w:rPr>
        <w:t>需要注意的是，表</w:t>
      </w:r>
      <w:r>
        <w:t>2</w:t>
      </w:r>
      <w:r>
        <w:t>中描述的评价标准之一是在</w:t>
      </w:r>
      <w:proofErr w:type="gramStart"/>
      <w:r>
        <w:t>推荐器</w:t>
      </w:r>
      <w:proofErr w:type="gramEnd"/>
      <w:r>
        <w:t>想要预测缺失的</w:t>
      </w:r>
      <w:r>
        <w:t>QoS</w:t>
      </w:r>
      <w:r>
        <w:t>值时，正确管理冷启动问题（</w:t>
      </w:r>
      <w:r>
        <w:rPr>
          <w:rFonts w:ascii="Cambria Math" w:hAnsi="Cambria Math" w:cs="Cambria Math"/>
        </w:rPr>
        <w:t>𝑉</w:t>
      </w:r>
      <w:r>
        <w:t xml:space="preserve"> </w:t>
      </w:r>
      <w:r>
        <w:rPr>
          <w:rFonts w:ascii="Cambria Math" w:hAnsi="Cambria Math" w:cs="Cambria Math"/>
        </w:rPr>
        <w:t>𝐶</w:t>
      </w:r>
      <w:r>
        <w:t>10</w:t>
      </w:r>
      <w:r>
        <w:t>）。冷启动问题对于推荐系统而言是众所周知</w:t>
      </w:r>
      <w:r>
        <w:lastRenderedPageBreak/>
        <w:t>的问题。当推荐系统试图呈现可能对用户感兴趣的信息项目（电子商务、电影、音乐、书籍、新闻、图片、网页）时，它通常会将用户的个人资料与一些参考特征进行比较。当新用户或新项目被添加到用户</w:t>
      </w:r>
      <w:r>
        <w:t>/</w:t>
      </w:r>
      <w:r>
        <w:t>项目列表中时，就会出现冷启动问题。由于推荐系统没有关于新用户</w:t>
      </w:r>
      <w:r>
        <w:t>/</w:t>
      </w:r>
      <w:r>
        <w:t>项目的历史数据，因此无法找到与新用户</w:t>
      </w:r>
      <w:r>
        <w:t>/</w:t>
      </w:r>
      <w:r>
        <w:t>项目相似的项目</w:t>
      </w:r>
      <w:r>
        <w:t>/</w:t>
      </w:r>
      <w:r>
        <w:t>用户。接下来，我们将描述推荐系统方法的每个类别。</w:t>
      </w:r>
    </w:p>
    <w:p w14:paraId="3F64F65E" w14:textId="4C1CAF61" w:rsidR="00335A3F" w:rsidRDefault="00335A3F" w:rsidP="00335A3F">
      <w:pPr>
        <w:ind w:firstLine="420"/>
      </w:pPr>
      <w:r>
        <w:rPr>
          <w:rFonts w:hint="eastAsia"/>
          <w:b/>
        </w:rPr>
        <w:t>（</w:t>
      </w:r>
      <w:r>
        <w:rPr>
          <w:rFonts w:hint="eastAsia"/>
          <w:b/>
        </w:rPr>
        <w:t>1</w:t>
      </w:r>
      <w:r>
        <w:rPr>
          <w:rFonts w:hint="eastAsia"/>
          <w:b/>
        </w:rPr>
        <w:t>）</w:t>
      </w:r>
      <w:r w:rsidRPr="00335A3F">
        <w:rPr>
          <w:b/>
        </w:rPr>
        <w:t>基于聚类的方法</w:t>
      </w:r>
      <w:r w:rsidRPr="00335A3F">
        <w:t>：在</w:t>
      </w:r>
      <w:proofErr w:type="gramStart"/>
      <w:r w:rsidRPr="00335A3F">
        <w:t>云服务</w:t>
      </w:r>
      <w:proofErr w:type="gramEnd"/>
      <w:r w:rsidRPr="00335A3F">
        <w:t>选择领域中，大多数聚类方法都集中在基于协同过滤（</w:t>
      </w:r>
      <w:r w:rsidRPr="00335A3F">
        <w:t>CF</w:t>
      </w:r>
      <w:r w:rsidRPr="00335A3F">
        <w:t>）方法的推荐系统上。这些方法可以通过收集客户的信息来过滤和分类客户。基于在协同过滤推荐系统领域进行的研究工作的分析，所有的推荐算法可以分为两类，即基于模型的</w:t>
      </w:r>
      <w:r w:rsidRPr="00335A3F">
        <w:t>CF</w:t>
      </w:r>
      <w:r w:rsidRPr="00335A3F">
        <w:t>和基于邻域的</w:t>
      </w:r>
      <w:r w:rsidRPr="00335A3F">
        <w:t>CF</w:t>
      </w:r>
      <w:r w:rsidRPr="00335A3F">
        <w:t>（</w:t>
      </w:r>
      <w:proofErr w:type="spellStart"/>
      <w:r w:rsidRPr="00335A3F">
        <w:t>Adomavicius</w:t>
      </w:r>
      <w:proofErr w:type="spellEnd"/>
      <w:r w:rsidRPr="00335A3F">
        <w:t>＆</w:t>
      </w:r>
      <w:proofErr w:type="spellStart"/>
      <w:r w:rsidRPr="00335A3F">
        <w:t>Tuzhilin</w:t>
      </w:r>
      <w:proofErr w:type="spellEnd"/>
      <w:r w:rsidRPr="00335A3F">
        <w:t>，</w:t>
      </w:r>
      <w:r w:rsidRPr="00335A3F">
        <w:t>2005</w:t>
      </w:r>
      <w:r w:rsidRPr="00335A3F">
        <w:t>）。一般来说，使用</w:t>
      </w:r>
      <w:r w:rsidRPr="00335A3F">
        <w:t>CF</w:t>
      </w:r>
      <w:r w:rsidRPr="00335A3F">
        <w:t>提供推荐系统的聚类方法可以分为三类。第一类是基于用户的聚类方法，根据用户的信息（例如位置、偏好、社交网络上的活动水平等）计算用户之间的相似度。</w:t>
      </w:r>
    </w:p>
    <w:p w14:paraId="184FED7E" w14:textId="0380E79F" w:rsidR="00335A3F" w:rsidRDefault="00335A3F" w:rsidP="00335A3F">
      <w:pPr>
        <w:ind w:firstLine="420"/>
      </w:pPr>
      <w:r w:rsidRPr="00335A3F">
        <w:rPr>
          <w:rFonts w:hint="eastAsia"/>
        </w:rPr>
        <w:t>例如，在</w:t>
      </w:r>
      <w:proofErr w:type="spellStart"/>
      <w:r w:rsidRPr="00335A3F">
        <w:t>Elangovan</w:t>
      </w:r>
      <w:proofErr w:type="spellEnd"/>
      <w:r w:rsidRPr="00335A3F">
        <w:t>等人（</w:t>
      </w:r>
      <w:r w:rsidRPr="00335A3F">
        <w:t>2020</w:t>
      </w:r>
      <w:r w:rsidRPr="00335A3F">
        <w:t>）最近的一项研究中，他们使用模糊</w:t>
      </w:r>
      <w:r w:rsidRPr="00335A3F">
        <w:t>C</w:t>
      </w:r>
      <w:r w:rsidRPr="00335A3F">
        <w:t>均值聚类（</w:t>
      </w:r>
      <w:r w:rsidRPr="00335A3F">
        <w:t>FCM</w:t>
      </w:r>
      <w:r w:rsidRPr="00335A3F">
        <w:t>）计算用户之间的相似度。此研究的目的是提供一种自适应推荐系统，能够根据用户在社交网络中的特征和偏好将用户分为活跃用户和</w:t>
      </w:r>
      <w:proofErr w:type="gramStart"/>
      <w:r w:rsidRPr="00335A3F">
        <w:t>非活跃</w:t>
      </w:r>
      <w:proofErr w:type="gramEnd"/>
      <w:r w:rsidRPr="00335A3F">
        <w:t>用户两类。在对用户进行分类后，对于活跃用户采用二维高斯核密度估计策略，对于</w:t>
      </w:r>
      <w:proofErr w:type="gramStart"/>
      <w:r w:rsidRPr="00335A3F">
        <w:t>非活跃</w:t>
      </w:r>
      <w:proofErr w:type="gramEnd"/>
      <w:r w:rsidRPr="00335A3F">
        <w:t>用户采用一维幂律函数策略来计算用户的活跃度。该方法能够正确识别用户及其兴趣，并根据用户的动态行为向他们介绍位置。在另一项旨在向用户推荐位置的研究中，提出了一种名为</w:t>
      </w:r>
      <w:r w:rsidRPr="00335A3F">
        <w:t>MABLRF</w:t>
      </w:r>
      <w:r w:rsidRPr="00335A3F">
        <w:t>的推荐系统，用于识别和分类用户的变化兴趣和用</w:t>
      </w:r>
      <w:r w:rsidRPr="00335A3F">
        <w:rPr>
          <w:rFonts w:hint="eastAsia"/>
        </w:rPr>
        <w:t>户的短期和长期兴趣。他们的方法能够预测用户的变化兴趣，并使用多级</w:t>
      </w:r>
      <w:r w:rsidRPr="00335A3F">
        <w:t>CF</w:t>
      </w:r>
      <w:r w:rsidRPr="00335A3F">
        <w:t>和多智能</w:t>
      </w:r>
      <w:proofErr w:type="gramStart"/>
      <w:r w:rsidRPr="00335A3F">
        <w:t>体系统</w:t>
      </w:r>
      <w:proofErr w:type="gramEnd"/>
      <w:r w:rsidRPr="00335A3F">
        <w:t>向他们推荐合适的位置（</w:t>
      </w:r>
      <w:r w:rsidRPr="00335A3F">
        <w:t>Ravi</w:t>
      </w:r>
      <w:r w:rsidRPr="00335A3F">
        <w:t>等人，</w:t>
      </w:r>
      <w:r w:rsidRPr="00335A3F">
        <w:t>2020</w:t>
      </w:r>
      <w:r w:rsidRPr="00335A3F">
        <w:t>）。多级</w:t>
      </w:r>
      <w:r w:rsidRPr="00335A3F">
        <w:t>CF</w:t>
      </w:r>
      <w:r w:rsidRPr="00335A3F">
        <w:t>基于皮尔逊相关系数（</w:t>
      </w:r>
      <w:r w:rsidRPr="00335A3F">
        <w:t>PCC</w:t>
      </w:r>
      <w:r w:rsidRPr="00335A3F">
        <w:t>）相似度度量。他们在</w:t>
      </w:r>
      <w:r w:rsidRPr="00335A3F">
        <w:t>Gowalla</w:t>
      </w:r>
      <w:r w:rsidRPr="00335A3F">
        <w:t>数据集上评估了他们提出的推荐系统，并表明多级</w:t>
      </w:r>
      <w:r w:rsidRPr="00335A3F">
        <w:t>PCC</w:t>
      </w:r>
      <w:r w:rsidRPr="00335A3F">
        <w:t>在发现动态用户配置文件和向用户推荐适当位置</w:t>
      </w:r>
      <w:r w:rsidRPr="00335A3F">
        <w:lastRenderedPageBreak/>
        <w:t>方面比传统</w:t>
      </w:r>
      <w:r w:rsidRPr="00335A3F">
        <w:t>PCC</w:t>
      </w:r>
      <w:r w:rsidRPr="00335A3F">
        <w:t>表现更好。</w:t>
      </w:r>
    </w:p>
    <w:p w14:paraId="03427EE8" w14:textId="2509D40F" w:rsidR="00335A3F" w:rsidRDefault="00335A3F" w:rsidP="00335A3F">
      <w:pPr>
        <w:ind w:firstLine="420"/>
      </w:pPr>
      <w:r w:rsidRPr="00335A3F">
        <w:rPr>
          <w:rFonts w:hint="eastAsia"/>
        </w:rPr>
        <w:t>第二类聚类方法是基于服务的。在基于服务的方法中，计算不同服务之间的相似性。在计算不同服务之间的相似性之后，根据用户给出的评分计算服务的排名。因此，除了计算不同服务之间的相似性外，还需要考虑其他措施。例如，</w:t>
      </w:r>
      <w:r w:rsidRPr="00335A3F">
        <w:t>Chen</w:t>
      </w:r>
      <w:r w:rsidRPr="00335A3F">
        <w:t>和</w:t>
      </w:r>
      <w:r w:rsidRPr="00335A3F">
        <w:t>Ma</w:t>
      </w:r>
      <w:r w:rsidRPr="00335A3F">
        <w:t>（</w:t>
      </w:r>
      <w:r w:rsidRPr="00335A3F">
        <w:t>2015</w:t>
      </w:r>
      <w:r w:rsidRPr="00335A3F">
        <w:t>）使用协同过滤方法解决了</w:t>
      </w:r>
      <w:proofErr w:type="gramStart"/>
      <w:r w:rsidRPr="00335A3F">
        <w:t>云服务</w:t>
      </w:r>
      <w:proofErr w:type="gramEnd"/>
      <w:r w:rsidRPr="00335A3F">
        <w:t>选择问题。他们采用了一种基于排序的方法，包括潜在因子模型和基于项目的协同过滤。他们说明了使用基于排序的方法以及</w:t>
      </w:r>
      <w:r w:rsidRPr="00335A3F">
        <w:t>CF</w:t>
      </w:r>
      <w:r w:rsidRPr="00335A3F">
        <w:t>技术可以找到相似的客户并推荐合适的服务。第三类聚类方法是混合方法，它使用用户和服务的组合方法来预测服务质量并向用户推荐适当的服务。例如，</w:t>
      </w:r>
      <w:r w:rsidRPr="00335A3F">
        <w:t>Zheng</w:t>
      </w:r>
      <w:r w:rsidRPr="00335A3F">
        <w:t>等人（</w:t>
      </w:r>
      <w:r w:rsidRPr="00335A3F">
        <w:t>2009</w:t>
      </w:r>
      <w:r w:rsidRPr="00335A3F">
        <w:t>）结合了</w:t>
      </w:r>
      <w:r w:rsidRPr="00335A3F">
        <w:t>CF</w:t>
      </w:r>
      <w:r w:rsidRPr="00335A3F">
        <w:t>技术的类型，并创建了一种混合</w:t>
      </w:r>
      <w:r w:rsidRPr="00335A3F">
        <w:t>CF</w:t>
      </w:r>
      <w:r w:rsidRPr="00335A3F">
        <w:t>方法来预测</w:t>
      </w:r>
      <w:r w:rsidRPr="00335A3F">
        <w:t>QoS</w:t>
      </w:r>
      <w:r w:rsidRPr="00335A3F">
        <w:t>的值。为了评估所提出的算法，他们使用了一组真实的</w:t>
      </w:r>
      <w:r w:rsidRPr="00335A3F">
        <w:t>Web</w:t>
      </w:r>
      <w:r w:rsidRPr="00335A3F">
        <w:t>服务进行了测试。</w:t>
      </w:r>
    </w:p>
    <w:p w14:paraId="051909E3" w14:textId="0FF04A71" w:rsidR="00335A3F" w:rsidRDefault="00335A3F" w:rsidP="00335A3F">
      <w:pPr>
        <w:ind w:firstLine="420"/>
      </w:pPr>
      <w:r w:rsidRPr="00335A3F">
        <w:rPr>
          <w:b/>
        </w:rPr>
        <w:t xml:space="preserve">(2) </w:t>
      </w:r>
      <w:r w:rsidRPr="00335A3F">
        <w:rPr>
          <w:b/>
        </w:rPr>
        <w:t>基于矩阵分解的方法</w:t>
      </w:r>
      <w:r w:rsidRPr="00335A3F">
        <w:t>：实现</w:t>
      </w:r>
      <w:r w:rsidRPr="00335A3F">
        <w:t>CF</w:t>
      </w:r>
      <w:r w:rsidRPr="00335A3F">
        <w:t>的第二种方法被称为矩阵分解（</w:t>
      </w:r>
      <w:r w:rsidRPr="00335A3F">
        <w:t>MF</w:t>
      </w:r>
      <w:r w:rsidRPr="00335A3F">
        <w:t>）方法。在基于矩阵分解的研究中，所有客户和服务的信息都被放置在一个矩阵中。然后使用信息分析技术，检测相似的客户。例如，一些研究使用基于位置感知的矩阵分解技术来预测</w:t>
      </w:r>
      <w:proofErr w:type="gramStart"/>
      <w:r w:rsidRPr="00335A3F">
        <w:t>云服务</w:t>
      </w:r>
      <w:proofErr w:type="gramEnd"/>
      <w:r w:rsidRPr="00335A3F">
        <w:t>的</w:t>
      </w:r>
      <w:r w:rsidRPr="00335A3F">
        <w:t>QoS</w:t>
      </w:r>
      <w:r w:rsidRPr="00335A3F">
        <w:t>因素，以推荐合适的云服务。为了选择适当的云服务，一些研究</w:t>
      </w:r>
      <w:proofErr w:type="gramStart"/>
      <w:r w:rsidRPr="00335A3F">
        <w:t>仅关注</w:t>
      </w:r>
      <w:proofErr w:type="gramEnd"/>
      <w:r w:rsidRPr="00335A3F">
        <w:t>使用有关用户和服务的一些信息（例如用户和服务的位置，用户的历史</w:t>
      </w:r>
      <w:r w:rsidRPr="00335A3F">
        <w:t>Web</w:t>
      </w:r>
      <w:r w:rsidRPr="00335A3F">
        <w:t>服务调用</w:t>
      </w:r>
      <w:r w:rsidRPr="00335A3F">
        <w:t>QoS</w:t>
      </w:r>
      <w:r w:rsidRPr="00335A3F">
        <w:t>数据），预测</w:t>
      </w:r>
      <w:r w:rsidRPr="00335A3F">
        <w:t>QoS</w:t>
      </w:r>
      <w:r w:rsidRPr="00335A3F">
        <w:t>。其中每个条目</w:t>
      </w:r>
      <w:r w:rsidRPr="00335A3F">
        <w:rPr>
          <w:rFonts w:ascii="Cambria Math" w:hAnsi="Cambria Math" w:cs="Cambria Math"/>
        </w:rPr>
        <w:t>𝑅𝑖𝑗</w:t>
      </w:r>
      <w:r w:rsidRPr="00335A3F">
        <w:t>表示用户</w:t>
      </w:r>
      <w:r w:rsidRPr="00335A3F">
        <w:rPr>
          <w:rFonts w:ascii="Cambria Math" w:hAnsi="Cambria Math" w:cs="Cambria Math"/>
        </w:rPr>
        <w:t>𝑗</w:t>
      </w:r>
      <w:r w:rsidRPr="00335A3F">
        <w:t>观察到的</w:t>
      </w:r>
      <w:r w:rsidRPr="00335A3F">
        <w:t>Web</w:t>
      </w:r>
      <w:r w:rsidRPr="00335A3F">
        <w:t>服务</w:t>
      </w:r>
      <w:r w:rsidRPr="00335A3F">
        <w:rPr>
          <w:rFonts w:ascii="Cambria Math" w:hAnsi="Cambria Math" w:cs="Cambria Math"/>
        </w:rPr>
        <w:t>𝑖</w:t>
      </w:r>
      <w:r w:rsidRPr="00335A3F">
        <w:t>的某个</w:t>
      </w:r>
      <w:r w:rsidRPr="00335A3F">
        <w:t>QoS</w:t>
      </w:r>
      <w:r w:rsidRPr="00335A3F">
        <w:t>属性的值。服务的历史调用信息以</w:t>
      </w:r>
      <w:r w:rsidRPr="00335A3F">
        <w:rPr>
          <w:rFonts w:ascii="Cambria Math" w:hAnsi="Cambria Math" w:cs="Cambria Math"/>
        </w:rPr>
        <w:t>𝑛</w:t>
      </w:r>
      <w:r w:rsidRPr="00335A3F">
        <w:rPr>
          <w:rFonts w:ascii="MS Gothic" w:eastAsia="MS Gothic" w:hAnsi="MS Gothic" w:cs="MS Gothic" w:hint="eastAsia"/>
        </w:rPr>
        <w:t>∗</w:t>
      </w:r>
      <w:r w:rsidRPr="00335A3F">
        <w:rPr>
          <w:rFonts w:ascii="Cambria Math" w:hAnsi="Cambria Math" w:cs="Cambria Math"/>
        </w:rPr>
        <w:t>𝑚</w:t>
      </w:r>
      <w:r w:rsidRPr="00335A3F">
        <w:t>的矩阵形式存在，其中</w:t>
      </w:r>
      <w:r w:rsidRPr="00335A3F">
        <w:rPr>
          <w:rFonts w:ascii="Cambria Math" w:hAnsi="Cambria Math" w:cs="Cambria Math"/>
        </w:rPr>
        <w:t>𝑛</w:t>
      </w:r>
      <w:r w:rsidRPr="00335A3F">
        <w:t>表示</w:t>
      </w:r>
      <w:proofErr w:type="gramStart"/>
      <w:r w:rsidRPr="00335A3F">
        <w:t>云用户</w:t>
      </w:r>
      <w:proofErr w:type="gramEnd"/>
      <w:r w:rsidRPr="00335A3F">
        <w:t>的数量，</w:t>
      </w:r>
      <w:r w:rsidRPr="00335A3F">
        <w:rPr>
          <w:rFonts w:ascii="Cambria Math" w:hAnsi="Cambria Math" w:cs="Cambria Math"/>
        </w:rPr>
        <w:t>𝑚</w:t>
      </w:r>
      <w:r w:rsidRPr="00335A3F">
        <w:t>表示</w:t>
      </w:r>
      <w:r w:rsidRPr="00335A3F">
        <w:t>Web</w:t>
      </w:r>
      <w:r w:rsidRPr="00335A3F">
        <w:t>平台上的</w:t>
      </w:r>
      <w:proofErr w:type="gramStart"/>
      <w:r w:rsidRPr="00335A3F">
        <w:t>云服</w:t>
      </w:r>
      <w:proofErr w:type="gramEnd"/>
      <w:r w:rsidRPr="00335A3F">
        <w:t>务数量。这些研究很少考虑用户的偏好来选择和推荐适当的服务</w:t>
      </w:r>
      <w:r>
        <w:rPr>
          <w:rFonts w:hint="eastAsia"/>
        </w:rPr>
        <w:t>。</w:t>
      </w:r>
    </w:p>
    <w:p w14:paraId="10649457" w14:textId="72E38881" w:rsidR="00335A3F" w:rsidRDefault="00335A3F" w:rsidP="00335A3F">
      <w:pPr>
        <w:ind w:firstLine="420"/>
      </w:pPr>
      <w:r w:rsidRPr="00335A3F">
        <w:rPr>
          <w:rFonts w:hint="eastAsia"/>
        </w:rPr>
        <w:t>表</w:t>
      </w:r>
      <w:r w:rsidRPr="00335A3F">
        <w:t>1</w:t>
      </w:r>
      <w:r w:rsidRPr="00335A3F">
        <w:t>展示了</w:t>
      </w:r>
      <w:proofErr w:type="gramStart"/>
      <w:r w:rsidRPr="00335A3F">
        <w:t>云服务</w:t>
      </w:r>
      <w:proofErr w:type="gramEnd"/>
      <w:r w:rsidRPr="00335A3F">
        <w:t>选择领域中一些重要和新颖研究的综合信息。可以看出，大多数研究都没有考虑用户的偏好。这些研究的目的是预测用户</w:t>
      </w:r>
      <w:r w:rsidRPr="00335A3F">
        <w:t>-</w:t>
      </w:r>
      <w:r w:rsidRPr="00335A3F">
        <w:t>服务矩阵中</w:t>
      </w:r>
      <w:proofErr w:type="gramStart"/>
      <w:r w:rsidRPr="00335A3F">
        <w:t>缺失值</w:t>
      </w:r>
      <w:proofErr w:type="gramEnd"/>
      <w:r w:rsidRPr="00335A3F">
        <w:t>的</w:t>
      </w:r>
      <w:r w:rsidRPr="00335A3F">
        <w:t>QoS</w:t>
      </w:r>
      <w:r w:rsidRPr="00335A3F">
        <w:t>。另外，几乎所有的研究都假定所有用户都是专家，因此这些方法不</w:t>
      </w:r>
      <w:r w:rsidRPr="00335A3F">
        <w:lastRenderedPageBreak/>
        <w:t>能满足经验不足的客户的需求。通常，用户</w:t>
      </w:r>
      <w:r w:rsidRPr="00335A3F">
        <w:t>-</w:t>
      </w:r>
      <w:r w:rsidRPr="00335A3F">
        <w:t>服务矩阵是稀疏的，这会影响对缺失</w:t>
      </w:r>
      <w:r w:rsidRPr="00335A3F">
        <w:t>QoS</w:t>
      </w:r>
      <w:r w:rsidRPr="00335A3F">
        <w:t>数据的预测准确性。因此，一些研究已经将</w:t>
      </w:r>
      <w:r w:rsidRPr="00335A3F">
        <w:t>MF</w:t>
      </w:r>
      <w:r w:rsidRPr="00335A3F">
        <w:t>技术与其他技术（如期望最大化算法或机器学习）相结合，以提高预测的准确性。例如，</w:t>
      </w:r>
      <w:proofErr w:type="spellStart"/>
      <w:r w:rsidRPr="00335A3F">
        <w:t>Su</w:t>
      </w:r>
      <w:proofErr w:type="spellEnd"/>
      <w:r w:rsidRPr="00335A3F">
        <w:t>等人提出了一种混合</w:t>
      </w:r>
      <w:r w:rsidRPr="00335A3F">
        <w:t>Web</w:t>
      </w:r>
      <w:r w:rsidRPr="00335A3F">
        <w:t>服务</w:t>
      </w:r>
      <w:r w:rsidRPr="00335A3F">
        <w:t>QoS</w:t>
      </w:r>
      <w:r w:rsidRPr="00335A3F">
        <w:t>预测方法，将非负矩阵分解技术与期望最大化算法相</w:t>
      </w:r>
      <w:r w:rsidRPr="00335A3F">
        <w:rPr>
          <w:rFonts w:hint="eastAsia"/>
        </w:rPr>
        <w:t>结合，以预测缺失的</w:t>
      </w:r>
      <w:r w:rsidRPr="00335A3F">
        <w:t>QoS</w:t>
      </w:r>
      <w:r w:rsidRPr="00335A3F">
        <w:t>数据。他们首先应用了非负矩阵分解模型进行</w:t>
      </w:r>
      <w:r w:rsidRPr="00335A3F">
        <w:t>Web</w:t>
      </w:r>
      <w:r w:rsidRPr="00335A3F">
        <w:t>服务</w:t>
      </w:r>
      <w:r w:rsidRPr="00335A3F">
        <w:t>QoS</w:t>
      </w:r>
      <w:r w:rsidRPr="00335A3F">
        <w:t>预测，然后设计了一种基于</w:t>
      </w:r>
      <w:r w:rsidRPr="00335A3F">
        <w:t>EM</w:t>
      </w:r>
      <w:r w:rsidRPr="00335A3F">
        <w:t>的方法来学习模型以进行进一步的预测。在这些混合模型中，引入了服务邻居信息，将服务的直接相似性和传递间接相似性集成到基于</w:t>
      </w:r>
      <w:r w:rsidRPr="00335A3F">
        <w:t>EM</w:t>
      </w:r>
      <w:r w:rsidRPr="00335A3F">
        <w:t>的学习过程中，以使预测结果更加准确。然而，这些研究没有考虑用户的偏好，只是预测缺失的</w:t>
      </w:r>
      <w:r w:rsidRPr="00335A3F">
        <w:t>QoS</w:t>
      </w:r>
      <w:r w:rsidRPr="00335A3F">
        <w:t>，没有向用户提供任何服务推荐。此外，它们无法支持经验不足的客户。</w:t>
      </w:r>
    </w:p>
    <w:p w14:paraId="1DF8C349" w14:textId="1DF6445A" w:rsidR="00343863" w:rsidRDefault="00343863" w:rsidP="00335A3F">
      <w:pPr>
        <w:ind w:firstLine="420"/>
      </w:pPr>
      <w:r w:rsidRPr="00343863">
        <w:rPr>
          <w:b/>
        </w:rPr>
        <w:t xml:space="preserve">(3) </w:t>
      </w:r>
      <w:r w:rsidRPr="00343863">
        <w:rPr>
          <w:b/>
        </w:rPr>
        <w:t>基于人工智能的方法</w:t>
      </w:r>
      <w:r w:rsidRPr="00343863">
        <w:t>：在第三种方法中，一些研究使用人工智能技术进行协同过滤，并考虑位置和</w:t>
      </w:r>
      <w:r w:rsidRPr="00343863">
        <w:t>QoS</w:t>
      </w:r>
      <w:r w:rsidRPr="00343863">
        <w:t>因素推荐云服务</w:t>
      </w:r>
      <w:r w:rsidR="00794637">
        <w:rPr>
          <w:rFonts w:hint="eastAsia"/>
        </w:rPr>
        <w:t>。</w:t>
      </w:r>
      <w:r w:rsidRPr="00343863">
        <w:t>例如，</w:t>
      </w:r>
      <w:r w:rsidRPr="00343863">
        <w:t>2018</w:t>
      </w:r>
      <w:r w:rsidRPr="00343863">
        <w:t>年，</w:t>
      </w:r>
      <w:r w:rsidRPr="00343863">
        <w:t>Lu</w:t>
      </w:r>
      <w:r w:rsidRPr="00343863">
        <w:t>等人提出了一种基于</w:t>
      </w:r>
      <w:r w:rsidRPr="00343863">
        <w:t>CF</w:t>
      </w:r>
      <w:r w:rsidRPr="00343863">
        <w:t>的方法，使用</w:t>
      </w:r>
      <w:r w:rsidRPr="00343863">
        <w:t>SVD</w:t>
      </w:r>
      <w:r w:rsidRPr="00343863">
        <w:t>技术将客户信息转换为向量，并根据其信息向量分析检测所有客户的兴趣，利用多层感知器（</w:t>
      </w:r>
      <w:r w:rsidRPr="00343863">
        <w:t>MLP</w:t>
      </w:r>
      <w:r w:rsidRPr="00343863">
        <w:t>）预测用户对服务的评分。</w:t>
      </w:r>
      <w:r w:rsidRPr="00343863">
        <w:t>2019</w:t>
      </w:r>
      <w:r w:rsidRPr="00343863">
        <w:t>年，</w:t>
      </w:r>
      <w:r w:rsidRPr="00343863">
        <w:t>Zhang</w:t>
      </w:r>
      <w:r w:rsidRPr="00343863">
        <w:t>，</w:t>
      </w:r>
      <w:r w:rsidRPr="00343863">
        <w:t>Yin</w:t>
      </w:r>
      <w:r w:rsidRPr="00343863">
        <w:t>等人提出了一种基于位置感知的</w:t>
      </w:r>
      <w:r w:rsidRPr="00343863">
        <w:t>CF</w:t>
      </w:r>
      <w:r w:rsidRPr="00343863">
        <w:t>模型来推荐云服务。他们将位置信息转换为具有高维密集性的一些向量，并使用多层感知器（</w:t>
      </w:r>
      <w:r w:rsidRPr="00343863">
        <w:t>MLP</w:t>
      </w:r>
      <w:r w:rsidRPr="00343863">
        <w:t>）提取数据的非线性特征。</w:t>
      </w:r>
    </w:p>
    <w:p w14:paraId="77AFC1F1" w14:textId="607023B3" w:rsidR="00343863" w:rsidRDefault="00343863" w:rsidP="00335A3F">
      <w:pPr>
        <w:ind w:firstLine="420"/>
      </w:pPr>
      <w:proofErr w:type="spellStart"/>
      <w:r w:rsidRPr="00343863">
        <w:t>Jin</w:t>
      </w:r>
      <w:proofErr w:type="spellEnd"/>
      <w:r w:rsidRPr="00343863">
        <w:t>等人（</w:t>
      </w:r>
      <w:r w:rsidRPr="00343863">
        <w:t>2019</w:t>
      </w:r>
      <w:r w:rsidRPr="00343863">
        <w:t>）还使用深度学习技术构建了一个邻域感知模型来预测</w:t>
      </w:r>
      <w:r w:rsidRPr="00343863">
        <w:t>QoS</w:t>
      </w:r>
      <w:r w:rsidRPr="00343863">
        <w:t>。该模型可以根据服务的</w:t>
      </w:r>
      <w:r w:rsidRPr="00343863">
        <w:t>QoS</w:t>
      </w:r>
      <w:r w:rsidRPr="00343863">
        <w:t>因素，使用相关系数找到客户和服务的前</w:t>
      </w:r>
      <w:r w:rsidRPr="00343863">
        <w:t>k</w:t>
      </w:r>
      <w:proofErr w:type="gramStart"/>
      <w:r w:rsidRPr="00343863">
        <w:t>个</w:t>
      </w:r>
      <w:proofErr w:type="gramEnd"/>
      <w:r w:rsidRPr="00343863">
        <w:t>邻居。他们证明了该模型可以高效地预测</w:t>
      </w:r>
      <w:r w:rsidRPr="00343863">
        <w:t>QoS</w:t>
      </w:r>
      <w:r w:rsidRPr="00343863">
        <w:t>因素。另一个应用深度学习技术构建服务推荐系统的例子是</w:t>
      </w:r>
      <w:r w:rsidRPr="00343863">
        <w:t>Yin</w:t>
      </w:r>
      <w:r w:rsidRPr="00343863">
        <w:t>等人（</w:t>
      </w:r>
      <w:r w:rsidRPr="00343863">
        <w:t>2019</w:t>
      </w:r>
      <w:r w:rsidRPr="00343863">
        <w:t>）提出的基于矩阵分解方法和深度学习技术的模型，用于推荐边缘计算环境中的云服务。他们声称，他们的模型可以提取邻</w:t>
      </w:r>
      <w:r w:rsidRPr="00343863">
        <w:lastRenderedPageBreak/>
        <w:t>居的潜在特征，找到</w:t>
      </w:r>
      <w:proofErr w:type="gramStart"/>
      <w:r w:rsidRPr="00343863">
        <w:t>云服务</w:t>
      </w:r>
      <w:proofErr w:type="gramEnd"/>
      <w:r w:rsidRPr="00343863">
        <w:t>和客户的特征，并且他们报告了所提出的模型可以获得适当的</w:t>
      </w:r>
      <w:r w:rsidRPr="00343863">
        <w:t>QoS</w:t>
      </w:r>
      <w:r w:rsidRPr="00343863">
        <w:t>预测结果。值得注意的是，一些研究提出了基于自组织映射（</w:t>
      </w:r>
      <w:r w:rsidRPr="00343863">
        <w:t>SOM</w:t>
      </w:r>
      <w:r w:rsidRPr="00343863">
        <w:t>）的</w:t>
      </w:r>
      <w:r w:rsidRPr="00343863">
        <w:rPr>
          <w:rFonts w:hint="eastAsia"/>
        </w:rPr>
        <w:t>方法来提供推荐系统。</w:t>
      </w:r>
      <w:r w:rsidRPr="00343863">
        <w:t>SOM</w:t>
      </w:r>
      <w:r w:rsidRPr="00343863">
        <w:t>被认为是最流行的神经网络模型之一，属于竞争型网络的范畴。</w:t>
      </w:r>
      <w:r w:rsidRPr="00343863">
        <w:t>SOM</w:t>
      </w:r>
      <w:r w:rsidRPr="00343863">
        <w:t>基于无监督学习，用于检测特定问题固有的特征，因此被称为自组织特征映射。一些旨在选择</w:t>
      </w:r>
      <w:proofErr w:type="gramStart"/>
      <w:r w:rsidRPr="00343863">
        <w:t>云服务</w:t>
      </w:r>
      <w:proofErr w:type="gramEnd"/>
      <w:r w:rsidRPr="00343863">
        <w:t>的研究应用了</w:t>
      </w:r>
      <w:r w:rsidRPr="00343863">
        <w:t>SOM</w:t>
      </w:r>
      <w:r w:rsidRPr="00343863">
        <w:t>技术。</w:t>
      </w:r>
      <w:r w:rsidRPr="00343863">
        <w:t>SOM</w:t>
      </w:r>
      <w:r w:rsidRPr="00343863">
        <w:t>基于底层结构提供数据的可视化组织，因此可以显著减少每个结果输出的搜索空间大小（</w:t>
      </w:r>
      <w:r w:rsidRPr="00343863">
        <w:t>Dickerson</w:t>
      </w:r>
      <w:r w:rsidRPr="00343863">
        <w:t>和</w:t>
      </w:r>
      <w:r w:rsidRPr="00343863">
        <w:t>Ventura</w:t>
      </w:r>
      <w:r w:rsidRPr="00343863">
        <w:t>，</w:t>
      </w:r>
      <w:r w:rsidRPr="00343863">
        <w:t>2009</w:t>
      </w:r>
      <w:r w:rsidRPr="00343863">
        <w:t>）。</w:t>
      </w:r>
      <w:r w:rsidRPr="00343863">
        <w:rPr>
          <w:rFonts w:hint="eastAsia"/>
        </w:rPr>
        <w:t>例如，</w:t>
      </w:r>
      <w:r w:rsidRPr="00343863">
        <w:t>Dickerson</w:t>
      </w:r>
      <w:r w:rsidRPr="00343863">
        <w:t>等人提出了一种基于</w:t>
      </w:r>
      <w:r w:rsidRPr="00343863">
        <w:t>SOM</w:t>
      </w:r>
      <w:r w:rsidRPr="00343863">
        <w:t>的推荐系统，根据用户兴趣推荐网页。</w:t>
      </w:r>
    </w:p>
    <w:p w14:paraId="139E9B1D" w14:textId="1BCCA179" w:rsidR="00343863" w:rsidRDefault="00343863" w:rsidP="00343863">
      <w:pPr>
        <w:ind w:firstLine="420"/>
      </w:pPr>
      <w:r w:rsidRPr="00343863">
        <w:rPr>
          <w:b/>
        </w:rPr>
        <w:t xml:space="preserve">(4) </w:t>
      </w:r>
      <w:r w:rsidRPr="00343863">
        <w:rPr>
          <w:b/>
        </w:rPr>
        <w:t>基于时间序列的方法</w:t>
      </w:r>
      <w:r>
        <w:t>：由于网络状态的不断变化以及其流量的不断变化，许多定性特征，如响应时间、可用性或吞吐量，在不同的时间点将具有不同的值。在这种应用中，当属性的值取决于时间时，时间序列可以成为创建推荐系统的有用工具（</w:t>
      </w:r>
      <w:proofErr w:type="spellStart"/>
      <w:r>
        <w:t>Syu</w:t>
      </w:r>
      <w:proofErr w:type="spellEnd"/>
      <w:r>
        <w:t>等，</w:t>
      </w:r>
      <w:r>
        <w:t>2017</w:t>
      </w:r>
      <w:r>
        <w:t>；</w:t>
      </w:r>
      <w:r>
        <w:t>Zhou</w:t>
      </w:r>
      <w:r>
        <w:t>等，</w:t>
      </w:r>
      <w:r>
        <w:t>2019</w:t>
      </w:r>
      <w:r>
        <w:t>）。表</w:t>
      </w:r>
      <w:r>
        <w:t>1</w:t>
      </w:r>
      <w:r>
        <w:t>总结了与推荐系统相关的重要研究。此外，表</w:t>
      </w:r>
      <w:r>
        <w:t>1</w:t>
      </w:r>
      <w:r>
        <w:t>还显示了每个研究提供推荐系统的方法。可以看出，每个研究只能满足表</w:t>
      </w:r>
      <w:r>
        <w:t>1</w:t>
      </w:r>
      <w:r>
        <w:t>中的少数几个标准。</w:t>
      </w:r>
    </w:p>
    <w:p w14:paraId="4916745A" w14:textId="145B60D2" w:rsidR="00343863" w:rsidRDefault="00343863" w:rsidP="00343863">
      <w:pPr>
        <w:ind w:firstLine="420"/>
      </w:pPr>
      <w:r>
        <w:rPr>
          <w:rFonts w:hint="eastAsia"/>
        </w:rPr>
        <w:t>正如前面所述，在</w:t>
      </w:r>
      <w:proofErr w:type="gramStart"/>
      <w:r>
        <w:rPr>
          <w:rFonts w:hint="eastAsia"/>
        </w:rPr>
        <w:t>云服务</w:t>
      </w:r>
      <w:proofErr w:type="gramEnd"/>
      <w:r>
        <w:rPr>
          <w:rFonts w:hint="eastAsia"/>
        </w:rPr>
        <w:t>推荐领域进行的研究满足了有经验的客户的需求。为了支持所有客户（有经验或无经验的客户），构建一个强大的推荐系统是迫切需要的。在本文中，我们提出了一种迭代算法来构建一个强大的推荐系统，具有两个主要优点。第一个主要优点是支持所有客户表达他们的需求。</w:t>
      </w:r>
    </w:p>
    <w:p w14:paraId="109E252B" w14:textId="7E1FE2BE" w:rsidR="00343863" w:rsidRDefault="00343863" w:rsidP="00343863">
      <w:pPr>
        <w:ind w:firstLine="420"/>
      </w:pPr>
      <w:r w:rsidRPr="00343863">
        <w:rPr>
          <w:rFonts w:hint="eastAsia"/>
        </w:rPr>
        <w:t>客户可以轻松地以数字或语言方式表达他们的需求。为了支持所有类型的客户，模糊逻辑被用来构建推荐系统。第二个主要优点是管理</w:t>
      </w:r>
      <w:proofErr w:type="gramStart"/>
      <w:r w:rsidRPr="00343863">
        <w:rPr>
          <w:rFonts w:hint="eastAsia"/>
        </w:rPr>
        <w:t>云环境</w:t>
      </w:r>
      <w:proofErr w:type="gramEnd"/>
      <w:r w:rsidRPr="00343863">
        <w:rPr>
          <w:rFonts w:hint="eastAsia"/>
        </w:rPr>
        <w:t>中的不确定性。所提出的推荐系统可以管理</w:t>
      </w:r>
      <w:r w:rsidRPr="00343863">
        <w:t>Web</w:t>
      </w:r>
      <w:r w:rsidRPr="00343863">
        <w:t>平台上的动态条件，并根据客户的需求识别和推荐合适的</w:t>
      </w:r>
      <w:r w:rsidRPr="00343863">
        <w:t>Web</w:t>
      </w:r>
      <w:r w:rsidRPr="00343863">
        <w:t>服务。为了实现这个目标，将迭代自适应神经网络算法与模糊逻辑相结合，以响应所有客户的需求并为他们找到合适的服务。此外，所提出的算法考虑了客户位置，以在响应时间和保护客户数据机密性方面提供更好的服务。</w:t>
      </w:r>
      <w:r w:rsidRPr="00343863">
        <w:lastRenderedPageBreak/>
        <w:t>在第</w:t>
      </w:r>
      <w:r w:rsidRPr="00343863">
        <w:t>5</w:t>
      </w:r>
      <w:r w:rsidRPr="00343863">
        <w:t>节中，我们详细解释了所提出的推荐系统，并在第</w:t>
      </w:r>
      <w:r w:rsidRPr="00343863">
        <w:t>6.3</w:t>
      </w:r>
      <w:r w:rsidRPr="00343863">
        <w:t>节中对表</w:t>
      </w:r>
      <w:r w:rsidRPr="00343863">
        <w:t>2</w:t>
      </w:r>
      <w:r w:rsidRPr="00343863">
        <w:t>中显示的评估标准进行了调查</w:t>
      </w:r>
      <w:r w:rsidRPr="00343863">
        <w:rPr>
          <w:rFonts w:hint="eastAsia"/>
        </w:rPr>
        <w:t>，以评估所提出的方法。</w:t>
      </w:r>
    </w:p>
    <w:p w14:paraId="284A9D6B" w14:textId="22BE0D55" w:rsidR="00343863" w:rsidRDefault="00343863" w:rsidP="00343863">
      <w:pPr>
        <w:pStyle w:val="1"/>
      </w:pPr>
      <w:r w:rsidRPr="00343863">
        <w:t xml:space="preserve">4. </w:t>
      </w:r>
      <w:r w:rsidRPr="00343863">
        <w:t>拟议的推荐系统</w:t>
      </w:r>
    </w:p>
    <w:p w14:paraId="70122E72" w14:textId="683FD0AC" w:rsidR="00343863" w:rsidRDefault="00343863" w:rsidP="00343863">
      <w:pPr>
        <w:ind w:firstLine="420"/>
      </w:pPr>
      <w:r w:rsidRPr="00343863">
        <w:rPr>
          <w:rFonts w:hint="eastAsia"/>
        </w:rPr>
        <w:t>正如之前所述，在</w:t>
      </w:r>
      <w:proofErr w:type="gramStart"/>
      <w:r w:rsidRPr="00343863">
        <w:rPr>
          <w:rFonts w:hint="eastAsia"/>
        </w:rPr>
        <w:t>云服务</w:t>
      </w:r>
      <w:proofErr w:type="gramEnd"/>
      <w:r w:rsidRPr="00343863">
        <w:rPr>
          <w:rFonts w:hint="eastAsia"/>
        </w:rPr>
        <w:t>选择和推荐领域，大多数可用的研究假设所有客户都是专家，并以明确且精确的数字方式表达其需求，例如对于</w:t>
      </w:r>
      <w:r w:rsidRPr="00343863">
        <w:t>IaaS</w:t>
      </w:r>
      <w:r w:rsidRPr="00343863">
        <w:t>服务所需的硬盘（</w:t>
      </w:r>
      <w:r w:rsidRPr="00343863">
        <w:t>HDD</w:t>
      </w:r>
      <w:r w:rsidRPr="00343863">
        <w:t>）或</w:t>
      </w:r>
      <w:r w:rsidRPr="00343863">
        <w:t>RAM</w:t>
      </w:r>
      <w:r w:rsidRPr="00343863">
        <w:t>的数量。在本文中，提出了一种有效的方法，名为</w:t>
      </w:r>
      <w:r w:rsidRPr="00343863">
        <w:t>IANFRA</w:t>
      </w:r>
      <w:r w:rsidRPr="00343863">
        <w:t>，以支持不成熟客户表达的语言变量，并考虑客户和服务的位置，找到提供商提供的适当服务。</w:t>
      </w:r>
      <w:r w:rsidRPr="00343863">
        <w:t>IANFRA</w:t>
      </w:r>
      <w:r w:rsidRPr="00343863">
        <w:t>应用反向传播方法来最小化目标函数，并调整客户每个偏好的参数，例如</w:t>
      </w:r>
      <w:r w:rsidRPr="00343863">
        <w:t>HDD</w:t>
      </w:r>
      <w:r w:rsidRPr="00343863">
        <w:t>，其值范围由成员函数</w:t>
      </w:r>
      <w:r w:rsidRPr="00343863">
        <w:rPr>
          <w:rFonts w:ascii="Cambria Math" w:hAnsi="Cambria Math" w:cs="Cambria Math"/>
        </w:rPr>
        <w:t>𝜇</w:t>
      </w:r>
      <w:r w:rsidRPr="00343863">
        <w:t>描述。</w:t>
      </w:r>
      <w:r w:rsidRPr="00343863">
        <w:t>IANFRA</w:t>
      </w:r>
      <w:r w:rsidRPr="00343863">
        <w:t>的目标函数是最小化特定</w:t>
      </w:r>
      <w:r w:rsidRPr="00343863">
        <w:t>IaaS</w:t>
      </w:r>
      <w:r w:rsidRPr="00343863">
        <w:t>服务的实际价格和预测价格之间的差异量（最小</w:t>
      </w:r>
      <w:proofErr w:type="gramStart"/>
      <w:r w:rsidRPr="00343863">
        <w:t>化预测</w:t>
      </w:r>
      <w:proofErr w:type="gramEnd"/>
      <w:r w:rsidRPr="00343863">
        <w:t>误差）。</w:t>
      </w:r>
      <w:r w:rsidRPr="00343863">
        <w:rPr>
          <w:rFonts w:hint="eastAsia"/>
        </w:rPr>
        <w:t>客户可以用语言方式表达他们的偏好，而</w:t>
      </w:r>
      <w:r w:rsidRPr="00343863">
        <w:t>IANFRA</w:t>
      </w:r>
      <w:r w:rsidRPr="00343863">
        <w:t>将这些偏好转换为模糊变量，以便每个变量（例如</w:t>
      </w:r>
      <w:r w:rsidRPr="00343863">
        <w:t>HDD</w:t>
      </w:r>
      <w:r w:rsidRPr="00343863">
        <w:t>）由成员函数</w:t>
      </w:r>
      <w:r w:rsidRPr="00343863">
        <w:rPr>
          <w:rFonts w:ascii="Cambria Math" w:hAnsi="Cambria Math" w:cs="Cambria Math"/>
        </w:rPr>
        <w:t>𝜇</w:t>
      </w:r>
      <w:r w:rsidRPr="00343863">
        <w:t>描述。为避免复杂性，每种资源（即</w:t>
      </w:r>
      <w:r w:rsidRPr="00343863">
        <w:t>HDD</w:t>
      </w:r>
      <w:r w:rsidRPr="00343863">
        <w:t>、</w:t>
      </w:r>
      <w:r w:rsidRPr="00343863">
        <w:t>RAM</w:t>
      </w:r>
      <w:r w:rsidRPr="00343863">
        <w:t>、计算能力和网络带宽）都用三个语言术语描述，即</w:t>
      </w:r>
      <w:r w:rsidRPr="00343863">
        <w:t>LOW</w:t>
      </w:r>
      <w:r w:rsidRPr="00343863">
        <w:t>、</w:t>
      </w:r>
      <w:r w:rsidRPr="00343863">
        <w:t>MEDIUM</w:t>
      </w:r>
      <w:r w:rsidRPr="00343863">
        <w:t>和</w:t>
      </w:r>
      <w:r w:rsidRPr="00343863">
        <w:t>HIGH</w:t>
      </w:r>
      <w:r w:rsidRPr="00343863">
        <w:t>。换句话说，</w:t>
      </w:r>
      <w:r w:rsidRPr="00343863">
        <w:t>IANFRA</w:t>
      </w:r>
      <w:r w:rsidRPr="00343863">
        <w:t>将每种资源（如</w:t>
      </w:r>
      <w:r w:rsidRPr="00343863">
        <w:t>HDD</w:t>
      </w:r>
      <w:r w:rsidRPr="00343863">
        <w:t>等）的值范围分为三个部分（高、中、低）。</w:t>
      </w:r>
      <w:r w:rsidR="00084769" w:rsidRPr="00084769">
        <w:rPr>
          <w:rFonts w:hint="eastAsia"/>
        </w:rPr>
        <w:t>因此，如果客户将</w:t>
      </w:r>
      <w:r w:rsidR="00084769" w:rsidRPr="00084769">
        <w:t>HDD</w:t>
      </w:r>
      <w:r w:rsidR="00084769" w:rsidRPr="00084769">
        <w:t>资源设置为</w:t>
      </w:r>
      <w:r w:rsidR="00084769" w:rsidRPr="00084769">
        <w:t>“</w:t>
      </w:r>
      <w:r w:rsidR="00084769" w:rsidRPr="00084769">
        <w:t>高</w:t>
      </w:r>
      <w:r w:rsidR="00084769" w:rsidRPr="00084769">
        <w:t>”</w:t>
      </w:r>
      <w:r w:rsidR="00084769" w:rsidRPr="00084769">
        <w:t>，根据图</w:t>
      </w:r>
      <w:r w:rsidR="00084769" w:rsidRPr="00084769">
        <w:t>1</w:t>
      </w:r>
      <w:r w:rsidR="00084769" w:rsidRPr="00084769">
        <w:t>，这意味着客户需要</w:t>
      </w:r>
      <w:r w:rsidR="00084769" w:rsidRPr="00084769">
        <w:t>8TB</w:t>
      </w:r>
      <w:r w:rsidR="00084769" w:rsidRPr="00084769">
        <w:t>到</w:t>
      </w:r>
      <w:r w:rsidR="00084769" w:rsidRPr="00084769">
        <w:t>10TB</w:t>
      </w:r>
      <w:r w:rsidR="00084769" w:rsidRPr="00084769">
        <w:t>之间的</w:t>
      </w:r>
      <w:r w:rsidR="00084769" w:rsidRPr="00084769">
        <w:t>IaaS</w:t>
      </w:r>
      <w:r w:rsidR="00084769" w:rsidRPr="00084769">
        <w:t>服务，而如果将相同的术语设置为网络带宽，则意味着需要低延迟的</w:t>
      </w:r>
      <w:r w:rsidR="00084769" w:rsidRPr="00084769">
        <w:t>IaaS</w:t>
      </w:r>
      <w:r w:rsidR="00084769" w:rsidRPr="00084769">
        <w:t>服务。如先前所述，客户请求特定服务后，</w:t>
      </w:r>
      <w:r w:rsidR="00084769" w:rsidRPr="00084769">
        <w:t>IANFRA</w:t>
      </w:r>
      <w:r w:rsidR="00084769" w:rsidRPr="00084769">
        <w:t>根据提供商公布的服务特征创建每个资源（</w:t>
      </w:r>
      <w:r w:rsidR="00084769" w:rsidRPr="00084769">
        <w:t>HDD</w:t>
      </w:r>
      <w:r w:rsidR="00084769" w:rsidRPr="00084769">
        <w:t>、</w:t>
      </w:r>
      <w:r w:rsidR="00084769" w:rsidRPr="00084769">
        <w:t>RAM</w:t>
      </w:r>
      <w:r w:rsidR="00084769" w:rsidRPr="00084769">
        <w:t>、计算能力、网络带宽）的排序列表。之后，如图</w:t>
      </w:r>
      <w:r w:rsidR="00084769" w:rsidRPr="00084769">
        <w:t>1</w:t>
      </w:r>
      <w:r w:rsidR="00084769" w:rsidRPr="00084769">
        <w:t>所示，</w:t>
      </w:r>
      <w:r w:rsidR="00084769" w:rsidRPr="00084769">
        <w:t>IANFRA</w:t>
      </w:r>
      <w:r w:rsidR="00084769" w:rsidRPr="00084769">
        <w:t>为每个资源定义一个值范围，并将值范围分成几个部分，并用高、低、中等等语言术语来表示每个部分（模糊化值）。在本节的其余部分中，将解释所提出方法的功能。</w:t>
      </w:r>
    </w:p>
    <w:p w14:paraId="73353DA8" w14:textId="2CE7E724" w:rsidR="00084769" w:rsidRDefault="00084769" w:rsidP="00084769">
      <w:pPr>
        <w:pStyle w:val="2"/>
      </w:pPr>
      <w:r w:rsidRPr="00084769">
        <w:lastRenderedPageBreak/>
        <w:t xml:space="preserve">4.1. </w:t>
      </w:r>
      <w:r w:rsidRPr="00084769">
        <w:t>提出方法的概述</w:t>
      </w:r>
    </w:p>
    <w:p w14:paraId="579B2B31" w14:textId="08309172" w:rsidR="00084769" w:rsidRDefault="00084769" w:rsidP="00084769">
      <w:pPr>
        <w:ind w:firstLine="420"/>
      </w:pPr>
      <w:r>
        <w:rPr>
          <w:rFonts w:hint="eastAsia"/>
        </w:rPr>
        <w:t>所提出的</w:t>
      </w:r>
      <w:r>
        <w:t>IANFRA</w:t>
      </w:r>
      <w:r>
        <w:t>集成了模糊逻辑和神经网络技术。图</w:t>
      </w:r>
      <w:r>
        <w:t>3</w:t>
      </w:r>
      <w:r>
        <w:t>展示了所提出方法的用例图，包括两个算法：</w:t>
      </w:r>
      <w:r>
        <w:t>FCA</w:t>
      </w:r>
      <w:r>
        <w:t>和</w:t>
      </w:r>
      <w:r>
        <w:t>IANFRA</w:t>
      </w:r>
      <w:r>
        <w:t>。该图提供了高层次的视图，展示了所提出方法的功能，并为更好地理解本文的方面和目标提供了深度视角。</w:t>
      </w:r>
      <w:r>
        <w:rPr>
          <w:rFonts w:hint="eastAsia"/>
        </w:rPr>
        <w:t>如图</w:t>
      </w:r>
      <w:r>
        <w:t>3</w:t>
      </w:r>
      <w:r>
        <w:t>所示，</w:t>
      </w:r>
      <w:r>
        <w:t>IANFRA</w:t>
      </w:r>
      <w:r>
        <w:t>中有九个用例。主要用例包括选择适当的</w:t>
      </w:r>
      <w:r>
        <w:t>IaaS</w:t>
      </w:r>
      <w:r>
        <w:t>服务，获取需求和位置以及注册提供商和服务。选择适当的</w:t>
      </w:r>
      <w:r>
        <w:t>IaaS</w:t>
      </w:r>
      <w:r>
        <w:t>服务用例负责查找由提供商生产的最适合的</w:t>
      </w:r>
      <w:r>
        <w:t>IaaS</w:t>
      </w:r>
      <w:r>
        <w:t>服务集合。它包括模糊化输入变量用例、生成模糊规则用例、调整变量参数用例、评估和汇总生成规则用例以及选择最近的提供商用例，其中使用分类提供商用例。注册提供商和服务用例包含提供商和其服务的信息。分类提供商用例基于纬度</w:t>
      </w:r>
      <w:r>
        <w:t>-</w:t>
      </w:r>
      <w:r>
        <w:t>经度格式的距离分析对提供商进行分类。选择最近的提供商用例应用分类提供商用例，并返回最近的提供商列表给客户。在获取需求和位置用</w:t>
      </w:r>
      <w:r>
        <w:rPr>
          <w:rFonts w:hint="eastAsia"/>
        </w:rPr>
        <w:t>例中，确定了客户的偏好和位置。所提出的方法已在图</w:t>
      </w:r>
      <w:r>
        <w:t>4</w:t>
      </w:r>
      <w:r>
        <w:t>中以活动图的形式描述。接下来，将解释活动的功能及其对应的公式。图</w:t>
      </w:r>
      <w:r>
        <w:t>4</w:t>
      </w:r>
      <w:r>
        <w:t>中有两个主要活动，即分类提供商活动和选择适当的</w:t>
      </w:r>
      <w:r>
        <w:t>IaaS</w:t>
      </w:r>
      <w:r>
        <w:t>服务活动，分别与</w:t>
      </w:r>
      <w:r>
        <w:t>FCA</w:t>
      </w:r>
      <w:r>
        <w:t>和</w:t>
      </w:r>
      <w:r>
        <w:t>IANFRA</w:t>
      </w:r>
      <w:r>
        <w:t>相关。分类提供商活动负责使用模糊聚类算法对提供商和客户进行分类。要实现分类提供商活动，提供商的位置应以纬度</w:t>
      </w:r>
      <w:r>
        <w:t>-</w:t>
      </w:r>
      <w:r>
        <w:t>经度格式可用，然后对位置坐标进行模糊化处理。接下来将详细解释每个活动。</w:t>
      </w:r>
    </w:p>
    <w:p w14:paraId="4A486CE6" w14:textId="5E911905" w:rsidR="00084769" w:rsidRDefault="00084769" w:rsidP="00084769">
      <w:pPr>
        <w:ind w:firstLine="420"/>
      </w:pPr>
      <w:r w:rsidRPr="00084769">
        <w:rPr>
          <w:rFonts w:hint="eastAsia"/>
          <w:b/>
        </w:rPr>
        <w:t>注册提供商和服务</w:t>
      </w:r>
      <w:r w:rsidRPr="00084769">
        <w:rPr>
          <w:b/>
        </w:rPr>
        <w:t>(A1)</w:t>
      </w:r>
      <w:r w:rsidRPr="00084769">
        <w:t>：在活动</w:t>
      </w:r>
      <w:r w:rsidRPr="00084769">
        <w:t>A1</w:t>
      </w:r>
      <w:r w:rsidRPr="00084769">
        <w:t>中，</w:t>
      </w:r>
      <w:proofErr w:type="gramStart"/>
      <w:r w:rsidRPr="00084769">
        <w:t>应注册</w:t>
      </w:r>
      <w:proofErr w:type="gramEnd"/>
      <w:r w:rsidRPr="00084769">
        <w:t>提供商及其提供的服务的特征，并将其存储在数据库中。值得注意的是，在活动</w:t>
      </w:r>
      <w:r w:rsidRPr="00084769">
        <w:t>A3</w:t>
      </w:r>
      <w:r w:rsidRPr="00084769">
        <w:t>中，从客户那里获取了位置和偏好（所需资源的数量）等一些输入，</w:t>
      </w:r>
      <w:proofErr w:type="gramStart"/>
      <w:r w:rsidRPr="00084769">
        <w:t>并类似</w:t>
      </w:r>
      <w:proofErr w:type="gramEnd"/>
      <w:r w:rsidRPr="00084769">
        <w:t>地存储在数据库中。在本文的背景下，提供商和客户的地理位置由长度为</w:t>
      </w:r>
      <w:r w:rsidRPr="00084769">
        <w:t>f</w:t>
      </w:r>
      <w:r w:rsidRPr="00084769">
        <w:t>的</w:t>
      </w:r>
      <m:oMath>
        <m:r>
          <m:rPr>
            <m:sty m:val="p"/>
          </m:rPr>
          <w:rPr>
            <w:rFonts w:ascii="Cambria Math" w:hAnsi="Cambria Math" w:hint="eastAsia"/>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f</m:t>
            </m:r>
          </m:sub>
        </m:sSub>
        <m:r>
          <m:rPr>
            <m:sty m:val="p"/>
          </m:rPr>
          <w:rPr>
            <w:rFonts w:ascii="Cambria Math" w:hAnsi="Cambria Math"/>
          </w:rPr>
          <m:t>}</m:t>
        </m:r>
      </m:oMath>
      <w:r w:rsidRPr="00084769">
        <w:t>表示，其中</w:t>
      </w:r>
      <w:r w:rsidRPr="00084769">
        <w:rPr>
          <w:rFonts w:ascii="Cambria Math" w:hAnsi="Cambria Math" w:cs="Cambria Math"/>
        </w:rPr>
        <w:t>𝐿</w:t>
      </w:r>
      <w:r w:rsidRPr="00084769">
        <w:t>以纬度</w:t>
      </w:r>
      <w:r w:rsidRPr="00084769">
        <w:t>-</w:t>
      </w:r>
      <w:r w:rsidRPr="00084769">
        <w:t>经度格式表示。客户的地理位置由</w:t>
      </w:r>
      <m:oMath>
        <m:sSup>
          <m:sSupPr>
            <m:ctrlPr>
              <w:rPr>
                <w:rFonts w:ascii="Cambria Math" w:hAnsi="Cambria Math"/>
              </w:rPr>
            </m:ctrlPr>
          </m:sSupPr>
          <m:e>
            <m:r>
              <w:rPr>
                <w:rFonts w:ascii="Cambria Math" w:hAnsi="Cambria Math"/>
              </w:rPr>
              <m:t>L</m:t>
            </m:r>
          </m:e>
          <m:sup>
            <m:r>
              <w:rPr>
                <w:rFonts w:ascii="Cambria Math" w:hAnsi="Cambria Math"/>
              </w:rPr>
              <m:t>c</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d</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h</m:t>
            </m:r>
          </m:sub>
          <m:sup>
            <m:r>
              <w:rPr>
                <w:rFonts w:ascii="Cambria Math" w:hAnsi="Cambria Math"/>
              </w:rPr>
              <m:t>c</m:t>
            </m:r>
          </m:sup>
        </m:sSubSup>
        <m:r>
          <w:rPr>
            <w:rFonts w:ascii="Cambria Math" w:hAnsi="Cambria Math"/>
          </w:rPr>
          <m:t>}</m:t>
        </m:r>
      </m:oMath>
      <w:r w:rsidRPr="00084769">
        <w:t>表示，其中</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c</m:t>
            </m:r>
          </m:sup>
        </m:sSubSup>
      </m:oMath>
      <w:r w:rsidRPr="00084769">
        <w:t>是</w:t>
      </w:r>
      <w:proofErr w:type="gramStart"/>
      <w:r w:rsidRPr="00084769">
        <w:t>云</w:t>
      </w:r>
      <w:r w:rsidRPr="00084769">
        <w:lastRenderedPageBreak/>
        <w:t>客户</w:t>
      </w:r>
      <w:proofErr w:type="gramEnd"/>
      <w:r w:rsidRPr="00084769">
        <w:t>的位置向量，</w:t>
      </w:r>
      <w:r w:rsidRPr="00084769">
        <w:t>h</w:t>
      </w:r>
      <w:r w:rsidRPr="00084769">
        <w:t>表示客户数量。同样，提供商的地</w:t>
      </w:r>
      <w:r w:rsidRPr="00084769">
        <w:rPr>
          <w:rFonts w:hint="eastAsia"/>
        </w:rPr>
        <w:t>理位置由</w:t>
      </w:r>
      <m:oMath>
        <m:sSup>
          <m:sSupPr>
            <m:ctrlPr>
              <w:rPr>
                <w:rFonts w:ascii="Cambria Math" w:hAnsi="Cambria Math"/>
              </w:rPr>
            </m:ctrlPr>
          </m:sSupPr>
          <m:e>
            <m:r>
              <w:rPr>
                <w:rFonts w:ascii="Cambria Math" w:hAnsi="Cambria Math"/>
              </w:rPr>
              <m:t>L</m:t>
            </m:r>
          </m:e>
          <m:sup>
            <m:r>
              <w:rPr>
                <w:rFonts w:ascii="Cambria Math" w:hAnsi="Cambria Math"/>
              </w:rPr>
              <m:t>p</m:t>
            </m:r>
          </m:sup>
        </m:s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d</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q</m:t>
            </m:r>
          </m:sub>
          <m:sup>
            <m:r>
              <w:rPr>
                <w:rFonts w:ascii="Cambria Math" w:hAnsi="Cambria Math"/>
              </w:rPr>
              <m:t>p</m:t>
            </m:r>
          </m:sup>
        </m:sSubSup>
        <m:r>
          <w:rPr>
            <w:rFonts w:ascii="Cambria Math" w:hAnsi="Cambria Math"/>
          </w:rPr>
          <m:t>}</m:t>
        </m:r>
      </m:oMath>
      <w:r w:rsidRPr="00084769">
        <w:t>表示，其中</w:t>
      </w:r>
      <w:r w:rsidRPr="00084769">
        <w:rPr>
          <w:rFonts w:ascii="Cambria Math" w:hAnsi="Cambria Math" w:cs="Cambria Math"/>
        </w:rPr>
        <w:t>𝑞</w:t>
      </w:r>
      <w:r w:rsidRPr="00084769">
        <w:t>表示提供商数量。</w:t>
      </w:r>
    </w:p>
    <w:p w14:paraId="0643D61D" w14:textId="21842F8F" w:rsidR="00084769" w:rsidRDefault="00084769" w:rsidP="00084769">
      <w:pPr>
        <w:ind w:firstLine="420"/>
      </w:pPr>
      <w:r w:rsidRPr="00084769">
        <w:rPr>
          <w:rFonts w:hint="eastAsia"/>
          <w:b/>
        </w:rPr>
        <w:t>分类提供商</w:t>
      </w:r>
      <w:r w:rsidRPr="00084769">
        <w:rPr>
          <w:b/>
        </w:rPr>
        <w:t>(A2)</w:t>
      </w:r>
      <w:r w:rsidRPr="00084769">
        <w:rPr>
          <w:b/>
        </w:rPr>
        <w:t>：</w:t>
      </w:r>
      <w:r>
        <w:t>在此活动中，使用</w:t>
      </w:r>
      <w:r>
        <w:t>FCA</w:t>
      </w:r>
      <w:r>
        <w:t>对数据库中的所有注册提供商进行了分类。因此，特定的提供商在与其国家相关的簇中具有高的成员度，并且在邻近国家中具有较低的成员度。每个提供商的成员度之和应该等于</w:t>
      </w:r>
      <w:r>
        <w:t>1</w:t>
      </w:r>
      <w:r>
        <w:t>。</w:t>
      </w:r>
    </w:p>
    <w:p w14:paraId="6F261C58" w14:textId="77777777" w:rsidR="00751D53" w:rsidRDefault="00084769" w:rsidP="00084769">
      <w:pPr>
        <w:ind w:firstLine="420"/>
      </w:pPr>
      <w:r w:rsidRPr="00084769">
        <w:rPr>
          <w:rFonts w:hint="eastAsia"/>
          <w:b/>
        </w:rPr>
        <w:t>获取需求和位置</w:t>
      </w:r>
      <w:r w:rsidRPr="00084769">
        <w:rPr>
          <w:b/>
        </w:rPr>
        <w:t>(A3)</w:t>
      </w:r>
      <w:r w:rsidRPr="00084769">
        <w:rPr>
          <w:b/>
        </w:rPr>
        <w:t>：</w:t>
      </w:r>
      <w:r>
        <w:t>在对所有候选提供商进行分类并使用</w:t>
      </w:r>
      <w:r>
        <w:t>FCA</w:t>
      </w:r>
      <w:r>
        <w:t>找到最近的提供商之后，</w:t>
      </w:r>
      <w:r>
        <w:t>IANFRA</w:t>
      </w:r>
      <w:r>
        <w:t>被应用来创建一个解决方案，以便不成熟的客户以语言术语的形式表达其偏好。在我们看来，将偏好表现为模糊变量，这些变量可以得到几个模糊语言术语，更加有效。因为模糊语言术语可以适当地描述客户对其需求的感觉。在本文的背景下，一组</w:t>
      </w:r>
      <w:r>
        <w:t>IaaS</w:t>
      </w:r>
      <w:r>
        <w:t>服务由</w:t>
      </w:r>
    </w:p>
    <w:p w14:paraId="1F0A5B4B" w14:textId="784B1F8A" w:rsidR="00751D53" w:rsidRDefault="00751D53" w:rsidP="00084769">
      <w:pPr>
        <w:ind w:firstLine="420"/>
      </w:pPr>
      <m:oMathPara>
        <m:oMath>
          <m:r>
            <m:rPr>
              <m:sty m:val="p"/>
            </m:rPr>
            <w:rPr>
              <w:rFonts w:ascii="Cambria Math" w:hAnsi="Cambria Math"/>
            </w:rPr>
            <m:t xml:space="preserve">                                            Ψ={</m:t>
          </m:r>
          <m:sSub>
            <m:sSubPr>
              <m:ctrlPr>
                <w:rPr>
                  <w:rFonts w:ascii="Cambria Math" w:hAnsi="Cambria Math"/>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M</m:t>
              </m:r>
            </m:sub>
          </m:sSub>
          <m:r>
            <m:rPr>
              <m:sty m:val="p"/>
            </m:rPr>
            <w:rPr>
              <w:rFonts w:ascii="Cambria Math" w:hAnsi="Cambria Math"/>
            </w:rPr>
            <m:t>}                                              (1)</m:t>
          </m:r>
        </m:oMath>
      </m:oMathPara>
    </w:p>
    <w:p w14:paraId="7F79AFC7" w14:textId="241A465E" w:rsidR="00084769" w:rsidRDefault="00084769" w:rsidP="00751D53">
      <w:r>
        <w:t>表示。</w:t>
      </w:r>
    </w:p>
    <w:p w14:paraId="60A8D3EA" w14:textId="6F96A0B6" w:rsidR="00084769" w:rsidRDefault="00084769" w:rsidP="00084769">
      <w:pPr>
        <w:ind w:firstLine="420"/>
      </w:pPr>
      <w:r w:rsidRPr="00084769">
        <w:rPr>
          <w:rFonts w:hint="eastAsia"/>
        </w:rPr>
        <w:t>其中，</w:t>
      </w:r>
      <m:oMath>
        <m:sSub>
          <m:sSubPr>
            <m:ctrlPr>
              <w:rPr>
                <w:rFonts w:ascii="Cambria Math" w:hAnsi="Cambria Math"/>
              </w:rPr>
            </m:ctrlPr>
          </m:sSubPr>
          <m:e>
            <m:r>
              <w:rPr>
                <w:rFonts w:ascii="Cambria Math" w:hAnsi="Cambria Math"/>
              </w:rPr>
              <m:t>Ψ</m:t>
            </m:r>
          </m:e>
          <m:sub>
            <m:r>
              <w:rPr>
                <w:rFonts w:ascii="Cambria Math" w:hAnsi="Cambria Math"/>
              </w:rPr>
              <m:t>i</m:t>
            </m:r>
          </m:sub>
        </m:sSub>
      </m:oMath>
      <w:r w:rsidRPr="00084769">
        <w:t>是客户请求的第</w:t>
      </w:r>
      <w:r w:rsidRPr="00084769">
        <w:rPr>
          <w:rFonts w:ascii="Cambria Math" w:hAnsi="Cambria Math" w:cs="Cambria Math"/>
        </w:rPr>
        <w:t>𝑖</w:t>
      </w:r>
      <w:proofErr w:type="gramStart"/>
      <w:r w:rsidRPr="00084769">
        <w:t>个</w:t>
      </w:r>
      <w:proofErr w:type="gramEnd"/>
      <w:r w:rsidRPr="00084769">
        <w:t>IaaS</w:t>
      </w:r>
      <w:r w:rsidRPr="00084769">
        <w:t>服务。每个</w:t>
      </w:r>
      <w:r w:rsidRPr="00084769">
        <w:rPr>
          <w:rFonts w:ascii="Cambria Math" w:hAnsi="Cambria Math" w:cs="Cambria Math"/>
        </w:rPr>
        <w:t>𝜓</w:t>
      </w:r>
      <w:r w:rsidRPr="00084769">
        <w:t>由一些不同的资源描述，例如</w:t>
      </w:r>
      <w:r w:rsidRPr="00084769">
        <w:t>HDD</w:t>
      </w:r>
      <w:r w:rsidRPr="00084769">
        <w:t>、</w:t>
      </w:r>
      <w:r w:rsidRPr="00084769">
        <w:t>RAM</w:t>
      </w:r>
      <w:r w:rsidRPr="00084769">
        <w:t>等。例如，在本文中，</w:t>
      </w:r>
      <m:oMath>
        <m:sSub>
          <m:sSubPr>
            <m:ctrlPr>
              <w:rPr>
                <w:rFonts w:ascii="Cambria Math" w:hAnsi="Cambria Math"/>
              </w:rPr>
            </m:ctrlPr>
          </m:sSubPr>
          <m:e>
            <m:r>
              <w:rPr>
                <w:rFonts w:ascii="Cambria Math" w:hAnsi="Cambria Math"/>
              </w:rPr>
              <m:t>Ψ</m:t>
            </m:r>
          </m:e>
          <m:sub>
            <m:r>
              <w:rPr>
                <w:rFonts w:ascii="Cambria Math" w:hAnsi="Cambria Math"/>
              </w:rPr>
              <m:t>i</m:t>
            </m:r>
          </m:sub>
        </m:sSub>
      </m:oMath>
      <w:r w:rsidRPr="00084769">
        <w:t>由四个资源描述，即</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Г</m:t>
            </m:r>
          </m:e>
          <m:sub>
            <m:r>
              <w:rPr>
                <w:rFonts w:ascii="Cambria Math" w:hAnsi="Cambria Math"/>
              </w:rPr>
              <m:t>i</m:t>
            </m:r>
          </m:sub>
        </m:sSub>
        <m:r>
          <w:rPr>
            <w:rFonts w:ascii="Cambria Math" w:hAnsi="Cambria Math"/>
          </w:rPr>
          <m:t>}</m:t>
        </m:r>
      </m:oMath>
      <w:r w:rsidRPr="00084769">
        <w:t>。</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和</m:t>
        </m:r>
        <m:sSub>
          <m:sSubPr>
            <m:ctrlPr>
              <w:rPr>
                <w:rFonts w:ascii="Cambria Math" w:hAnsi="Cambria Math"/>
                <w:i/>
              </w:rPr>
            </m:ctrlPr>
          </m:sSubPr>
          <m:e>
            <m:r>
              <w:rPr>
                <w:rFonts w:ascii="Cambria Math" w:hAnsi="Cambria Math" w:hint="eastAsia"/>
              </w:rPr>
              <m:t>Г</m:t>
            </m:r>
          </m:e>
          <m:sub>
            <m:r>
              <w:rPr>
                <w:rFonts w:ascii="Cambria Math" w:hAnsi="Cambria Math"/>
              </w:rPr>
              <m:t>i</m:t>
            </m:r>
          </m:sub>
        </m:sSub>
      </m:oMath>
      <w:r w:rsidRPr="00084769">
        <w:t>分别表示第</w:t>
      </w:r>
      <w:r w:rsidRPr="00084769">
        <w:rPr>
          <w:rFonts w:ascii="Cambria Math" w:hAnsi="Cambria Math" w:cs="Cambria Math"/>
        </w:rPr>
        <w:t>𝑖</w:t>
      </w:r>
      <w:proofErr w:type="gramStart"/>
      <w:r w:rsidRPr="00084769">
        <w:t>个</w:t>
      </w:r>
      <w:proofErr w:type="gramEnd"/>
      <w:r w:rsidRPr="00084769">
        <w:rPr>
          <w:rFonts w:ascii="Cambria Math" w:hAnsi="Cambria Math" w:cs="Cambria Math"/>
        </w:rPr>
        <w:t>𝜓</w:t>
      </w:r>
      <w:r w:rsidRPr="00084769">
        <w:t>所需的</w:t>
      </w:r>
      <w:r w:rsidRPr="00084769">
        <w:t>HDD</w:t>
      </w:r>
      <w:r w:rsidRPr="00084769">
        <w:t>（</w:t>
      </w:r>
      <w:r w:rsidRPr="00084769">
        <w:t>TB</w:t>
      </w:r>
      <w:r w:rsidRPr="00084769">
        <w:t>）、</w:t>
      </w:r>
      <w:r w:rsidRPr="00084769">
        <w:t>RAM</w:t>
      </w:r>
      <w:r w:rsidRPr="00084769">
        <w:t>（</w:t>
      </w:r>
      <w:r w:rsidRPr="00084769">
        <w:t>GB</w:t>
      </w:r>
      <w:r w:rsidRPr="00084769">
        <w:t>）、计算能力（</w:t>
      </w:r>
      <w:r w:rsidRPr="00084769">
        <w:t>GHz</w:t>
      </w:r>
      <w:r w:rsidRPr="00084769">
        <w:t>）和网络带宽（</w:t>
      </w:r>
      <w:r w:rsidRPr="00084769">
        <w:t>Gbps</w:t>
      </w:r>
      <w:r w:rsidRPr="00084769">
        <w:t>）的数量。然而，所提出的方法可以支持更多的</w:t>
      </w:r>
      <w:r w:rsidRPr="00084769">
        <w:t>IaaS</w:t>
      </w:r>
      <w:r w:rsidRPr="00084769">
        <w:t>服务资源。第</w:t>
      </w:r>
      <w:r w:rsidRPr="00084769">
        <w:rPr>
          <w:rFonts w:ascii="Cambria Math" w:hAnsi="Cambria Math" w:cs="Cambria Math"/>
        </w:rPr>
        <w:t>𝑖</w:t>
      </w:r>
      <w:proofErr w:type="gramStart"/>
      <w:r w:rsidRPr="00084769">
        <w:t>个</w:t>
      </w:r>
      <w:proofErr w:type="gramEnd"/>
      <w:r w:rsidRPr="00084769">
        <w:t>资源的值可以在</w:t>
      </w:r>
      <w:r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Pr="00084769">
        <w:t>]</w:t>
      </w:r>
      <w:r w:rsidRPr="00084769">
        <w:t>范围内取值。在确定客户需求时，传统的逻辑</w:t>
      </w:r>
      <w:r w:rsidRPr="00084769">
        <w:rPr>
          <w:rFonts w:hint="eastAsia"/>
        </w:rPr>
        <w:t>是使用数字进行声明，这符合黑白的思维方式。通常情况下，特别是对于不成熟的客户，他们更喜欢用数字范围</w:t>
      </w:r>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00751D53" w:rsidRPr="00084769">
        <w:t>]</w:t>
      </w:r>
      <w:r w:rsidRPr="00084769">
        <w:t>或语言术语（口头）来描述他们的需求。其中，</w:t>
      </w:r>
      <m:oMath>
        <m:sSub>
          <m:sSubPr>
            <m:ctrlPr>
              <w:rPr>
                <w:rFonts w:ascii="Cambria Math" w:hAnsi="Cambria Math"/>
              </w:rPr>
            </m:ctrlPr>
          </m:sSubPr>
          <m:e>
            <m:r>
              <w:rPr>
                <w:rFonts w:ascii="Cambria Math" w:hAnsi="Cambria Math"/>
              </w:rPr>
              <m:t>B</m:t>
            </m:r>
          </m:e>
          <m:sub>
            <m:r>
              <w:rPr>
                <w:rFonts w:ascii="Cambria Math" w:hAnsi="Cambria Math"/>
              </w:rPr>
              <m:t>lower</m:t>
            </m:r>
          </m:sub>
        </m:sSub>
      </m:oMath>
      <w:r w:rsidRPr="00084769">
        <w:t>是客户可接受的最低数量，</w:t>
      </w:r>
      <m:oMath>
        <m:sSub>
          <m:sSubPr>
            <m:ctrlPr>
              <w:rPr>
                <w:rFonts w:ascii="Cambria Math" w:hAnsi="Cambria Math"/>
              </w:rPr>
            </m:ctrlPr>
          </m:sSubPr>
          <m:e>
            <m:r>
              <w:rPr>
                <w:rFonts w:ascii="Cambria Math" w:hAnsi="Cambria Math"/>
              </w:rPr>
              <m:t>B</m:t>
            </m:r>
          </m:e>
          <m:sub>
            <m:r>
              <w:rPr>
                <w:rFonts w:ascii="Cambria Math" w:hAnsi="Cambria Math"/>
              </w:rPr>
              <m:t>upper</m:t>
            </m:r>
          </m:sub>
        </m:sSub>
      </m:oMath>
      <w:r w:rsidRPr="00084769">
        <w:t>是满足客户要求的最优值。例如，对于特定的客户，</w:t>
      </w:r>
      <w:r w:rsidRPr="00084769">
        <w:t>HDD</w:t>
      </w:r>
      <w:r w:rsidRPr="00084769">
        <w:t>的数量应在</w:t>
      </w:r>
      <w:r w:rsidRPr="00084769">
        <w:t>500 MB</w:t>
      </w:r>
      <w:r w:rsidRPr="00084769">
        <w:t>和</w:t>
      </w:r>
      <w:r w:rsidRPr="00084769">
        <w:t>2 TB</w:t>
      </w:r>
      <w:r w:rsidRPr="00084769">
        <w:t>之间，或可接受延迟在</w:t>
      </w:r>
      <w:r w:rsidRPr="00084769">
        <w:t xml:space="preserve">5 </w:t>
      </w:r>
      <w:proofErr w:type="spellStart"/>
      <w:r w:rsidRPr="00084769">
        <w:t>ms</w:t>
      </w:r>
      <w:proofErr w:type="spellEnd"/>
      <w:r w:rsidRPr="00084769">
        <w:t>至</w:t>
      </w:r>
      <w:r w:rsidRPr="00084769">
        <w:t xml:space="preserve">10 </w:t>
      </w:r>
      <w:proofErr w:type="spellStart"/>
      <w:r w:rsidRPr="00084769">
        <w:t>ms</w:t>
      </w:r>
      <w:proofErr w:type="spellEnd"/>
      <w:r w:rsidRPr="00084769">
        <w:t>之间。这样描述客户需求可以让我们得到</w:t>
      </w:r>
      <w:r w:rsidRPr="00084769">
        <w:t>IaaS</w:t>
      </w:r>
      <w:r w:rsidRPr="00084769">
        <w:t>服务</w:t>
      </w:r>
      <w:r w:rsidRPr="00084769">
        <w:t>x</w:t>
      </w:r>
      <w:r w:rsidRPr="00084769">
        <w:t>的成员函数</w:t>
      </w:r>
      <w:r w:rsidRPr="00084769">
        <w:rPr>
          <w:rFonts w:ascii="Cambria Math" w:hAnsi="Cambria Math" w:cs="Cambria Math"/>
        </w:rPr>
        <w:t>𝜇𝑥</w:t>
      </w:r>
      <w:r w:rsidRPr="00084769">
        <w:t>，该函数确定了给定</w:t>
      </w:r>
      <w:proofErr w:type="gramStart"/>
      <w:r w:rsidRPr="00084769">
        <w:t>范围内值的</w:t>
      </w:r>
      <w:proofErr w:type="gramEnd"/>
      <w:r w:rsidRPr="00084769">
        <w:t>成员度（见图</w:t>
      </w:r>
      <w:r w:rsidRPr="00084769">
        <w:t>1</w:t>
      </w:r>
      <w:r w:rsidRPr="00084769">
        <w:t>）。如果使用</w:t>
      </w:r>
      <w:r w:rsidRPr="00084769">
        <w:rPr>
          <w:rFonts w:hint="eastAsia"/>
        </w:rPr>
        <w:t>传统的逻</w:t>
      </w:r>
      <w:r w:rsidRPr="00084769">
        <w:rPr>
          <w:rFonts w:hint="eastAsia"/>
        </w:rPr>
        <w:lastRenderedPageBreak/>
        <w:t>辑，每个</w:t>
      </w:r>
      <w:r w:rsidRPr="00084769">
        <w:t>IaaS</w:t>
      </w:r>
      <w:r w:rsidRPr="00084769">
        <w:t>服务</w:t>
      </w:r>
      <w:r w:rsidRPr="00084769">
        <w:rPr>
          <w:rFonts w:ascii="Cambria Math" w:hAnsi="Cambria Math" w:cs="Cambria Math"/>
        </w:rPr>
        <w:t>𝑥</w:t>
      </w:r>
      <w:r w:rsidRPr="00084769">
        <w:t>∈</w:t>
      </w:r>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00751D53" w:rsidRPr="00084769">
        <w:t>]</w:t>
      </w:r>
      <w:r w:rsidRPr="00084769">
        <w:t>将映射为</w:t>
      </w:r>
      <w:r w:rsidRPr="00084769">
        <w:t>0</w:t>
      </w:r>
      <w:r w:rsidRPr="00084769">
        <w:t>或</w:t>
      </w:r>
      <w:r w:rsidRPr="00084769">
        <w:t>1</w:t>
      </w:r>
      <w:r w:rsidRPr="00084769">
        <w:t>。而在模糊逻辑中，成员函数</w:t>
      </w:r>
      <w:r w:rsidRPr="00084769">
        <w:rPr>
          <w:rFonts w:ascii="Cambria Math" w:hAnsi="Cambria Math" w:cs="Cambria Math"/>
        </w:rPr>
        <w:t>𝜇𝑥</w:t>
      </w:r>
      <w:r w:rsidRPr="00084769">
        <w:t>将每个</w:t>
      </w:r>
      <w:r w:rsidRPr="00084769">
        <w:t>IaaS</w:t>
      </w:r>
      <w:r w:rsidRPr="00084769">
        <w:t>服务</w:t>
      </w:r>
      <w:r w:rsidRPr="00084769">
        <w:rPr>
          <w:rFonts w:ascii="Cambria Math" w:hAnsi="Cambria Math" w:cs="Cambria Math"/>
        </w:rPr>
        <w:t>𝑥</w:t>
      </w:r>
      <w:r w:rsidRPr="00084769">
        <w:t>∈</w:t>
      </w:r>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00751D53" w:rsidRPr="00084769">
        <w:t>]</w:t>
      </w:r>
      <w:r w:rsidRPr="00084769">
        <w:t>映射到</w:t>
      </w:r>
      <w:r w:rsidRPr="00084769">
        <w:t>0</w:t>
      </w:r>
      <w:r w:rsidRPr="00084769">
        <w:t>和</w:t>
      </w:r>
      <w:r w:rsidRPr="00084769">
        <w:t>1</w:t>
      </w:r>
      <w:r w:rsidRPr="00084769">
        <w:t>之间的范围。换句话说，传统逻辑具有黑白的思维方式，而模糊逻辑具有灰色的思维方式，可以更好地支持不准确、模糊和不确定的需求。本文采用模糊集理论（</w:t>
      </w:r>
      <w:r w:rsidRPr="00084769">
        <w:t>Zimmermann, 2011</w:t>
      </w:r>
      <w:r w:rsidRPr="00084769">
        <w:t>）来使</w:t>
      </w:r>
      <w:proofErr w:type="gramStart"/>
      <w:r w:rsidRPr="00084769">
        <w:t>用成员</w:t>
      </w:r>
      <w:proofErr w:type="gramEnd"/>
      <w:r w:rsidRPr="00084769">
        <w:t>函数描述客户需求的模糊变量。</w:t>
      </w:r>
      <w:r w:rsidR="00751D53" w:rsidRPr="00751D53">
        <w:rPr>
          <w:rFonts w:hint="eastAsia"/>
        </w:rPr>
        <w:t>在本文中，使用高斯隶属函数是因为它通常能够产生精确的结果，并且相对于其他隶属函数具有平滑的变化（</w:t>
      </w:r>
      <w:r w:rsidR="00751D53" w:rsidRPr="00751D53">
        <w:t>Jang</w:t>
      </w:r>
      <w:r w:rsidR="00751D53" w:rsidRPr="00751D53">
        <w:t>，</w:t>
      </w:r>
      <w:r w:rsidR="00751D53" w:rsidRPr="00751D53">
        <w:t>1993</w:t>
      </w:r>
      <w:r w:rsidR="00751D53" w:rsidRPr="00751D53">
        <w:t>）。图</w:t>
      </w:r>
      <w:r w:rsidR="00751D53" w:rsidRPr="00751D53">
        <w:t>1</w:t>
      </w:r>
      <w:r w:rsidR="00751D53" w:rsidRPr="00751D53">
        <w:t>展示了在一个包含三个值</w:t>
      </w:r>
      <w:r w:rsidR="00751D53" w:rsidRPr="00751D53">
        <w:t>Low</w:t>
      </w:r>
      <w:r w:rsidR="00751D53" w:rsidRPr="00751D53">
        <w:t>、</w:t>
      </w:r>
      <w:r w:rsidR="00751D53" w:rsidRPr="00751D53">
        <w:t>Medium</w:t>
      </w:r>
      <w:r w:rsidR="00751D53" w:rsidRPr="00751D53">
        <w:t>和</w:t>
      </w:r>
      <w:r w:rsidR="00751D53" w:rsidRPr="00751D53">
        <w:t>High</w:t>
      </w:r>
      <w:r w:rsidR="00751D53" w:rsidRPr="00751D53">
        <w:t>的</w:t>
      </w:r>
      <w:r w:rsidR="00751D53" w:rsidRPr="00751D53">
        <w:t>HDD</w:t>
      </w:r>
      <w:r w:rsidR="00751D53" w:rsidRPr="00751D53">
        <w:t>实例中，高斯隶属函数的钟形形式</w:t>
      </w:r>
      <w:r w:rsidR="00751D53">
        <w:rPr>
          <w:rFonts w:hint="eastAsia"/>
        </w:rPr>
        <w:t>。</w:t>
      </w:r>
    </w:p>
    <w:p w14:paraId="25BDD953" w14:textId="360B7589" w:rsidR="00751D53" w:rsidRDefault="00751D53" w:rsidP="00084769">
      <w:pPr>
        <w:ind w:firstLine="420"/>
      </w:pPr>
      <w:r w:rsidRPr="00751D53">
        <w:rPr>
          <w:rFonts w:hint="eastAsia"/>
        </w:rPr>
        <w:t>在本文中，</w:t>
      </w:r>
      <w:r w:rsidRPr="00751D53">
        <w:t>HDD</w:t>
      </w:r>
      <w:r w:rsidRPr="00751D53">
        <w:t>的值在</w:t>
      </w:r>
      <w:r w:rsidRPr="00751D53">
        <w:t>[1 TB, 10 TB]</w:t>
      </w:r>
      <w:r w:rsidRPr="00751D53">
        <w:t>的区间内，</w:t>
      </w:r>
      <w:r w:rsidRPr="00751D53">
        <w:t>RAM</w:t>
      </w:r>
      <w:r w:rsidRPr="00751D53">
        <w:t>、网络带宽和计算能力的值范围分别在</w:t>
      </w:r>
      <w:r w:rsidRPr="00751D53">
        <w:t>[1 GB, 64 GB]</w:t>
      </w:r>
      <w:r w:rsidRPr="00751D53">
        <w:t>、</w:t>
      </w:r>
      <w:r w:rsidRPr="00751D53">
        <w:t>[2 Gbps, 10 Gbps]</w:t>
      </w:r>
      <w:r w:rsidRPr="00751D53">
        <w:t>和</w:t>
      </w:r>
      <w:r w:rsidRPr="00751D53">
        <w:t>[2.00 GHz, 4.00 GHz]</w:t>
      </w:r>
      <w:r w:rsidRPr="00751D53">
        <w:t>的区间内。由于所有资源的类型都是异构的并且具有不同的范围，因此资源的值应该被标准化，并将它们的区间重新缩放到</w:t>
      </w:r>
      <w:r w:rsidRPr="00751D53">
        <w:t>[0,1]</w:t>
      </w:r>
      <w:r w:rsidRPr="00751D53">
        <w:t>之间。标准化是通过公式（</w:t>
      </w:r>
      <w:r w:rsidRPr="00751D53">
        <w:t>2</w:t>
      </w:r>
      <w:r w:rsidRPr="00751D53">
        <w:t>）完成的，将第</w:t>
      </w:r>
      <w:r w:rsidRPr="00751D53">
        <w:rPr>
          <w:rFonts w:ascii="Cambria Math" w:hAnsi="Cambria Math" w:cs="Cambria Math"/>
        </w:rPr>
        <w:t>𝑗</w:t>
      </w:r>
      <w:proofErr w:type="gramStart"/>
      <w:r w:rsidRPr="00751D53">
        <w:t>个</w:t>
      </w:r>
      <w:proofErr w:type="gramEnd"/>
      <w:r w:rsidRPr="00751D53">
        <w:t>IaaS</w:t>
      </w:r>
      <w:r w:rsidRPr="00751D53">
        <w:t>服务的第</w:t>
      </w:r>
      <w:r w:rsidRPr="00751D53">
        <w:rPr>
          <w:rFonts w:ascii="Cambria Math" w:hAnsi="Cambria Math" w:cs="Cambria Math"/>
        </w:rPr>
        <w:t>𝑖</w:t>
      </w:r>
      <w:r w:rsidRPr="00751D53">
        <w:t>个资源值从</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Pr="00751D53">
        <w:t>到</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Pr="00751D53">
        <w:t>的值转换为</w:t>
      </w:r>
      <w:r w:rsidRPr="00751D53">
        <w:t>0</w:t>
      </w:r>
      <w:r w:rsidRPr="00751D53">
        <w:t>到</w:t>
      </w:r>
      <w:r w:rsidRPr="00751D53">
        <w:t>1</w:t>
      </w:r>
      <w:r w:rsidRPr="00751D53">
        <w:t>之间的区间。</w:t>
      </w:r>
    </w:p>
    <w:p w14:paraId="59BD01DA" w14:textId="0BA8E7C5" w:rsidR="00335A3F" w:rsidRPr="00794637" w:rsidRDefault="00794637" w:rsidP="001B790D">
      <w:pPr>
        <w:ind w:firstLine="420"/>
      </w:pPr>
      <m:oMathPara>
        <m:oMathParaPr>
          <m:jc m:val="right"/>
        </m:oMathParaPr>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Ψ</m:t>
                  </m:r>
                </m:e>
              </m:acc>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sSubSup>
                <m:sSubSupPr>
                  <m:ctrlPr>
                    <w:rPr>
                      <w:rFonts w:ascii="Cambria Math" w:hAnsi="Cambria Math"/>
                    </w:rPr>
                  </m:ctrlPr>
                </m:sSubSupPr>
                <m:e>
                  <m:acc>
                    <m:accPr>
                      <m:chr m:val="̃"/>
                      <m:ctrlPr>
                        <w:rPr>
                          <w:rFonts w:ascii="Cambria Math" w:hAnsi="Cambria Math"/>
                          <w:i/>
                        </w:rPr>
                      </m:ctrlPr>
                    </m:accPr>
                    <m:e>
                      <m:r>
                        <w:rPr>
                          <w:rFonts w:ascii="Cambria Math" w:hAnsi="Cambria Math"/>
                        </w:rPr>
                        <m:t>Ψ</m:t>
                      </m:r>
                    </m:e>
                  </m:acc>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num>
            <m:den>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den>
          </m:f>
          <m:r>
            <w:rPr>
              <w:rFonts w:ascii="Cambria Math" w:hAnsi="Cambria Math"/>
            </w:rPr>
            <m:t xml:space="preserve">                                                      (2</m:t>
          </m:r>
          <m:r>
            <w:rPr>
              <w:rFonts w:ascii="Cambria Math" w:hAnsi="Cambria Math"/>
            </w:rPr>
            <m:t>)</m:t>
          </m:r>
        </m:oMath>
      </m:oMathPara>
    </w:p>
    <w:p w14:paraId="379BDD0F" w14:textId="3E181FA3" w:rsidR="00335A3F" w:rsidRPr="009E3657" w:rsidRDefault="00794637" w:rsidP="001B790D">
      <w:pPr>
        <w:ind w:firstLine="420"/>
      </w:pPr>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Ψ</m:t>
                </m:r>
              </m:e>
            </m:acc>
          </m:e>
          <m:sub>
            <m:r>
              <w:rPr>
                <w:rFonts w:ascii="Cambria Math" w:hAnsi="Cambria Math"/>
              </w:rPr>
              <m:t>i</m:t>
            </m:r>
          </m:sub>
          <m:sup>
            <m:r>
              <w:rPr>
                <w:rFonts w:ascii="Cambria Math" w:hAnsi="Cambria Math"/>
              </w:rPr>
              <m:t>(j)</m:t>
            </m:r>
          </m:sup>
        </m:sSubSup>
      </m:oMath>
      <w:r w:rsidR="001B790D" w:rsidRPr="001B790D">
        <w:rPr>
          <w:rFonts w:hint="eastAsia"/>
        </w:rPr>
        <w:t>描述了第</w:t>
      </w:r>
      <w:r w:rsidR="001B790D" w:rsidRPr="001B790D">
        <w:rPr>
          <w:rFonts w:ascii="Cambria Math" w:hAnsi="Cambria Math" w:cs="Cambria Math"/>
        </w:rPr>
        <w:t>𝑖</w:t>
      </w:r>
      <w:proofErr w:type="gramStart"/>
      <w:r w:rsidR="001B790D" w:rsidRPr="001B790D">
        <w:t>个</w:t>
      </w:r>
      <w:proofErr w:type="gramEnd"/>
      <w:r w:rsidR="001B790D" w:rsidRPr="001B790D">
        <w:t>资源值相对于第</w:t>
      </w:r>
      <w:r w:rsidR="001B790D" w:rsidRPr="001B790D">
        <w:rPr>
          <w:rFonts w:ascii="Cambria Math" w:hAnsi="Cambria Math" w:cs="Cambria Math"/>
        </w:rPr>
        <w:t>𝑗</w:t>
      </w:r>
      <w:r w:rsidR="001B790D" w:rsidRPr="001B790D">
        <w:t>个</w:t>
      </w:r>
      <w:r w:rsidR="001B790D" w:rsidRPr="001B790D">
        <w:t>IaaS</w:t>
      </w:r>
      <w:r w:rsidR="001B790D" w:rsidRPr="001B790D">
        <w:t>服务的标准化值。对于每个服务</w:t>
      </w:r>
      <w:r w:rsidR="001B790D" w:rsidRPr="001B790D">
        <w:rPr>
          <w:rFonts w:ascii="Cambria Math" w:hAnsi="Cambria Math" w:cs="Cambria Math"/>
        </w:rPr>
        <w:t>𝑗</w:t>
      </w:r>
      <w:r w:rsidR="001B790D" w:rsidRPr="001B790D">
        <w:t>，除了资源的值，即</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Г</m:t>
            </m:r>
          </m:e>
          <m:sub>
            <m:r>
              <w:rPr>
                <w:rFonts w:ascii="Cambria Math" w:hAnsi="Cambria Math"/>
              </w:rPr>
              <m:t>i</m:t>
            </m:r>
          </m:sub>
        </m:sSub>
        <m:r>
          <w:rPr>
            <w:rFonts w:ascii="Cambria Math" w:hAnsi="Cambria Math"/>
          </w:rPr>
          <m:t>}</m:t>
        </m:r>
      </m:oMath>
      <w:r w:rsidR="001B790D" w:rsidRPr="001B790D">
        <w:t>，</w:t>
      </w:r>
      <w:proofErr w:type="gramStart"/>
      <w:r w:rsidR="001B790D" w:rsidRPr="001B790D">
        <w:t>云服务</w:t>
      </w:r>
      <w:proofErr w:type="gramEnd"/>
      <w:r w:rsidR="001B790D" w:rsidRPr="001B790D">
        <w:t>提供商还向推荐系统公布服务价格。</w:t>
      </w:r>
    </w:p>
    <w:p w14:paraId="4A51EC7F" w14:textId="3E82979E" w:rsidR="009E3657" w:rsidRDefault="001B790D" w:rsidP="001B790D">
      <w:pPr>
        <w:ind w:firstLine="420"/>
      </w:pPr>
      <w:r w:rsidRPr="001B790D">
        <w:rPr>
          <w:rFonts w:hint="eastAsia"/>
          <w:b/>
        </w:rPr>
        <w:t>选择最近的提供商（</w:t>
      </w:r>
      <w:r w:rsidRPr="001B790D">
        <w:rPr>
          <w:b/>
        </w:rPr>
        <w:t>A4</w:t>
      </w:r>
      <w:r w:rsidRPr="001B790D">
        <w:rPr>
          <w:b/>
        </w:rPr>
        <w:t>）：</w:t>
      </w:r>
      <w:r w:rsidRPr="001B790D">
        <w:t>如前所述，保护客户数据的隐私和安全是一个重要问题。另一方面，由于提供商和客户有地理位置分布，地理分散可能对提供的服务质量产生巨大影响。因此，客户距离</w:t>
      </w:r>
      <w:proofErr w:type="gramStart"/>
      <w:r w:rsidRPr="001B790D">
        <w:t>云服务</w:t>
      </w:r>
      <w:proofErr w:type="gramEnd"/>
      <w:r w:rsidRPr="001B790D">
        <w:t>越近，提供的服务质量就越高。当客户请求</w:t>
      </w:r>
      <w:proofErr w:type="gramStart"/>
      <w:r w:rsidRPr="001B790D">
        <w:t>云服务</w:t>
      </w:r>
      <w:proofErr w:type="gramEnd"/>
      <w:r w:rsidRPr="001B790D">
        <w:t>时，首先执行</w:t>
      </w:r>
      <w:r w:rsidRPr="001B790D">
        <w:t>FCA</w:t>
      </w:r>
      <w:r w:rsidRPr="001B790D">
        <w:t>并找到最近的提供商。</w:t>
      </w:r>
      <w:r w:rsidRPr="001B790D">
        <w:t>FCA</w:t>
      </w:r>
      <w:r w:rsidRPr="001B790D">
        <w:t>的输出是聚类的位置，以便每个提供商可以放置在一个或多个聚类中。第二步，如图</w:t>
      </w:r>
      <w:r w:rsidRPr="001B790D">
        <w:t>4</w:t>
      </w:r>
      <w:r w:rsidRPr="001B790D">
        <w:t>所示，</w:t>
      </w:r>
      <w:r w:rsidRPr="001B790D">
        <w:t>IANFRA</w:t>
      </w:r>
      <w:r w:rsidRPr="001B790D">
        <w:t>接收</w:t>
      </w:r>
      <w:r w:rsidRPr="001B790D">
        <w:t>FCA</w:t>
      </w:r>
      <w:r w:rsidRPr="001B790D">
        <w:t>的输出作为输入，并根据聚类位置发现合适的提供商，推荐符</w:t>
      </w:r>
      <w:r w:rsidRPr="001B790D">
        <w:lastRenderedPageBreak/>
        <w:t>合客户偏好的最合适服务列表，这是通过选择适当的</w:t>
      </w:r>
      <w:r w:rsidRPr="001B790D">
        <w:t>IaaS</w:t>
      </w:r>
      <w:r w:rsidRPr="001B790D">
        <w:t>服务活动完成的。图</w:t>
      </w:r>
      <w:r w:rsidRPr="001B790D">
        <w:t>5</w:t>
      </w:r>
      <w:r w:rsidRPr="001B790D">
        <w:t>说明了由</w:t>
      </w:r>
      <w:r w:rsidRPr="001B790D">
        <w:t>FCA</w:t>
      </w:r>
      <w:r w:rsidRPr="001B790D">
        <w:t>聚类的位置。</w:t>
      </w:r>
    </w:p>
    <w:p w14:paraId="32FF555A" w14:textId="3DAFBFA5" w:rsidR="001B790D" w:rsidRDefault="001B790D" w:rsidP="001B790D">
      <w:pPr>
        <w:ind w:firstLine="420"/>
      </w:pPr>
      <w:r w:rsidRPr="001B790D">
        <w:rPr>
          <w:rFonts w:hint="eastAsia"/>
          <w:b/>
        </w:rPr>
        <w:t>选择适当的</w:t>
      </w:r>
      <w:r w:rsidRPr="001B790D">
        <w:rPr>
          <w:b/>
        </w:rPr>
        <w:t>IaaS</w:t>
      </w:r>
      <w:r w:rsidRPr="001B790D">
        <w:rPr>
          <w:b/>
        </w:rPr>
        <w:t>服务（</w:t>
      </w:r>
      <w:r w:rsidRPr="001B790D">
        <w:rPr>
          <w:b/>
        </w:rPr>
        <w:t>A5</w:t>
      </w:r>
      <w:r w:rsidRPr="001B790D">
        <w:rPr>
          <w:b/>
        </w:rPr>
        <w:t>）</w:t>
      </w:r>
      <w:r w:rsidRPr="001B790D">
        <w:t>：在这个活动中，</w:t>
      </w:r>
      <w:r w:rsidRPr="001B790D">
        <w:t>IANFRA</w:t>
      </w:r>
      <w:r w:rsidRPr="001B790D">
        <w:t>获取</w:t>
      </w:r>
      <w:proofErr w:type="gramStart"/>
      <w:r w:rsidRPr="001B790D">
        <w:t>云客户</w:t>
      </w:r>
      <w:proofErr w:type="gramEnd"/>
      <w:r w:rsidRPr="001B790D">
        <w:t>的偏好并将其转换为模糊变量。推荐系统通过在</w:t>
      </w:r>
      <w:r w:rsidRPr="001B790D">
        <w:t>Web</w:t>
      </w:r>
      <w:r w:rsidRPr="001B790D">
        <w:t>服务数据集上执行迭代自适应神经模糊推荐算法（</w:t>
      </w:r>
      <w:r w:rsidRPr="001B790D">
        <w:t>IANFRA</w:t>
      </w:r>
      <w:r w:rsidRPr="001B790D">
        <w:t>）进行训练。在第</w:t>
      </w:r>
      <w:r w:rsidRPr="001B790D">
        <w:t>4.3</w:t>
      </w:r>
      <w:r w:rsidRPr="001B790D">
        <w:t>节中，详细介绍了</w:t>
      </w:r>
      <w:r w:rsidRPr="001B790D">
        <w:t>IANFRA</w:t>
      </w:r>
      <w:r w:rsidRPr="001B790D">
        <w:t>的功能。</w:t>
      </w:r>
      <w:r w:rsidRPr="001B790D">
        <w:t>IANFRA</w:t>
      </w:r>
      <w:r w:rsidRPr="001B790D">
        <w:t>的输出是与客户需求相对应的适当服务列表。使用</w:t>
      </w:r>
      <w:r w:rsidRPr="001B790D">
        <w:t>IANFRA</w:t>
      </w:r>
      <w:r w:rsidRPr="001B790D">
        <w:t>，客户可以轻松地用语言术语或数字表达他们的要求和偏好。值得注意的是，可以将不同的语言术语用于描述偏好，例如</w:t>
      </w:r>
      <w:r w:rsidRPr="001B790D">
        <w:t>Low</w:t>
      </w:r>
      <w:r w:rsidRPr="001B790D">
        <w:t>、</w:t>
      </w:r>
      <w:r w:rsidRPr="001B790D">
        <w:t>High</w:t>
      </w:r>
      <w:r w:rsidRPr="001B790D">
        <w:t>、</w:t>
      </w:r>
      <w:r w:rsidRPr="001B790D">
        <w:t>Medium</w:t>
      </w:r>
      <w:r w:rsidRPr="001B790D">
        <w:t>可以与</w:t>
      </w:r>
      <w:r w:rsidRPr="001B790D">
        <w:t>Very</w:t>
      </w:r>
      <w:r w:rsidRPr="001B790D">
        <w:t>结合使用，以说明加强或减弱的程度。</w:t>
      </w:r>
    </w:p>
    <w:p w14:paraId="1A57F582" w14:textId="71CCCAAA" w:rsidR="001B790D" w:rsidRDefault="001B790D" w:rsidP="001B790D">
      <w:pPr>
        <w:pStyle w:val="2"/>
      </w:pPr>
      <w:r w:rsidRPr="001B790D">
        <w:t>4.2. FCA</w:t>
      </w:r>
      <w:r w:rsidRPr="001B790D">
        <w:t>的问题陈述</w:t>
      </w:r>
    </w:p>
    <w:p w14:paraId="5887C7CE" w14:textId="1890455C" w:rsidR="001B790D" w:rsidRDefault="001B790D" w:rsidP="001B790D">
      <w:pPr>
        <w:ind w:firstLine="420"/>
      </w:pPr>
      <w:r w:rsidRPr="001B790D">
        <w:rPr>
          <w:rFonts w:hint="eastAsia"/>
        </w:rPr>
        <w:t>为了更好地理解</w:t>
      </w:r>
      <w:r w:rsidRPr="001B790D">
        <w:t>FCA</w:t>
      </w:r>
      <w:r w:rsidRPr="001B790D">
        <w:t>的功能，本文将</w:t>
      </w:r>
      <w:r w:rsidRPr="001B790D">
        <w:t>FCA</w:t>
      </w:r>
      <w:r w:rsidRPr="001B790D">
        <w:t>的执行过程以活动图的形式呈现，如图</w:t>
      </w:r>
      <w:r w:rsidRPr="001B790D">
        <w:t>6</w:t>
      </w:r>
      <w:r w:rsidRPr="001B790D">
        <w:t>所示。</w:t>
      </w:r>
      <w:r w:rsidRPr="001B790D">
        <w:t>FCA</w:t>
      </w:r>
      <w:r w:rsidRPr="001B790D">
        <w:t>的过程（图</w:t>
      </w:r>
      <w:r w:rsidRPr="001B790D">
        <w:t>4</w:t>
      </w:r>
      <w:r w:rsidRPr="001B790D">
        <w:t>中的活动</w:t>
      </w:r>
      <w:r w:rsidRPr="001B790D">
        <w:t>A2</w:t>
      </w:r>
      <w:r w:rsidRPr="001B790D">
        <w:t>）包括六个活动。在第一步中，活动</w:t>
      </w:r>
      <w:r w:rsidRPr="001B790D">
        <w:t>A2.1</w:t>
      </w:r>
      <w:r w:rsidRPr="001B790D">
        <w:t>中，提供商和客户的信息被整合到数据库中。</w:t>
      </w:r>
      <w:r w:rsidRPr="001B790D">
        <w:t>FCA</w:t>
      </w:r>
      <w:r w:rsidRPr="001B790D">
        <w:t>考虑数据点与聚类中心之间的距离，确定每个聚类中提供商和客户（为简单起见，在这个上下文中，提供商或客户被视为数据点）的隶属度。在活动</w:t>
      </w:r>
      <w:r w:rsidRPr="001B790D">
        <w:t>A2.2</w:t>
      </w:r>
      <w:r w:rsidRPr="001B790D">
        <w:t>中，为每个数据点随机初始化隶属度，使得每个数据点的隶属度之和等于</w:t>
      </w:r>
      <w:r w:rsidRPr="001B790D">
        <w:t>1</w:t>
      </w:r>
      <w:r w:rsidRPr="001B790D">
        <w:t>。在聚类过程开始时，活动</w:t>
      </w:r>
      <w:r w:rsidRPr="001B790D">
        <w:t>A2.3</w:t>
      </w:r>
      <w:r w:rsidRPr="001B790D">
        <w:t>中，随机选择聚类中心，并使用隶属度矩阵对其进行分类，以最小</w:t>
      </w:r>
      <w:proofErr w:type="gramStart"/>
      <w:r w:rsidRPr="001B790D">
        <w:t>化距离</w:t>
      </w:r>
      <w:proofErr w:type="gramEnd"/>
      <w:r w:rsidRPr="001B790D">
        <w:t>目标函数，该函</w:t>
      </w:r>
      <w:r w:rsidRPr="001B790D">
        <w:rPr>
          <w:rFonts w:hint="eastAsia"/>
        </w:rPr>
        <w:t>数如公式（</w:t>
      </w:r>
      <w:r>
        <w:t>3</w:t>
      </w:r>
      <w:r w:rsidRPr="001B790D">
        <w:t>）所示。</w:t>
      </w:r>
    </w:p>
    <w:p w14:paraId="71C19D7B" w14:textId="35B2E8C3" w:rsidR="001B790D" w:rsidRPr="00CF03C2" w:rsidRDefault="00794637" w:rsidP="001B790D">
      <w:pPr>
        <w:ind w:firstLine="420"/>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m</m:t>
              </m:r>
            </m:sub>
          </m:sSub>
          <m:r>
            <w:rPr>
              <w:rFonts w:ascii="Cambria Math" w:hAnsi="Cambria Math"/>
            </w:rPr>
            <m:t>(DoP,C)=</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(Do</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sup>
                      <m:r>
                        <w:rPr>
                          <w:rFonts w:ascii="Cambria Math" w:hAnsi="Cambria Math"/>
                        </w:rPr>
                        <m:t>m</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r>
            <w:rPr>
              <w:rFonts w:ascii="Cambria Math" w:hAnsi="Cambria Math"/>
            </w:rPr>
            <m:t xml:space="preserve">   1≤m≤∞                  (3)</m:t>
          </m:r>
        </m:oMath>
      </m:oMathPara>
    </w:p>
    <w:p w14:paraId="2B984A32" w14:textId="50B0D73A" w:rsidR="00CF03C2" w:rsidRDefault="00CF03C2" w:rsidP="00CF03C2">
      <w:r w:rsidRPr="00CF03C2">
        <w:rPr>
          <w:rFonts w:hint="eastAsia"/>
        </w:rPr>
        <w:t>其中，</w:t>
      </w:r>
      <w:r w:rsidRPr="00CF03C2">
        <w:rPr>
          <w:rFonts w:ascii="Cambria Math" w:hAnsi="Cambria Math" w:cs="Cambria Math"/>
        </w:rPr>
        <w:t>𝑚</w:t>
      </w:r>
      <w:r w:rsidRPr="00CF03C2">
        <w:t>是一个大于</w:t>
      </w:r>
      <w:r w:rsidRPr="00CF03C2">
        <w:t>1</w:t>
      </w:r>
      <w:r w:rsidRPr="00CF03C2">
        <w:t>的数字，通常设为</w:t>
      </w:r>
      <w:r w:rsidRPr="00CF03C2">
        <w:t>2</w:t>
      </w:r>
      <w:r w:rsidRPr="00CF03C2">
        <w:t>。</w:t>
      </w:r>
      <m:oMath>
        <m:r>
          <w:rPr>
            <w:rFonts w:ascii="Cambria Math" w:hAnsi="Cambria Math"/>
          </w:rPr>
          <m:t>Do</m:t>
        </m:r>
        <m:sSub>
          <m:sSubPr>
            <m:ctrlPr>
              <w:rPr>
                <w:rFonts w:ascii="Cambria Math" w:hAnsi="Cambria Math"/>
                <w:i/>
              </w:rPr>
            </m:ctrlPr>
          </m:sSubPr>
          <m:e>
            <m:r>
              <w:rPr>
                <w:rFonts w:ascii="Cambria Math" w:hAnsi="Cambria Math"/>
              </w:rPr>
              <m:t>P</m:t>
            </m:r>
          </m:e>
          <m:sub>
            <m:r>
              <w:rPr>
                <w:rFonts w:ascii="Cambria Math" w:hAnsi="Cambria Math"/>
              </w:rPr>
              <m:t>ij</m:t>
            </m:r>
          </m:sub>
        </m:sSub>
      </m:oMath>
      <w:r w:rsidRPr="00CF03C2">
        <w:t>是提供商或客户</w:t>
      </w:r>
      <w:r w:rsidRPr="00CF03C2">
        <w:rPr>
          <w:rFonts w:ascii="Cambria Math" w:hAnsi="Cambria Math" w:cs="Cambria Math"/>
        </w:rPr>
        <w:t>𝐿𝑖</w:t>
      </w:r>
      <w:r w:rsidRPr="00CF03C2">
        <w:t>与聚类</w:t>
      </w:r>
      <w:r w:rsidRPr="00CF03C2">
        <w:rPr>
          <w:rFonts w:ascii="Cambria Math" w:hAnsi="Cambria Math" w:cs="Cambria Math"/>
        </w:rPr>
        <w:t>𝑗</w:t>
      </w:r>
      <w:r w:rsidRPr="00CF03C2">
        <w:t>之</w:t>
      </w:r>
      <w:r w:rsidRPr="00CF03C2">
        <w:lastRenderedPageBreak/>
        <w:t>间的接近度（</w:t>
      </w:r>
      <w:proofErr w:type="spellStart"/>
      <w:r w:rsidRPr="00CF03C2">
        <w:t>DoP</w:t>
      </w:r>
      <w:proofErr w:type="spellEnd"/>
      <w:r w:rsidRPr="00CF03C2">
        <w:t>）。</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CF03C2">
        <w:t>和</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F03C2">
        <w:t>分别是第</w:t>
      </w:r>
      <w:r w:rsidRPr="00CF03C2">
        <w:rPr>
          <w:rFonts w:ascii="Cambria Math" w:hAnsi="Cambria Math" w:cs="Cambria Math"/>
        </w:rPr>
        <w:t>𝑖</w:t>
      </w:r>
      <w:proofErr w:type="gramStart"/>
      <w:r w:rsidRPr="00CF03C2">
        <w:t>个</w:t>
      </w:r>
      <w:proofErr w:type="gramEnd"/>
      <w:r w:rsidRPr="00CF03C2">
        <w:t>d</w:t>
      </w:r>
      <w:r w:rsidRPr="00CF03C2">
        <w:t>维数据点（提供商和客户）和聚类中心</w:t>
      </w:r>
      <w:r w:rsidRPr="00CF03C2">
        <w:rPr>
          <w:rFonts w:ascii="Cambria Math" w:hAnsi="Cambria Math" w:cs="Cambria Math"/>
        </w:rPr>
        <w:t>𝑗</w:t>
      </w:r>
      <w:r w:rsidRPr="00CF03C2">
        <w:t>。</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Pr="00CF03C2">
        <w:t>是应该被聚类的数据点数量，</w:t>
      </w:r>
      <w:r w:rsidRPr="00CF03C2">
        <w:rPr>
          <w:rFonts w:ascii="Cambria Math" w:hAnsi="Cambria Math" w:cs="Cambria Math"/>
        </w:rPr>
        <w:t>𝑅</w:t>
      </w:r>
      <w:r w:rsidRPr="00CF03C2">
        <w:t>∈{</w:t>
      </w:r>
      <w:r w:rsidRPr="00CF03C2">
        <w:rPr>
          <w:rFonts w:ascii="Cambria Math" w:hAnsi="Cambria Math" w:cs="Cambria Math"/>
        </w:rPr>
        <w:t>𝑝</w:t>
      </w:r>
      <w:r w:rsidRPr="00CF03C2">
        <w:t>,</w:t>
      </w:r>
      <w:r w:rsidRPr="00CF03C2">
        <w:rPr>
          <w:rFonts w:ascii="Cambria Math" w:hAnsi="Cambria Math" w:cs="Cambria Math"/>
        </w:rPr>
        <w:t>𝑐</w:t>
      </w:r>
      <w:r w:rsidRPr="00CF03C2">
        <w:t>}</w:t>
      </w:r>
      <w:r w:rsidRPr="00CF03C2">
        <w:t>，</w:t>
      </w:r>
      <w:r w:rsidRPr="00CF03C2">
        <w:rPr>
          <w:rFonts w:ascii="Cambria Math" w:hAnsi="Cambria Math" w:cs="Cambria Math"/>
        </w:rPr>
        <w:t>𝑝</w:t>
      </w:r>
      <w:r w:rsidRPr="00CF03C2">
        <w:t>和</w:t>
      </w:r>
      <w:r w:rsidRPr="00CF03C2">
        <w:rPr>
          <w:rFonts w:ascii="Cambria Math" w:hAnsi="Cambria Math" w:cs="Cambria Math"/>
        </w:rPr>
        <w:t>𝑐</w:t>
      </w:r>
      <w:r w:rsidRPr="00CF03C2">
        <w:t>分别表示提供商和客户。</w:t>
      </w:r>
      <w:r w:rsidRPr="00CF03C2">
        <w:rPr>
          <w:rFonts w:ascii="Cambria Math" w:hAnsi="Cambria Math" w:cs="Cambria Math"/>
        </w:rPr>
        <w:t>𝐶</w:t>
      </w:r>
      <w:r w:rsidRPr="00CF03C2">
        <w:t>和</w:t>
      </w:r>
      <w:r w:rsidRPr="00CF03C2">
        <w:t>‖</w:t>
      </w:r>
      <w:r w:rsidRPr="00CF03C2">
        <w:rPr>
          <w:rFonts w:ascii="MS Gothic" w:eastAsia="MS Gothic" w:hAnsi="MS Gothic" w:cs="MS Gothic" w:hint="eastAsia"/>
        </w:rPr>
        <w:t>∗</w:t>
      </w:r>
      <w:r w:rsidRPr="00CF03C2">
        <w:rPr>
          <w:rFonts w:ascii="等线" w:eastAsia="等线" w:hAnsi="等线" w:cs="等线" w:hint="eastAsia"/>
        </w:rPr>
        <w:t>‖</w:t>
      </w:r>
      <w:r w:rsidRPr="00CF03C2">
        <w:t>分别是聚类数量和任何范数，表示任何数据点与聚类中心之间的相似性。数据点距离聚类中心越近，其在该聚类中的隶属度就越大。在活动</w:t>
      </w:r>
      <w:r w:rsidRPr="00CF03C2">
        <w:t>A2.3</w:t>
      </w:r>
      <w:r w:rsidRPr="00CF03C2">
        <w:t>到</w:t>
      </w:r>
      <w:r w:rsidRPr="00CF03C2">
        <w:t>A2.5</w:t>
      </w:r>
      <w:r w:rsidRPr="00CF03C2">
        <w:t>中，模糊聚类的过程会重复执行，直到公式（</w:t>
      </w:r>
      <w:r w:rsidRPr="00CF03C2">
        <w:t>3</w:t>
      </w:r>
      <w:r w:rsidRPr="00CF03C2">
        <w:t>）所示的距离目标函数的值最优。换句话说</w:t>
      </w:r>
      <w:r w:rsidRPr="00CF03C2">
        <w:rPr>
          <w:rFonts w:hint="eastAsia"/>
        </w:rPr>
        <w:t>，聚类过程会一直持续，直到：</w:t>
      </w:r>
    </w:p>
    <w:p w14:paraId="2B3D9E58" w14:textId="71FF67FE" w:rsidR="00CF03C2" w:rsidRPr="000E15BA" w:rsidRDefault="00CF03C2" w:rsidP="00CF03C2">
      <m:oMathPara>
        <m:oMathParaPr>
          <m:jc m:val="right"/>
        </m:oMathParaPr>
        <m:oMath>
          <m:r>
            <m:rPr>
              <m:sty m:val="p"/>
            </m:rPr>
            <w:rPr>
              <w:rFonts w:ascii="Cambria Math" w:hAnsi="Cambria Math"/>
            </w:rPr>
            <m:t>||Do</m:t>
          </m:r>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(s+1)</m:t>
              </m:r>
            </m:sup>
          </m:sSubSup>
          <m:r>
            <w:rPr>
              <w:rFonts w:ascii="Cambria Math" w:hAnsi="Cambria Math"/>
            </w:rPr>
            <m:t>-</m:t>
          </m:r>
          <m:r>
            <m:rPr>
              <m:sty m:val="p"/>
            </m:rPr>
            <w:rPr>
              <w:rFonts w:ascii="Cambria Math" w:hAnsi="Cambria Math"/>
            </w:rPr>
            <m:t>Do</m:t>
          </m:r>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(s)</m:t>
              </m:r>
            </m:sup>
          </m:sSubSup>
          <m:r>
            <w:rPr>
              <w:rFonts w:ascii="Cambria Math" w:hAnsi="Cambria Math"/>
            </w:rPr>
            <m:t>||≥ω    0≤ω≤1                             (4)</m:t>
          </m:r>
        </m:oMath>
      </m:oMathPara>
    </w:p>
    <w:p w14:paraId="64518C94" w14:textId="77777777" w:rsidR="000E15BA" w:rsidRDefault="000E15BA" w:rsidP="00CF03C2">
      <w:r w:rsidRPr="000E15BA">
        <w:rPr>
          <w:rFonts w:hint="eastAsia"/>
        </w:rPr>
        <w:t>其中，</w:t>
      </w:r>
      <w:r w:rsidRPr="000E15BA">
        <w:rPr>
          <w:rFonts w:ascii="Cambria Math" w:hAnsi="Cambria Math" w:cs="Cambria Math"/>
        </w:rPr>
        <w:t>𝜓</w:t>
      </w:r>
      <w:r w:rsidRPr="000E15BA">
        <w:t>是终止标准，取值在</w:t>
      </w:r>
      <w:r w:rsidRPr="000E15BA">
        <w:t>0</w:t>
      </w:r>
      <w:r w:rsidRPr="000E15BA">
        <w:t>到</w:t>
      </w:r>
      <w:r w:rsidRPr="000E15BA">
        <w:t>1</w:t>
      </w:r>
      <w:r w:rsidRPr="000E15BA">
        <w:t>之间，由专家考虑研究背景确定；</w:t>
      </w:r>
      <w:r w:rsidRPr="000E15BA">
        <w:rPr>
          <w:rFonts w:ascii="Cambria Math" w:hAnsi="Cambria Math" w:cs="Cambria Math"/>
        </w:rPr>
        <w:t>𝑠</w:t>
      </w:r>
      <w:r w:rsidRPr="000E15BA">
        <w:t>是迭代次数。值得注意的是，这个过程会收敛到</w:t>
      </w:r>
      <m:oMath>
        <m:sSub>
          <m:sSubPr>
            <m:ctrlPr>
              <w:rPr>
                <w:rFonts w:ascii="Cambria Math" w:hAnsi="Cambria Math"/>
              </w:rPr>
            </m:ctrlPr>
          </m:sSubPr>
          <m:e>
            <m:r>
              <w:rPr>
                <w:rFonts w:ascii="Cambria Math" w:hAnsi="Cambria Math" w:hint="eastAsia"/>
              </w:rPr>
              <m:t>J</m:t>
            </m:r>
          </m:e>
          <m:sub>
            <m:r>
              <w:rPr>
                <w:rFonts w:ascii="Cambria Math" w:hAnsi="Cambria Math"/>
              </w:rPr>
              <m:t>m</m:t>
            </m:r>
          </m:sub>
        </m:sSub>
      </m:oMath>
      <w:r w:rsidRPr="000E15BA">
        <w:t>的局部最小值或鞍点（参见式（</w:t>
      </w:r>
      <w:r w:rsidRPr="000E15BA">
        <w:t>3</w:t>
      </w:r>
      <w:r w:rsidRPr="000E15BA">
        <w:t>））。</w:t>
      </w:r>
    </w:p>
    <w:p w14:paraId="6E456A64" w14:textId="36C38D87" w:rsidR="000E15BA" w:rsidRDefault="000E15BA" w:rsidP="000E15BA">
      <w:pPr>
        <w:ind w:firstLineChars="200" w:firstLine="480"/>
      </w:pPr>
      <w:r w:rsidRPr="000E15BA">
        <w:t>在每次迭代中，活动</w:t>
      </w:r>
      <w:r w:rsidRPr="000E15BA">
        <w:t>A2.4</w:t>
      </w:r>
      <w:r w:rsidRPr="000E15BA">
        <w:t>会更新每个数据点和聚类中心</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E15BA">
        <w:t>之间的接近度（</w:t>
      </w:r>
      <w:proofErr w:type="spellStart"/>
      <w:r w:rsidRPr="000E15BA">
        <w:t>DoP</w:t>
      </w:r>
      <w:proofErr w:type="spellEnd"/>
      <w:r w:rsidRPr="000E15BA">
        <w:t>）。数据点</w:t>
      </w:r>
      <w:r w:rsidRPr="000E15BA">
        <w:rPr>
          <w:rFonts w:ascii="Cambria Math" w:hAnsi="Cambria Math" w:cs="Cambria Math"/>
        </w:rPr>
        <w:t>𝑖</w:t>
      </w:r>
      <w:r w:rsidRPr="000E15BA">
        <w:t>到聚类</w:t>
      </w:r>
      <w:r w:rsidRPr="000E15BA">
        <w:rPr>
          <w:rFonts w:ascii="Cambria Math" w:hAnsi="Cambria Math" w:cs="Cambria Math"/>
        </w:rPr>
        <w:t>𝑗</w:t>
      </w:r>
      <w:r w:rsidRPr="000E15BA">
        <w:t>的</w:t>
      </w:r>
      <w:proofErr w:type="spellStart"/>
      <w:r w:rsidRPr="000E15BA">
        <w:t>DoP</w:t>
      </w:r>
      <w:proofErr w:type="spellEnd"/>
      <w:r w:rsidRPr="000E15BA">
        <w:t>，以及聚类</w:t>
      </w:r>
      <w:r w:rsidRPr="000E15BA">
        <w:rPr>
          <w:rFonts w:ascii="Cambria Math" w:hAnsi="Cambria Math" w:cs="Cambria Math"/>
        </w:rPr>
        <w:t>𝑗</w:t>
      </w:r>
      <w:r w:rsidRPr="000E15BA">
        <w:t>的中心点，可以分别通过式（</w:t>
      </w:r>
      <w:r w:rsidRPr="000E15BA">
        <w:t>5</w:t>
      </w:r>
      <w:r w:rsidRPr="000E15BA">
        <w:t>）和式（</w:t>
      </w:r>
      <w:r w:rsidRPr="000E15BA">
        <w:t>6</w:t>
      </w:r>
      <w:r w:rsidRPr="000E15BA">
        <w:t>）计算。</w:t>
      </w:r>
    </w:p>
    <w:p w14:paraId="071942B9" w14:textId="3F6A6B29" w:rsidR="000E15BA" w:rsidRPr="000E15BA" w:rsidRDefault="000E15BA" w:rsidP="000E15BA">
      <w:pPr>
        <w:ind w:firstLineChars="200" w:firstLine="480"/>
      </w:pPr>
      <m:oMathPara>
        <m:oMathParaPr>
          <m:jc m:val="right"/>
        </m:oMathParaPr>
        <m:oMath>
          <m:r>
            <m:rPr>
              <m:sty m:val="p"/>
            </m:rPr>
            <w:rPr>
              <w:rFonts w:ascii="Cambria Math" w:hAnsi="Cambria Math"/>
            </w:rPr>
            <m:t>Do</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c</m:t>
              </m:r>
            </m:sup>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en>
                  </m:f>
                  <m:r>
                    <w:rPr>
                      <w:rFonts w:ascii="Cambria Math" w:hAnsi="Cambria Math"/>
                    </w:rPr>
                    <m:t>)</m:t>
                  </m:r>
                </m:e>
                <m:sup>
                  <m:f>
                    <m:fPr>
                      <m:ctrlPr>
                        <w:rPr>
                          <w:rFonts w:ascii="Cambria Math" w:hAnsi="Cambria Math"/>
                          <w:i/>
                        </w:rPr>
                      </m:ctrlPr>
                    </m:fPr>
                    <m:num>
                      <m:r>
                        <w:rPr>
                          <w:rFonts w:ascii="Cambria Math" w:hAnsi="Cambria Math"/>
                        </w:rPr>
                        <m:t>-2</m:t>
                      </m:r>
                    </m:num>
                    <m:den>
                      <m:r>
                        <w:rPr>
                          <w:rFonts w:ascii="Cambria Math" w:hAnsi="Cambria Math"/>
                        </w:rPr>
                        <m:t>m-1</m:t>
                      </m:r>
                    </m:den>
                  </m:f>
                </m:sup>
              </m:sSup>
              <m:r>
                <w:rPr>
                  <w:rFonts w:ascii="Cambria Math" w:hAnsi="Cambria Math"/>
                </w:rPr>
                <m:t xml:space="preserve">        1≤i≤C                          (5)</m:t>
              </m:r>
            </m:e>
          </m:nary>
        </m:oMath>
      </m:oMathPara>
    </w:p>
    <w:p w14:paraId="709DE8D2" w14:textId="4A0E74BF" w:rsidR="000E15BA" w:rsidRPr="000E15BA" w:rsidRDefault="00794637" w:rsidP="000E15BA">
      <w:pPr>
        <w:ind w:firstLineChars="200" w:firstLine="480"/>
      </w:pPr>
      <m:oMathPara>
        <m:oMathParaPr>
          <m:jc m:val="right"/>
        </m:oMathParaP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Do</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R</m:t>
                      </m:r>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Do</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m:t>
                      </m:r>
                    </m:sup>
                  </m:sSubSup>
                </m:e>
              </m:nary>
            </m:den>
          </m:f>
          <m:r>
            <w:rPr>
              <w:rFonts w:ascii="Cambria Math" w:hAnsi="Cambria Math"/>
            </w:rPr>
            <m:t xml:space="preserve">                                                               (6)</m:t>
          </m:r>
        </m:oMath>
      </m:oMathPara>
    </w:p>
    <w:p w14:paraId="27A18E04" w14:textId="7442F8E2" w:rsidR="000E15BA" w:rsidRDefault="000E15BA" w:rsidP="000E15BA">
      <w:pPr>
        <w:ind w:firstLineChars="200" w:firstLine="480"/>
      </w:pPr>
      <w:r w:rsidRPr="000E15BA">
        <w:rPr>
          <w:rFonts w:hint="eastAsia"/>
        </w:rPr>
        <w:t>在模糊聚类过程结束时（活动</w:t>
      </w:r>
      <w:r w:rsidRPr="000E15BA">
        <w:t>A2.6</w:t>
      </w:r>
      <w:r w:rsidRPr="000E15BA">
        <w:t>），每个数据点都位于一个或多个聚类中，每个聚类都有不同的成员度。</w:t>
      </w:r>
      <w:r w:rsidRPr="000E15BA">
        <w:t>FCA</w:t>
      </w:r>
      <w:r w:rsidRPr="000E15BA">
        <w:t>的输出是聚类后的提供者和客户，将其作为输入发送给</w:t>
      </w:r>
      <w:r w:rsidRPr="000E15BA">
        <w:t>AINFRA</w:t>
      </w:r>
      <w:r w:rsidRPr="000E15BA">
        <w:t>。接下来将探讨</w:t>
      </w:r>
      <w:r w:rsidRPr="000E15BA">
        <w:t>IANFRA</w:t>
      </w:r>
      <w:r w:rsidRPr="000E15BA">
        <w:t>的制定。</w:t>
      </w:r>
    </w:p>
    <w:p w14:paraId="4852E179" w14:textId="5523B2D4" w:rsidR="000E15BA" w:rsidRDefault="000E15BA" w:rsidP="000E15BA">
      <w:pPr>
        <w:pStyle w:val="2"/>
      </w:pPr>
      <w:r w:rsidRPr="000E15BA">
        <w:t>4.3. IANFRA</w:t>
      </w:r>
      <w:r w:rsidRPr="000E15BA">
        <w:t>的问题制定</w:t>
      </w:r>
    </w:p>
    <w:p w14:paraId="55906387" w14:textId="72607BCE" w:rsidR="000E15BA" w:rsidRDefault="000E15BA" w:rsidP="000E15BA">
      <w:pPr>
        <w:ind w:firstLine="420"/>
      </w:pPr>
      <w:r w:rsidRPr="000E15BA">
        <w:t>IANFRA</w:t>
      </w:r>
      <w:r w:rsidRPr="000E15BA">
        <w:t>是一种自适应神经模糊推荐系统，其基础算法是由</w:t>
      </w:r>
      <w:r w:rsidRPr="000E15BA">
        <w:t>Jang</w:t>
      </w:r>
      <w:r w:rsidRPr="000E15BA">
        <w:t>于</w:t>
      </w:r>
      <w:r w:rsidRPr="000E15BA">
        <w:t>1993</w:t>
      </w:r>
      <w:r w:rsidRPr="000E15BA">
        <w:t>年提出的</w:t>
      </w:r>
      <w:r w:rsidRPr="000E15BA">
        <w:t>ANFIS</w:t>
      </w:r>
      <w:r w:rsidRPr="000E15BA">
        <w:t>。我们对基础算法进行了定制和修改，以提供自适应神经模糊推荐</w:t>
      </w:r>
      <w:r w:rsidRPr="000E15BA">
        <w:lastRenderedPageBreak/>
        <w:t>系统。本节详细解释了</w:t>
      </w:r>
      <w:r w:rsidRPr="000E15BA">
        <w:t>IANFRA</w:t>
      </w:r>
      <w:r w:rsidRPr="000E15BA">
        <w:t>的制定。</w:t>
      </w:r>
      <w:r w:rsidRPr="000E15BA">
        <w:t>IANFRA</w:t>
      </w:r>
      <w:r w:rsidRPr="000E15BA">
        <w:t>使用模糊逻辑和神经网络技术来生成模糊规则，并将模糊值转换为精确的数值（清晰值）和相反的转换。如前所述，在模糊系统中，清晰值被</w:t>
      </w:r>
      <w:proofErr w:type="gramStart"/>
      <w:r w:rsidRPr="000E15BA">
        <w:t>转换为值的</w:t>
      </w:r>
      <w:proofErr w:type="gramEnd"/>
      <w:r w:rsidRPr="000E15BA">
        <w:t>范围</w:t>
      </w:r>
      <w:r w:rsidRPr="000E15BA">
        <w:t>[</w:t>
      </w:r>
      <m:oMath>
        <m:sSub>
          <m:sSubPr>
            <m:ctrlPr>
              <w:rPr>
                <w:rFonts w:ascii="Cambria Math" w:hAnsi="Cambria Math"/>
              </w:rPr>
            </m:ctrlPr>
          </m:sSubPr>
          <m:e>
            <m:r>
              <w:rPr>
                <w:rFonts w:ascii="Cambria Math" w:hAnsi="Cambria Math"/>
              </w:rPr>
              <m:t>B</m:t>
            </m:r>
          </m:e>
          <m:sub>
            <m:r>
              <w:rPr>
                <w:rFonts w:ascii="Cambria Math" w:hAnsi="Cambria Math"/>
              </w:rPr>
              <m:t>lower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upper</m:t>
            </m:r>
          </m:sub>
        </m:sSub>
      </m:oMath>
      <w:r w:rsidRPr="000E15BA">
        <w:t>]</w:t>
      </w:r>
      <w:r w:rsidRPr="000E15BA">
        <w:t>，其中</w:t>
      </w:r>
      <m:oMath>
        <m:sSub>
          <m:sSubPr>
            <m:ctrlPr>
              <w:rPr>
                <w:rFonts w:ascii="Cambria Math" w:hAnsi="Cambria Math"/>
              </w:rPr>
            </m:ctrlPr>
          </m:sSubPr>
          <m:e>
            <m:r>
              <w:rPr>
                <w:rFonts w:ascii="Cambria Math" w:hAnsi="Cambria Math"/>
              </w:rPr>
              <m:t>B</m:t>
            </m:r>
          </m:e>
          <m:sub>
            <m:r>
              <w:rPr>
                <w:rFonts w:ascii="Cambria Math" w:hAnsi="Cambria Math"/>
              </w:rPr>
              <m:t>lower</m:t>
            </m:r>
          </m:sub>
        </m:sSub>
      </m:oMath>
      <w:r w:rsidRPr="000E15BA">
        <w:t>和</w:t>
      </w:r>
      <m:oMath>
        <m:sSub>
          <m:sSubPr>
            <m:ctrlPr>
              <w:rPr>
                <w:rFonts w:ascii="Cambria Math" w:hAnsi="Cambria Math"/>
                <w:i/>
              </w:rPr>
            </m:ctrlPr>
          </m:sSubPr>
          <m:e>
            <m:r>
              <w:rPr>
                <w:rFonts w:ascii="Cambria Math" w:hAnsi="Cambria Math"/>
              </w:rPr>
              <m:t>B</m:t>
            </m:r>
          </m:e>
          <m:sub>
            <m:r>
              <w:rPr>
                <w:rFonts w:ascii="Cambria Math" w:hAnsi="Cambria Math"/>
              </w:rPr>
              <m:t>upper</m:t>
            </m:r>
          </m:sub>
        </m:sSub>
      </m:oMath>
      <w:r w:rsidRPr="000E15BA">
        <w:t>是该值的最小值和最大值。值的范围可能存在重叠。因此，一个值可能</w:t>
      </w:r>
      <w:r w:rsidRPr="000E15BA">
        <w:rPr>
          <w:rFonts w:hint="eastAsia"/>
        </w:rPr>
        <w:t>在两个或更多的范围内（见图</w:t>
      </w:r>
      <w:r w:rsidRPr="000E15BA">
        <w:t>1</w:t>
      </w:r>
      <w:r w:rsidRPr="000E15BA">
        <w:t>）。通过专家或自动调整成员函数中的参数值。另一方面，例如，在具有四个资源（</w:t>
      </w:r>
      <w:r w:rsidRPr="000E15BA">
        <w:t>HDD</w:t>
      </w:r>
      <w:r w:rsidRPr="000E15BA">
        <w:t>，</w:t>
      </w:r>
      <w:r w:rsidRPr="000E15BA">
        <w:t>RAM</w:t>
      </w:r>
      <w:r w:rsidRPr="000E15BA">
        <w:t>，网络带宽和计算能力）的</w:t>
      </w:r>
      <w:r w:rsidRPr="000E15BA">
        <w:t>IaaS</w:t>
      </w:r>
      <w:r w:rsidRPr="000E15BA">
        <w:t>服务中，每个资源对最终输出的生成具有不同的影响。</w:t>
      </w:r>
      <w:r w:rsidRPr="000E15BA">
        <w:t xml:space="preserve"> IANFRA</w:t>
      </w:r>
      <w:r w:rsidRPr="000E15BA">
        <w:t>可以准确而自动地设置成员函数的参数，以预测接近实际输出的输出。在这个背景下，</w:t>
      </w:r>
      <w:r w:rsidRPr="000E15BA">
        <w:t>IANFRA</w:t>
      </w:r>
      <w:r w:rsidRPr="000E15BA">
        <w:t>接收四个输入，即</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oMath>
      <w:r w:rsidRPr="000E15BA">
        <w:t>，并生成一个输出，如活动</w:t>
      </w:r>
      <w:r w:rsidRPr="000E15BA">
        <w:t>A3</w:t>
      </w:r>
      <w:r w:rsidRPr="000E15BA">
        <w:t>中所述。因此，</w:t>
      </w:r>
      <w:r w:rsidRPr="000E15BA">
        <w:t>IANFRA</w:t>
      </w:r>
      <w:r w:rsidRPr="000E15BA">
        <w:t>中生成的模糊规则为：如果</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0E15BA">
        <w:t>，</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B</m:t>
            </m:r>
          </m:e>
          <m:sub>
            <m:r>
              <w:rPr>
                <w:rFonts w:ascii="Cambria Math" w:hAnsi="Cambria Math"/>
              </w:rPr>
              <m:t>k</m:t>
            </m:r>
          </m:sub>
        </m:sSub>
      </m:oMath>
      <w:r w:rsidRPr="000E15BA">
        <w:t>，</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E15BA">
        <w:t>，</w:t>
      </w:r>
      <m:oMath>
        <m:sSub>
          <m:sSubPr>
            <m:ctrlPr>
              <w:rPr>
                <w:rFonts w:ascii="Cambria Math" w:hAnsi="Cambria Math"/>
              </w:rPr>
            </m:ctrlPr>
          </m:sSubPr>
          <m:e>
            <m:r>
              <w:rPr>
                <w:rFonts w:ascii="Cambria Math" w:hAnsi="Cambria Math"/>
              </w:rPr>
              <m:t>ω</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0E15BA">
        <w:t>，则</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w:r w:rsidR="00D9058F">
        <w:rPr>
          <w:rFonts w:hint="eastAsia"/>
        </w:rPr>
        <w:t>。</w:t>
      </w:r>
    </w:p>
    <w:p w14:paraId="7A7A8E7C" w14:textId="2A4288A0" w:rsidR="00D9058F" w:rsidRDefault="00D9058F" w:rsidP="000E15BA">
      <w:pPr>
        <w:ind w:firstLine="420"/>
      </w:pPr>
      <w:r w:rsidRPr="00D9058F">
        <w:rPr>
          <w:rFonts w:hint="eastAsia"/>
        </w:rPr>
        <w:t>其中，</w:t>
      </w:r>
      <w:r w:rsidRPr="00D9058F">
        <w:rPr>
          <w:rFonts w:ascii="Cambria Math" w:hAnsi="Cambria Math" w:cs="Cambria Math"/>
        </w:rPr>
        <w:t>𝑅𝑢𝑙</w:t>
      </w:r>
      <m:oMath>
        <m:sSub>
          <m:sSubPr>
            <m:ctrlPr>
              <w:rPr>
                <w:rFonts w:ascii="Cambria Math" w:hAnsi="Cambria Math" w:cs="Cambria Math"/>
              </w:rPr>
            </m:ctrlPr>
          </m:sSubPr>
          <m:e>
            <m:r>
              <w:rPr>
                <w:rFonts w:ascii="Cambria Math" w:hAnsi="Cambria Math" w:cs="Cambria Math" w:hint="eastAsia"/>
              </w:rPr>
              <m:t>e</m:t>
            </m:r>
          </m:e>
          <m:sub>
            <m:r>
              <w:rPr>
                <w:rFonts w:ascii="Cambria Math" w:hAnsi="Cambria Math" w:cs="Cambria Math"/>
              </w:rPr>
              <m:t>k</m:t>
            </m:r>
          </m:sub>
        </m:sSub>
      </m:oMath>
      <w:r w:rsidRPr="00D9058F">
        <w:t>表示</w:t>
      </w:r>
      <w:r w:rsidRPr="00D9058F">
        <w:rPr>
          <w:rFonts w:ascii="Cambria Math" w:hAnsi="Cambria Math" w:cs="Cambria Math"/>
        </w:rPr>
        <w:t>𝑖</w:t>
      </w:r>
      <w:proofErr w:type="spellStart"/>
      <w:r w:rsidRPr="00D9058F">
        <w:t>th</w:t>
      </w:r>
      <w:proofErr w:type="spellEnd"/>
      <w:r w:rsidRPr="00D9058F">
        <w:t xml:space="preserve"> IaaS</w:t>
      </w:r>
      <w:r w:rsidRPr="00D9058F">
        <w:t>服务的第</w:t>
      </w:r>
      <w:r w:rsidRPr="00D9058F">
        <w:t>k</w:t>
      </w:r>
      <w:r w:rsidRPr="00D9058F">
        <w:t>条生成规则，</w:t>
      </w:r>
      <w:r w:rsidRPr="00D9058F">
        <w:rPr>
          <w:rFonts w:ascii="Cambria Math" w:hAnsi="Cambria Math" w:cs="Cambria Math"/>
        </w:rPr>
        <w:t>𝑝</w:t>
      </w:r>
      <w:r w:rsidRPr="00D9058F">
        <w:t>，</w:t>
      </w:r>
      <w:r w:rsidRPr="00D9058F">
        <w:rPr>
          <w:rFonts w:ascii="Cambria Math" w:hAnsi="Cambria Math" w:cs="Cambria Math"/>
        </w:rPr>
        <w:t>𝑞</w:t>
      </w:r>
      <w:r w:rsidRPr="00D9058F">
        <w:t>，</w:t>
      </w:r>
      <w:r w:rsidRPr="00D9058F">
        <w:rPr>
          <w:rFonts w:ascii="Cambria Math" w:hAnsi="Cambria Math" w:cs="Cambria Math"/>
        </w:rPr>
        <w:t>𝑡</w:t>
      </w:r>
      <w:r w:rsidRPr="00D9058F">
        <w:t>，</w:t>
      </w:r>
      <w:r w:rsidRPr="00D9058F">
        <w:rPr>
          <w:rFonts w:ascii="Cambria Math" w:hAnsi="Cambria Math" w:cs="Cambria Math"/>
        </w:rPr>
        <w:t>𝑢</w:t>
      </w:r>
      <w:r w:rsidRPr="00D9058F">
        <w:t>是</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oMath>
      <w:r w:rsidRPr="00D9058F">
        <w:t>集合中每个实例对输出生成的影响程度，而</w:t>
      </w:r>
      <w:r w:rsidRPr="00D9058F">
        <w:rPr>
          <w:rFonts w:ascii="Cambria Math" w:hAnsi="Cambria Math" w:cs="Cambria Math"/>
        </w:rPr>
        <w:t>𝑟</w:t>
      </w:r>
      <w:r w:rsidRPr="00D9058F">
        <w:t>是一个常数。为了更好地理解</w:t>
      </w:r>
      <w:r w:rsidRPr="00D9058F">
        <w:t>IANFRA</w:t>
      </w:r>
      <w:r w:rsidRPr="00D9058F">
        <w:t>的功能，图</w:t>
      </w:r>
      <w:r w:rsidRPr="00D9058F">
        <w:t>7</w:t>
      </w:r>
      <w:r w:rsidRPr="00D9058F">
        <w:t>以活动图的形式说明了</w:t>
      </w:r>
      <w:r w:rsidRPr="00D9058F">
        <w:t>IANFRA</w:t>
      </w:r>
      <w:r w:rsidRPr="00D9058F">
        <w:t>的执行过程。</w:t>
      </w:r>
    </w:p>
    <w:p w14:paraId="2C0B7CE9" w14:textId="77777777" w:rsidR="00C41B6B" w:rsidRDefault="00D9058F" w:rsidP="00D9058F">
      <w:pPr>
        <w:ind w:firstLine="420"/>
      </w:pPr>
      <w:r w:rsidRPr="00C41B6B">
        <w:rPr>
          <w:rFonts w:hint="eastAsia"/>
          <w:b/>
        </w:rPr>
        <w:t>生成隶属函数（</w:t>
      </w:r>
      <w:r w:rsidRPr="00C41B6B">
        <w:rPr>
          <w:b/>
        </w:rPr>
        <w:t>A5.1</w:t>
      </w:r>
      <w:r w:rsidRPr="00C41B6B">
        <w:rPr>
          <w:b/>
        </w:rPr>
        <w:t>）</w:t>
      </w:r>
      <w:r>
        <w:t>：在这个活动中，为每个输入</w:t>
      </w:r>
      <w:r>
        <w:t xml:space="preserve"> </w:t>
      </w:r>
      <w:r>
        <w:rPr>
          <w:rFonts w:ascii="Cambria Math" w:hAnsi="Cambria Math" w:cs="Cambria Math"/>
        </w:rPr>
        <w:t>𝑖</w:t>
      </w:r>
      <w:r>
        <w:t xml:space="preserve"> </w:t>
      </w:r>
      <w:r>
        <w:t>生成一个隶属函数，如下所示：</w:t>
      </w:r>
    </w:p>
    <w:p w14:paraId="22220F33" w14:textId="0D137A68" w:rsidR="00D9058F" w:rsidRPr="00C41B6B" w:rsidRDefault="00794637" w:rsidP="00D9058F">
      <w:pPr>
        <w:ind w:firstLine="420"/>
      </w:pPr>
      <m:oMathPara>
        <m:oMathParaPr>
          <m:jc m:val="right"/>
        </m:oMathParaPr>
        <m:oMath>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(x)                                                                  (7)</m:t>
          </m:r>
        </m:oMath>
      </m:oMathPara>
    </w:p>
    <w:p w14:paraId="55802316" w14:textId="30AB408F" w:rsidR="00D9058F" w:rsidRDefault="00D9058F" w:rsidP="00D9058F">
      <w:pPr>
        <w:ind w:firstLine="420"/>
      </w:pPr>
      <w:r>
        <w:rPr>
          <w:rFonts w:hint="eastAsia"/>
        </w:rPr>
        <w:t>其中，</w:t>
      </w:r>
      <w:r>
        <w:rPr>
          <w:rFonts w:ascii="Cambria Math" w:hAnsi="Cambria Math" w:cs="Cambria Math"/>
        </w:rPr>
        <w:t>𝑥</w:t>
      </w:r>
      <w:r>
        <w:t xml:space="preserve"> </w:t>
      </w:r>
      <w:r>
        <w:t>是第</w:t>
      </w:r>
      <w:r>
        <w:t xml:space="preserve"> </w:t>
      </w:r>
      <w:r>
        <w:rPr>
          <w:rFonts w:ascii="Cambria Math" w:hAnsi="Cambria Math" w:cs="Cambria Math"/>
        </w:rPr>
        <w:t>𝑖</w:t>
      </w:r>
      <w:r>
        <w:t xml:space="preserve"> </w:t>
      </w:r>
      <w:proofErr w:type="gramStart"/>
      <w:r>
        <w:t>个</w:t>
      </w:r>
      <w:proofErr w:type="gramEnd"/>
      <w:r>
        <w:t>输入的清晰值（例如，</w:t>
      </w:r>
      <w:r>
        <w:t>HDD=3 TB</w:t>
      </w:r>
      <w:r>
        <w:t>），而</w:t>
      </w:r>
      <w:r>
        <w:t xml:space="preserve"> </w:t>
      </w:r>
      <w:r>
        <w:rPr>
          <w:rFonts w:ascii="Cambria Math" w:hAnsi="Cambria Math" w:cs="Cambria Math"/>
        </w:rPr>
        <w:t>𝐴𝑖</w:t>
      </w:r>
      <w:r>
        <w:t xml:space="preserve"> </w:t>
      </w:r>
      <w:r>
        <w:t>是与输入值相关联的语言术语（例如，高、中、低）。</w:t>
      </w:r>
      <m:oMath>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1</m:t>
            </m:r>
          </m:sup>
        </m:sSubSup>
      </m:oMath>
      <w:r>
        <w:t xml:space="preserve"> </w:t>
      </w:r>
      <w:r>
        <w:t>是一个隶属函数，它将一个清晰值映射到一个具有特定隶属度的语言术语。在这种情况下，使用高斯隶属函数更有用，以描述具有最大值为</w:t>
      </w:r>
      <w:r>
        <w:t xml:space="preserve"> 1 </w:t>
      </w:r>
      <w:r>
        <w:t>和最小值为</w:t>
      </w:r>
      <w:r>
        <w:t xml:space="preserve"> 0 </w:t>
      </w:r>
      <w:r>
        <w:t>的隶属函数。高斯隶属函数描述如下：</w:t>
      </w:r>
    </w:p>
    <w:p w14:paraId="34D87030" w14:textId="3A2060DD" w:rsidR="00C41B6B" w:rsidRPr="00C41B6B" w:rsidRDefault="00794637" w:rsidP="00D9058F">
      <w:pPr>
        <w:ind w:firstLine="420"/>
      </w:pPr>
      <m:oMathPara>
        <m:oMathParaPr>
          <m:jc m:val="right"/>
        </m:oMathPara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m:t>
          </m:r>
          <m:r>
            <m:rPr>
              <m:sty m:val="p"/>
            </m:rPr>
            <w:rPr>
              <w:rFonts w:ascii="Cambria Math" w:hAnsi="Cambria Math" w:cs="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e>
                    <m:sup>
                      <m:r>
                        <w:rPr>
                          <w:rFonts w:ascii="Cambria Math" w:hAnsi="Cambria Math"/>
                        </w:rPr>
                        <m:t>2</m:t>
                      </m:r>
                    </m:sup>
                  </m:sSup>
                  <m:r>
                    <w:rPr>
                      <w:rFonts w:ascii="Cambria Math" w:hAnsi="Cambria Math"/>
                    </w:rPr>
                    <m:t>]</m:t>
                  </m:r>
                </m:e>
                <m:sup>
                  <m:sSub>
                    <m:sSubPr>
                      <m:ctrlPr>
                        <w:rPr>
                          <w:rFonts w:ascii="Cambria Math" w:hAnsi="Cambria Math"/>
                          <w:i/>
                        </w:rPr>
                      </m:ctrlPr>
                    </m:sSubPr>
                    <m:e>
                      <m:r>
                        <w:rPr>
                          <w:rFonts w:ascii="Cambria Math" w:hAnsi="Cambria Math"/>
                        </w:rPr>
                        <m:t>b</m:t>
                      </m:r>
                    </m:e>
                    <m:sub>
                      <m:r>
                        <w:rPr>
                          <w:rFonts w:ascii="Cambria Math" w:hAnsi="Cambria Math"/>
                        </w:rPr>
                        <m:t>i</m:t>
                      </m:r>
                    </m:sub>
                  </m:sSub>
                </m:sup>
              </m:sSup>
            </m:den>
          </m:f>
          <m:r>
            <w:rPr>
              <w:rFonts w:ascii="Cambria Math" w:hAnsi="Cambria Math"/>
            </w:rPr>
            <m:t xml:space="preserve">                                              (8) </m:t>
          </m:r>
        </m:oMath>
      </m:oMathPara>
    </w:p>
    <w:p w14:paraId="63C64716" w14:textId="39E4C1FD" w:rsidR="00C41B6B" w:rsidRDefault="00C41B6B" w:rsidP="00C41B6B">
      <w:pPr>
        <w:ind w:firstLine="420"/>
      </w:pPr>
      <w:r>
        <w:rPr>
          <w:rFonts w:hint="eastAsia"/>
        </w:rPr>
        <w:lastRenderedPageBreak/>
        <w:t>其中，</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是一组参数。高斯分布通常被描述为钟形曲线。在</w:t>
      </w:r>
      <w:r>
        <w:t xml:space="preserve"> IANFRA </w:t>
      </w:r>
      <w:r>
        <w:t>中，参数的值会自动调整，因此钟形曲线会改变。</w:t>
      </w:r>
    </w:p>
    <w:p w14:paraId="0730C28C" w14:textId="17F2CA33" w:rsidR="00C41B6B" w:rsidRDefault="00C41B6B" w:rsidP="00C41B6B">
      <w:pPr>
        <w:ind w:firstLine="420"/>
      </w:pPr>
      <w:r w:rsidRPr="00C41B6B">
        <w:rPr>
          <w:rFonts w:hint="eastAsia"/>
          <w:b/>
        </w:rPr>
        <w:t>生成规则（</w:t>
      </w:r>
      <w:r w:rsidRPr="00C41B6B">
        <w:rPr>
          <w:b/>
        </w:rPr>
        <w:t>A5.2</w:t>
      </w:r>
      <w:r w:rsidRPr="00C41B6B">
        <w:rPr>
          <w:b/>
        </w:rPr>
        <w:t>）：</w:t>
      </w:r>
      <w:r>
        <w:t>在这个活动中，生成模糊规则。通常，对于一个具有</w:t>
      </w:r>
      <w:r>
        <w:t xml:space="preserve"> </w:t>
      </w:r>
      <w:r>
        <w:rPr>
          <w:rFonts w:ascii="Cambria Math" w:hAnsi="Cambria Math" w:cs="Cambria Math"/>
        </w:rPr>
        <w:t>𝑁</w:t>
      </w:r>
      <w:r>
        <w:t xml:space="preserve"> </w:t>
      </w:r>
      <w:proofErr w:type="gramStart"/>
      <w:r>
        <w:t>个</w:t>
      </w:r>
      <w:proofErr w:type="gramEnd"/>
      <w:r>
        <w:t>输入和每个输入的</w:t>
      </w:r>
      <w:r>
        <w:t xml:space="preserve"> </w:t>
      </w:r>
      <w:r>
        <w:rPr>
          <w:rFonts w:ascii="Cambria Math" w:hAnsi="Cambria Math" w:cs="Cambria Math"/>
        </w:rPr>
        <w:t>𝑀</w:t>
      </w:r>
      <w:r>
        <w:t xml:space="preserve"> </w:t>
      </w:r>
      <w:r>
        <w:t>个隶属函数的系统，生成的规则数量将等于：</w:t>
      </w:r>
    </w:p>
    <w:p w14:paraId="5843BE59" w14:textId="26617B34" w:rsidR="00C41B6B" w:rsidRPr="00C41B6B" w:rsidRDefault="00C41B6B" w:rsidP="00C41B6B">
      <w:pPr>
        <w:ind w:firstLine="420"/>
      </w:pPr>
      <m:oMathPara>
        <m:oMathParaPr>
          <m:jc m:val="right"/>
        </m:oMathParaPr>
        <m:oMath>
          <m:r>
            <m:rPr>
              <m:sty m:val="p"/>
            </m:rPr>
            <w:rPr>
              <w:rFonts w:ascii="Cambria Math" w:hAnsi="Cambria Math"/>
            </w:rPr>
            <m:t>Rul</m:t>
          </m:r>
          <m:sSub>
            <m:sSubPr>
              <m:ctrlPr>
                <w:rPr>
                  <w:rFonts w:ascii="Cambria Math" w:hAnsi="Cambria Math"/>
                </w:rPr>
              </m:ctrlPr>
            </m:sSubPr>
            <m:e>
              <m:r>
                <w:rPr>
                  <w:rFonts w:ascii="Cambria Math" w:hAnsi="Cambria Math"/>
                </w:rPr>
                <m:t>e</m:t>
              </m:r>
            </m:e>
            <m:sub>
              <m:r>
                <w:rPr>
                  <w:rFonts w:ascii="Cambria Math" w:hAnsi="Cambria Math"/>
                </w:rPr>
                <m:t>Total</m:t>
              </m:r>
            </m:sub>
          </m:sSub>
          <m:r>
            <w:rPr>
              <w:rFonts w:ascii="Cambria Math" w:hAnsi="Cambria Math"/>
            </w:rPr>
            <m:t>=N×M                                                       (9)</m:t>
          </m:r>
        </m:oMath>
      </m:oMathPara>
    </w:p>
    <w:p w14:paraId="04C04978" w14:textId="33D5A5D0" w:rsidR="00C41B6B" w:rsidRDefault="00C41B6B" w:rsidP="00C41B6B">
      <w:r w:rsidRPr="00C41B6B">
        <w:rPr>
          <w:rFonts w:hint="eastAsia"/>
        </w:rPr>
        <w:t>例如，图</w:t>
      </w:r>
      <w:r w:rsidRPr="00C41B6B">
        <w:t>2</w:t>
      </w:r>
      <w:r w:rsidRPr="00C41B6B">
        <w:t>展示了一个具有两个输入和每个输入三个隶属函数的系统。在第二层，即生成规则层中，生成的规则数量为六个。</w:t>
      </w:r>
    </w:p>
    <w:p w14:paraId="2646FEF2" w14:textId="7D9DA7F9" w:rsidR="00C41B6B" w:rsidRDefault="00C41B6B" w:rsidP="00C41B6B">
      <w:pPr>
        <w:ind w:firstLine="420"/>
      </w:pPr>
      <w:r w:rsidRPr="00C41B6B">
        <w:rPr>
          <w:rFonts w:hint="eastAsia"/>
          <w:b/>
        </w:rPr>
        <w:t>隐含和规范化规则（</w:t>
      </w:r>
      <w:r w:rsidRPr="00C41B6B">
        <w:rPr>
          <w:b/>
        </w:rPr>
        <w:t>A5.3</w:t>
      </w:r>
      <w:r w:rsidRPr="00C41B6B">
        <w:rPr>
          <w:b/>
        </w:rPr>
        <w:t>）：</w:t>
      </w:r>
      <w:r w:rsidRPr="00C41B6B">
        <w:t>对于每个输入生成的规则（与输入的隶属函数数量相等），将它们隐含，并计算每条规则在产生最终输出方面的强度和准确性。例如，对于</w:t>
      </w:r>
      <w:proofErr w:type="gramStart"/>
      <w:r w:rsidRPr="00C41B6B">
        <w:t>一</w:t>
      </w:r>
      <w:proofErr w:type="gramEnd"/>
      <w:r w:rsidRPr="00C41B6B">
        <w:t>条规则</w:t>
      </w:r>
      <w:r w:rsidRPr="00C41B6B">
        <w:t>“</w:t>
      </w:r>
      <w:r w:rsidRPr="00C41B6B">
        <w:t>如果</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C41B6B">
        <w:t>是</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C41B6B">
        <w:t>是</w:t>
      </w:r>
      <m:oMath>
        <m:sSub>
          <m:sSubPr>
            <m:ctrlPr>
              <w:rPr>
                <w:rFonts w:ascii="Cambria Math" w:hAnsi="Cambria Math"/>
              </w:rPr>
            </m:ctrlPr>
          </m:sSubPr>
          <m:e>
            <m:r>
              <w:rPr>
                <w:rFonts w:ascii="Cambria Math" w:hAnsi="Cambria Math"/>
              </w:rPr>
              <m:t>B</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C41B6B">
        <w:t>是</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ω</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C41B6B">
        <w:t>，那么</w:t>
      </w:r>
      <w:r w:rsidRPr="00C41B6B">
        <w:t xml:space="preserve">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w:r w:rsidRPr="00C41B6B">
        <w:t>，它的形式是</w:t>
      </w:r>
      <w:r w:rsidRPr="00C41B6B">
        <w:t xml:space="preserve"> If-Then </w:t>
      </w:r>
      <w:r w:rsidRPr="00C41B6B">
        <w:t>规则，其中</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B</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C41B6B">
        <w:t xml:space="preserve"> </w:t>
      </w:r>
      <w:r w:rsidRPr="00C41B6B">
        <w:t>是由模糊集在</w:t>
      </w:r>
      <w:r w:rsidR="00226C10" w:rsidRPr="000E15BA">
        <w:t>[</w:t>
      </w:r>
      <m:oMath>
        <m:sSub>
          <m:sSubPr>
            <m:ctrlPr>
              <w:rPr>
                <w:rFonts w:ascii="Cambria Math" w:hAnsi="Cambria Math"/>
              </w:rPr>
            </m:ctrlPr>
          </m:sSubPr>
          <m:e>
            <m:r>
              <w:rPr>
                <w:rFonts w:ascii="Cambria Math" w:hAnsi="Cambria Math"/>
              </w:rPr>
              <m:t>B</m:t>
            </m:r>
          </m:e>
          <m:sub>
            <m:r>
              <w:rPr>
                <w:rFonts w:ascii="Cambria Math" w:hAnsi="Cambria Math"/>
              </w:rPr>
              <m:t>lower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upper</m:t>
            </m:r>
          </m:sub>
        </m:sSub>
      </m:oMath>
      <w:r w:rsidR="00226C10" w:rsidRPr="000E15BA">
        <w:t>]</w:t>
      </w:r>
      <w:r w:rsidRPr="00C41B6B">
        <w:t>范围内定义的语言值。为了简化，上述规则被定义为</w:t>
      </w:r>
      <w:r w:rsidRPr="00C41B6B">
        <w:t xml:space="preserve"> </w:t>
      </w:r>
      <w:r w:rsidRPr="00C41B6B">
        <w:rPr>
          <w:rFonts w:ascii="Cambria Math" w:hAnsi="Cambria Math" w:cs="Cambria Math"/>
        </w:rPr>
        <w:t>𝑝</w:t>
      </w:r>
      <w:r w:rsidRPr="00C41B6B">
        <w:t xml:space="preserve"> → </w:t>
      </w:r>
      <w:r w:rsidRPr="00C41B6B">
        <w:rPr>
          <w:rFonts w:ascii="Cambria Math" w:hAnsi="Cambria Math" w:cs="Cambria Math"/>
        </w:rPr>
        <w:t>𝑞</w:t>
      </w:r>
      <w:r w:rsidRPr="00C41B6B">
        <w:t>。通常，</w:t>
      </w:r>
      <w:r w:rsidRPr="00C41B6B">
        <w:t xml:space="preserve">If </w:t>
      </w:r>
      <w:r w:rsidRPr="00C41B6B">
        <w:t>部分即</w:t>
      </w:r>
      <w:r w:rsidRPr="00C41B6B">
        <w:t xml:space="preserve"> </w:t>
      </w:r>
      <w:r w:rsidRPr="00C41B6B">
        <w:rPr>
          <w:rFonts w:ascii="Cambria Math" w:hAnsi="Cambria Math" w:cs="Cambria Math"/>
        </w:rPr>
        <w:t>𝑝</w:t>
      </w:r>
      <w:r w:rsidRPr="00C41B6B">
        <w:t xml:space="preserve"> </w:t>
      </w:r>
      <w:r w:rsidRPr="00C41B6B">
        <w:t>被称为前提，</w:t>
      </w:r>
      <w:r w:rsidRPr="00C41B6B">
        <w:t xml:space="preserve">Then </w:t>
      </w:r>
      <w:r w:rsidRPr="00C41B6B">
        <w:t>部分即</w:t>
      </w:r>
      <w:r w:rsidRPr="00C41B6B">
        <w:t xml:space="preserve"> </w:t>
      </w:r>
      <w:r w:rsidRPr="00C41B6B">
        <w:rPr>
          <w:rFonts w:ascii="Cambria Math" w:hAnsi="Cambria Math" w:cs="Cambria Math"/>
        </w:rPr>
        <w:t>𝑞</w:t>
      </w:r>
      <w:r w:rsidRPr="00C41B6B">
        <w:t xml:space="preserve"> </w:t>
      </w:r>
      <w:r w:rsidRPr="00C41B6B">
        <w:t>被称为结论。有多种推理方法来计算特定规则的强度程度（</w:t>
      </w:r>
      <w:r w:rsidRPr="00C41B6B">
        <w:t>Jang</w:t>
      </w:r>
      <w:r w:rsidRPr="00C41B6B">
        <w:t>，</w:t>
      </w:r>
      <w:r w:rsidRPr="00C41B6B">
        <w:t>1993</w:t>
      </w:r>
      <w:r w:rsidRPr="00C41B6B">
        <w:t>）。使用的推理方法是</w:t>
      </w:r>
      <w:r w:rsidRPr="00C41B6B">
        <w:t xml:space="preserve"> Mamdani </w:t>
      </w:r>
      <w:r w:rsidRPr="00C41B6B">
        <w:t>推理，其描述如下：</w:t>
      </w:r>
    </w:p>
    <w:p w14:paraId="2442076D" w14:textId="14021A3A" w:rsidR="00226C10" w:rsidRPr="00226C10" w:rsidRDefault="00794637" w:rsidP="00C41B6B">
      <w:pPr>
        <w:ind w:firstLine="420"/>
      </w:pPr>
      <m:oMathPara>
        <m:oMathParaPr>
          <m:jc m:val="right"/>
        </m:oMathParaPr>
        <m:oMath>
          <m:sSub>
            <m:sSubPr>
              <m:ctrlPr>
                <w:rPr>
                  <w:rFonts w:ascii="Cambria Math" w:hAnsi="Cambria Math"/>
                </w:rPr>
              </m:ctrlPr>
            </m:sSubPr>
            <m:e>
              <m:r>
                <w:rPr>
                  <w:rFonts w:ascii="Cambria Math" w:hAnsi="Cambria Math"/>
                </w:rPr>
                <m:t>ω</m:t>
              </m:r>
            </m:e>
            <m:sub>
              <m:r>
                <w:rPr>
                  <w:rFonts w:ascii="Cambria Math" w:hAnsi="Cambria Math"/>
                </w:rPr>
                <m:t>im</m:t>
              </m:r>
            </m:sub>
          </m:sSub>
          <m:r>
            <w:rPr>
              <w:rFonts w:ascii="Cambria Math" w:hAnsi="Cambria Math"/>
            </w:rPr>
            <m:t>(p,q)=min(</m:t>
          </m:r>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q</m:t>
              </m:r>
            </m:sub>
          </m:sSub>
          <m:r>
            <w:rPr>
              <w:rFonts w:ascii="Cambria Math" w:hAnsi="Cambria Math"/>
            </w:rPr>
            <m:t xml:space="preserve">)  or  </m:t>
          </m:r>
          <m:sSub>
            <m:sSubPr>
              <m:ctrlPr>
                <w:rPr>
                  <w:rFonts w:ascii="Cambria Math" w:hAnsi="Cambria Math"/>
                </w:rPr>
              </m:ctrlPr>
            </m:sSubPr>
            <m:e>
              <m:r>
                <w:rPr>
                  <w:rFonts w:ascii="Cambria Math" w:hAnsi="Cambria Math"/>
                </w:rPr>
                <m:t>ω</m:t>
              </m:r>
            </m:e>
            <m:sub>
              <m:r>
                <w:rPr>
                  <w:rFonts w:ascii="Cambria Math" w:hAnsi="Cambria Math"/>
                </w:rPr>
                <m:t>ip</m:t>
              </m:r>
            </m:sub>
          </m:sSub>
          <m:r>
            <w:rPr>
              <w:rFonts w:ascii="Cambria Math" w:hAnsi="Cambria Math"/>
            </w:rPr>
            <m:t xml:space="preserve">(p,q) </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q</m:t>
              </m:r>
            </m:sub>
          </m:sSub>
          <m:r>
            <w:rPr>
              <w:rFonts w:ascii="Cambria Math" w:hAnsi="Cambria Math"/>
            </w:rPr>
            <m:t xml:space="preserve">              (10)</m:t>
          </m:r>
        </m:oMath>
      </m:oMathPara>
    </w:p>
    <w:p w14:paraId="4E3896C7" w14:textId="64E46E85" w:rsidR="00226C10" w:rsidRDefault="00226C10" w:rsidP="00226C10">
      <w:r>
        <w:rPr>
          <w:rFonts w:hint="eastAsia"/>
        </w:rPr>
        <w:t>因为</w:t>
      </w:r>
      <w:r>
        <w:t xml:space="preserve"> Mamdani </w:t>
      </w:r>
      <w:r>
        <w:t>推理更受欢迎，被用于研究社区中计算特定规则</w:t>
      </w:r>
      <w:r>
        <w:t xml:space="preserve"> </w:t>
      </w:r>
      <w:r>
        <w:rPr>
          <w:rFonts w:ascii="Cambria Math" w:hAnsi="Cambria Math" w:cs="Cambria Math"/>
        </w:rPr>
        <w:t>𝑝</w:t>
      </w:r>
      <w:r>
        <w:t xml:space="preserve"> → </w:t>
      </w:r>
      <w:r>
        <w:rPr>
          <w:rFonts w:ascii="Cambria Math" w:hAnsi="Cambria Math" w:cs="Cambria Math"/>
        </w:rPr>
        <w:t>𝑞</w:t>
      </w:r>
      <w:r>
        <w:t xml:space="preserve"> </w:t>
      </w:r>
      <w:r>
        <w:t>的强度程度。每条规则产生最终输出的重要性和有效性是不同的。因此，每条规则都有一个权重，表示其在产生最终输出（即预测服务价格）中的重要性。</w:t>
      </w:r>
      <m:oMath>
        <m:sSub>
          <m:sSubPr>
            <m:ctrlPr>
              <w:rPr>
                <w:rFonts w:ascii="Cambria Math" w:hAnsi="Cambria Math"/>
              </w:rPr>
            </m:ctrlPr>
          </m:sSubPr>
          <m:e>
            <m:r>
              <w:rPr>
                <w:rFonts w:ascii="Cambria Math" w:hAnsi="Cambria Math"/>
              </w:rPr>
              <m:t>ω</m:t>
            </m:r>
          </m:e>
          <m:sub>
            <m:r>
              <w:rPr>
                <w:rFonts w:ascii="Cambria Math" w:hAnsi="Cambria Math"/>
              </w:rPr>
              <m:t>im</m:t>
            </m:r>
          </m:sub>
        </m:sSub>
      </m:oMath>
      <w:r>
        <w:t>是选择</w:t>
      </w:r>
      <w:r>
        <w:t xml:space="preserve"> </w:t>
      </w:r>
      <w:r>
        <w:rPr>
          <w:rFonts w:ascii="Cambria Math" w:hAnsi="Cambria Math" w:cs="Cambria Math"/>
        </w:rPr>
        <w:t>𝑝</w:t>
      </w:r>
      <w:r>
        <w:t xml:space="preserve"> </w:t>
      </w:r>
      <w:r>
        <w:t>和</w:t>
      </w:r>
      <w:r>
        <w:t xml:space="preserve"> </w:t>
      </w:r>
      <w:r>
        <w:rPr>
          <w:rFonts w:ascii="Cambria Math" w:hAnsi="Cambria Math" w:cs="Cambria Math"/>
        </w:rPr>
        <w:t>𝑞</w:t>
      </w:r>
      <w:r>
        <w:t xml:space="preserve"> </w:t>
      </w:r>
      <w:r>
        <w:t>的隶属度的最小值作为</w:t>
      </w:r>
      <w:r>
        <w:t xml:space="preserve"> </w:t>
      </w:r>
      <w:r>
        <w:rPr>
          <w:rFonts w:ascii="Cambria Math" w:hAnsi="Cambria Math" w:cs="Cambria Math"/>
        </w:rPr>
        <w:t>𝑝</w:t>
      </w:r>
      <w:r>
        <w:t xml:space="preserve"> → </w:t>
      </w:r>
      <w:r>
        <w:rPr>
          <w:rFonts w:ascii="Cambria Math" w:hAnsi="Cambria Math" w:cs="Cambria Math"/>
        </w:rPr>
        <w:t>𝑞</w:t>
      </w:r>
      <w:r>
        <w:t xml:space="preserve"> </w:t>
      </w:r>
      <w:r>
        <w:t>规则强度程度的第</w:t>
      </w:r>
      <w:r>
        <w:t xml:space="preserve"> </w:t>
      </w:r>
      <w:r>
        <w:rPr>
          <w:rFonts w:ascii="Cambria Math" w:hAnsi="Cambria Math" w:cs="Cambria Math"/>
        </w:rPr>
        <w:t>𝑖</w:t>
      </w:r>
      <w:r>
        <w:t xml:space="preserve"> </w:t>
      </w:r>
      <w:r>
        <w:t>条规则的权重，而</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ip</m:t>
            </m:r>
          </m:sub>
        </m:sSub>
      </m:oMath>
      <w:r>
        <w:t>是计算</w:t>
      </w:r>
      <w:r>
        <w:t xml:space="preserve"> </w:t>
      </w:r>
      <w:r>
        <w:rPr>
          <w:rFonts w:ascii="Cambria Math" w:hAnsi="Cambria Math" w:cs="Cambria Math"/>
        </w:rPr>
        <w:t>𝑝</w:t>
      </w:r>
      <w:r>
        <w:t xml:space="preserve"> </w:t>
      </w:r>
      <w:r>
        <w:t>和</w:t>
      </w:r>
      <w:r>
        <w:t xml:space="preserve"> </w:t>
      </w:r>
      <w:r>
        <w:rPr>
          <w:rFonts w:ascii="Cambria Math" w:hAnsi="Cambria Math" w:cs="Cambria Math"/>
        </w:rPr>
        <w:t>𝑞</w:t>
      </w:r>
      <w:r>
        <w:t xml:space="preserve"> </w:t>
      </w:r>
      <w:r>
        <w:t>的隶属度的乘积作为第</w:t>
      </w:r>
      <w:r>
        <w:t xml:space="preserve"> </w:t>
      </w:r>
      <w:r>
        <w:rPr>
          <w:rFonts w:ascii="Cambria Math" w:hAnsi="Cambria Math" w:cs="Cambria Math"/>
        </w:rPr>
        <w:t>𝑖</w:t>
      </w:r>
      <w:r>
        <w:t xml:space="preserve"> </w:t>
      </w:r>
      <w:r>
        <w:t>条规则的权重。</w:t>
      </w:r>
    </w:p>
    <w:p w14:paraId="44C858D9" w14:textId="77777777" w:rsidR="00226C10" w:rsidRDefault="00226C10" w:rsidP="00226C10">
      <w:pPr>
        <w:ind w:firstLine="420"/>
      </w:pPr>
      <w:r>
        <w:rPr>
          <w:rFonts w:hint="eastAsia"/>
        </w:rPr>
        <w:t>接下来，为了更好地理解，将探讨使用提出的</w:t>
      </w:r>
      <w:r>
        <w:t xml:space="preserve"> IANFRA </w:t>
      </w:r>
      <w:r>
        <w:t>预测</w:t>
      </w:r>
      <w:proofErr w:type="gramStart"/>
      <w:r>
        <w:t>云服务</w:t>
      </w:r>
      <w:proofErr w:type="gramEnd"/>
      <w:r>
        <w:t>价格的情景。</w:t>
      </w:r>
    </w:p>
    <w:p w14:paraId="2FB4E563" w14:textId="46935069" w:rsidR="00226C10" w:rsidRDefault="00226C10" w:rsidP="00226C10">
      <w:pPr>
        <w:ind w:firstLine="420"/>
      </w:pPr>
      <w:r>
        <w:t>在这项研究中，基于</w:t>
      </w:r>
      <w:r>
        <w:t xml:space="preserve"> IANFRA </w:t>
      </w:r>
      <w:r>
        <w:t>的推荐系统具有四个输入（即</w:t>
      </w:r>
      <w:r>
        <w:t xml:space="preserve"> HDD</w:t>
      </w:r>
      <w:r>
        <w:t>、</w:t>
      </w:r>
      <w:r>
        <w:t>RAM</w:t>
      </w:r>
      <w:r>
        <w:t>、</w:t>
      </w:r>
      <w:r>
        <w:lastRenderedPageBreak/>
        <w:t>计算能力和网络带宽）和一个输出（即服务价格），以便每个输入和输出都有三个高斯隶属函数来覆盖它们的值范围，生成了十五个模糊规则（</w:t>
      </w:r>
      <w:r>
        <w:t>5</w:t>
      </w:r>
      <w:r>
        <w:t>个变量</w:t>
      </w:r>
      <w:r>
        <w:t>×3</w:t>
      </w:r>
      <w:r>
        <w:t>个语言术语），它们的强度和准确性应该被调查。在我们的例子中，客户的偏好是</w:t>
      </w:r>
      <w:r>
        <w:t xml:space="preserve"> HDD=8 TB</w:t>
      </w:r>
      <w:r>
        <w:t>，</w:t>
      </w:r>
      <w:r>
        <w:t>RAM=30 GB</w:t>
      </w:r>
      <w:r>
        <w:t>，网络带宽</w:t>
      </w:r>
      <w:r>
        <w:t>=5.5 Gbps</w:t>
      </w:r>
      <w:r>
        <w:t>，计算能力</w:t>
      </w:r>
      <w:r>
        <w:t>=3.1 GHz</w:t>
      </w:r>
      <w:r>
        <w:t>。</w:t>
      </w:r>
    </w:p>
    <w:p w14:paraId="1C809E1E" w14:textId="4DABDFB0" w:rsidR="00226C10" w:rsidRDefault="00226C10" w:rsidP="00226C10">
      <w:pPr>
        <w:ind w:firstLine="420"/>
      </w:pPr>
      <w:r w:rsidRPr="00226C10">
        <w:rPr>
          <w:rFonts w:hint="eastAsia"/>
        </w:rPr>
        <w:t>图</w:t>
      </w:r>
      <w:r w:rsidRPr="00226C10">
        <w:t>8</w:t>
      </w:r>
      <w:r w:rsidRPr="00226C10">
        <w:t>展示了使用</w:t>
      </w:r>
      <w:r w:rsidRPr="00226C10">
        <w:t>IANFRA</w:t>
      </w:r>
      <w:r w:rsidRPr="00226C10">
        <w:t>预测四个</w:t>
      </w:r>
      <w:r w:rsidRPr="00226C10">
        <w:t>IaaS</w:t>
      </w:r>
      <w:r w:rsidRPr="00226C10">
        <w:t>资源（即</w:t>
      </w:r>
      <w:r w:rsidRPr="00226C10">
        <w:t>HDD</w:t>
      </w:r>
      <w:r w:rsidRPr="00226C10">
        <w:t>、</w:t>
      </w:r>
      <w:r w:rsidRPr="00226C10">
        <w:t>RAM</w:t>
      </w:r>
      <w:r w:rsidRPr="00226C10">
        <w:t>、计算能力和网络带宽）的服务价格的执行过程。例如，图</w:t>
      </w:r>
      <w:r w:rsidRPr="00226C10">
        <w:t>8</w:t>
      </w:r>
      <w:r w:rsidRPr="00226C10">
        <w:t>以</w:t>
      </w:r>
      <w:r w:rsidRPr="00226C10">
        <w:t>3×4</w:t>
      </w:r>
      <w:r w:rsidRPr="00226C10">
        <w:t>矩阵的形式展示了生成的三个规则，使得每行对应于计算所请求的</w:t>
      </w:r>
      <w:r w:rsidRPr="00226C10">
        <w:t>IaaS</w:t>
      </w:r>
      <w:r w:rsidRPr="00226C10">
        <w:t>服务价格的</w:t>
      </w:r>
      <w:proofErr w:type="gramStart"/>
      <w:r w:rsidRPr="00226C10">
        <w:t>一</w:t>
      </w:r>
      <w:proofErr w:type="gramEnd"/>
      <w:r w:rsidRPr="00226C10">
        <w:t>条规则。实际上，图</w:t>
      </w:r>
      <w:r w:rsidRPr="00226C10">
        <w:t>8</w:t>
      </w:r>
      <w:r w:rsidRPr="00226C10">
        <w:t>展示了使用生成的模糊规则预测服务价格。在这个例子中，根据公式（</w:t>
      </w:r>
      <w:r w:rsidRPr="00226C10">
        <w:t>10</w:t>
      </w:r>
      <w:r w:rsidRPr="00226C10">
        <w:t>），计算每条规则的强度程度（规则权重）：</w:t>
      </w:r>
    </w:p>
    <w:p w14:paraId="55B13E20" w14:textId="1E6F7668" w:rsidR="00226C10" w:rsidRPr="00011EBF" w:rsidRDefault="00794637" w:rsidP="00226C10">
      <w:pPr>
        <w:ind w:firstLine="420"/>
      </w:pPr>
      <m:oMathPara>
        <m:oMathParaPr>
          <m:jc m:val="left"/>
        </m:oMathParaPr>
        <m:oMath>
          <m:sSub>
            <m:sSubPr>
              <m:ctrlPr>
                <w:rPr>
                  <w:rFonts w:ascii="Cambria Math" w:hAnsi="Cambria Math"/>
                </w:rPr>
              </m:ctrlPr>
            </m:sSubPr>
            <m:e>
              <m:r>
                <w:rPr>
                  <w:rFonts w:ascii="Cambria Math" w:hAnsi="Cambria Math"/>
                </w:rPr>
                <m:t>Rule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=min</m:t>
          </m:r>
          <m:d>
            <m:dPr>
              <m:ctrlPr>
                <w:rPr>
                  <w:rFonts w:ascii="Cambria Math" w:hAnsi="Cambria Math"/>
                  <w:i/>
                </w:rPr>
              </m:ctrlPr>
            </m:dPr>
            <m:e>
              <m:r>
                <w:rPr>
                  <w:rFonts w:ascii="Cambria Math" w:hAnsi="Cambria Math"/>
                </w:rPr>
                <m:t>0</m:t>
              </m:r>
              <m:r>
                <m:rPr>
                  <m:sty m:val="p"/>
                </m:rPr>
                <w:rPr>
                  <w:rFonts w:ascii="Cambria Math" w:hAnsi="Cambria Math"/>
                </w:rPr>
                <m:t>.</m:t>
              </m:r>
              <m:r>
                <w:rPr>
                  <w:rFonts w:ascii="Cambria Math" w:hAnsi="Cambria Math"/>
                </w:rPr>
                <m:t>50713</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21952</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9868</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98757</m:t>
              </m:r>
            </m:e>
          </m:d>
          <m:r>
            <w:rPr>
              <w:rFonts w:ascii="Cambria Math" w:hAnsi="Cambria Math"/>
            </w:rPr>
            <m:t>=0.21952</m:t>
          </m:r>
        </m:oMath>
      </m:oMathPara>
    </w:p>
    <w:p w14:paraId="351E27DB" w14:textId="1A2E95B9" w:rsidR="00226C10" w:rsidRPr="00011EBF" w:rsidRDefault="00794637" w:rsidP="00226C10">
      <w:pPr>
        <w:ind w:firstLine="420"/>
      </w:pPr>
      <m:oMathPara>
        <m:oMathParaPr>
          <m:jc m:val="left"/>
        </m:oMathParaPr>
        <m:oMath>
          <m:sSub>
            <m:sSubPr>
              <m:ctrlPr>
                <w:rPr>
                  <w:rFonts w:ascii="Cambria Math" w:hAnsi="Cambria Math"/>
                </w:rPr>
              </m:ctrlPr>
            </m:sSubPr>
            <m:e>
              <m:r>
                <w:rPr>
                  <w:rFonts w:ascii="Cambria Math" w:hAnsi="Cambria Math"/>
                </w:rPr>
                <m:t>Rule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=min(</m:t>
          </m:r>
          <m:r>
            <m:rPr>
              <m:sty m:val="p"/>
            </m:rPr>
            <w:rPr>
              <w:rFonts w:ascii="Cambria Math" w:hAnsi="Cambria Math"/>
            </w:rPr>
            <m:t xml:space="preserve">0.9412, 0.75287, 0.995, 0.99273 </m:t>
          </m:r>
          <m:r>
            <w:rPr>
              <w:rFonts w:ascii="Cambria Math" w:hAnsi="Cambria Math"/>
            </w:rPr>
            <m:t xml:space="preserve">)=0.75287 </m:t>
          </m:r>
        </m:oMath>
      </m:oMathPara>
    </w:p>
    <w:p w14:paraId="083298DA" w14:textId="4961181E" w:rsidR="00226C10" w:rsidRPr="00011EBF" w:rsidRDefault="00794637" w:rsidP="00226C10">
      <w:pPr>
        <w:ind w:firstLine="420"/>
      </w:pPr>
      <m:oMathPara>
        <m:oMathParaPr>
          <m:jc m:val="left"/>
        </m:oMathParaPr>
        <m:oMath>
          <m:sSub>
            <m:sSubPr>
              <m:ctrlPr>
                <w:rPr>
                  <w:rFonts w:ascii="Cambria Math" w:hAnsi="Cambria Math"/>
                </w:rPr>
              </m:ctrlPr>
            </m:sSubPr>
            <m:e>
              <m:r>
                <w:rPr>
                  <w:rFonts w:ascii="Cambria Math" w:hAnsi="Cambria Math"/>
                </w:rPr>
                <m:t>Rule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=min(</m:t>
          </m:r>
          <m:r>
            <m:rPr>
              <m:sty m:val="p"/>
            </m:rPr>
            <w:rPr>
              <w:rFonts w:ascii="Cambria Math" w:hAnsi="Cambria Math"/>
            </w:rPr>
            <m:t xml:space="preserve">0.71439, 0.60803, 0.91405, 0.97976) = 0.60803 </m:t>
          </m:r>
        </m:oMath>
      </m:oMathPara>
    </w:p>
    <w:p w14:paraId="2CE70F2A" w14:textId="73EC0A2B" w:rsidR="00226C10" w:rsidRDefault="00226C10" w:rsidP="00226C10">
      <w:r w:rsidRPr="00226C10">
        <w:rPr>
          <w:rFonts w:hint="eastAsia"/>
        </w:rPr>
        <w:t>所有规则的影响程度之和应该等于</w:t>
      </w:r>
      <w:r w:rsidR="00794637">
        <w:rPr>
          <w:rFonts w:hint="eastAsia"/>
        </w:rPr>
        <w:t>1</w:t>
      </w:r>
      <w:r w:rsidRPr="00226C10">
        <w:rPr>
          <w:rFonts w:hint="eastAsia"/>
        </w:rPr>
        <w:t>。然而，规则的权重应该使用公式（</w:t>
      </w:r>
      <w:r w:rsidRPr="00226C10">
        <w:t>11</w:t>
      </w:r>
      <w:r w:rsidRPr="00226C10">
        <w:t>）进行归一化。</w:t>
      </w:r>
    </w:p>
    <w:p w14:paraId="017A7777" w14:textId="37D0C2CC" w:rsidR="00226C10" w:rsidRPr="00011EBF" w:rsidRDefault="00794637" w:rsidP="00226C10">
      <m:oMathPara>
        <m:oMathParaPr>
          <m:jc m:val="right"/>
        </m:oMathParaP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m:t>
                  </m:r>
                </m:sub>
              </m:sSub>
            </m:den>
          </m:f>
          <m:r>
            <w:rPr>
              <w:rFonts w:ascii="Cambria Math" w:hAnsi="Cambria Math"/>
            </w:rPr>
            <m:t xml:space="preserve">        i=1,2,...,N                   (11)</m:t>
          </m:r>
        </m:oMath>
      </m:oMathPara>
    </w:p>
    <w:p w14:paraId="5ECDCE1F" w14:textId="756BEE6F" w:rsidR="00011EBF" w:rsidRDefault="00011EBF" w:rsidP="00226C10">
      <w:r w:rsidRPr="00011EBF">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Pr="00011EBF">
        <w:t>代表第</w:t>
      </w:r>
      <w:r w:rsidRPr="00011EBF">
        <w:t xml:space="preserve"> </w:t>
      </w:r>
      <w:r w:rsidRPr="00011EBF">
        <w:rPr>
          <w:rFonts w:ascii="Cambria Math" w:hAnsi="Cambria Math" w:cs="Cambria Math"/>
        </w:rPr>
        <w:t>𝑖</w:t>
      </w:r>
      <w:r w:rsidRPr="00011EBF">
        <w:t xml:space="preserve"> </w:t>
      </w:r>
      <w:r w:rsidRPr="00011EBF">
        <w:t>条规则的影响程度（换句话说，规则的权重表示生成的规则在估计服务价格中的重要性），</w:t>
      </w:r>
      <w:r w:rsidRPr="00011EBF">
        <w:rPr>
          <w:rFonts w:ascii="Cambria Math" w:hAnsi="Cambria Math" w:cs="Cambria Math"/>
        </w:rPr>
        <w:t>𝑁</w:t>
      </w:r>
      <w:r w:rsidRPr="00011EBF">
        <w:t xml:space="preserve"> </w:t>
      </w:r>
      <w:r w:rsidRPr="00011EBF">
        <w:t>是输入数量（在我们的例子中是四个输入），而</w:t>
      </w:r>
      <w:r w:rsidRPr="00011EBF">
        <w:t xml:space="preserve"> </w:t>
      </w:r>
      <w:r w:rsidRPr="00011EBF">
        <w:rPr>
          <w:rFonts w:ascii="Cambria Math" w:hAnsi="Cambria Math" w:cs="Cambria Math"/>
        </w:rPr>
        <w:t>𝑀</w:t>
      </w:r>
      <w:r w:rsidRPr="00011EBF">
        <w:t xml:space="preserve"> </w:t>
      </w:r>
      <w:r w:rsidRPr="00011EBF">
        <w:t>是隶属函数的数量，在这个例子中是低、中、高，因此每个输入有三个隶属函数。图</w:t>
      </w:r>
      <w:r w:rsidRPr="00011EBF">
        <w:t>8</w:t>
      </w:r>
      <w:r w:rsidRPr="00011EBF">
        <w:t>所示矩阵中的每一列都显示了一个输入的隶属函数。矩阵的每一行对应于一个生成的模糊规则，因此规则的归一化权重将如下所示：</w:t>
      </w:r>
    </w:p>
    <w:p w14:paraId="48A70CD6" w14:textId="038A89D6" w:rsidR="00011EBF" w:rsidRDefault="00011EBF" w:rsidP="00011EBF">
      <w:pPr>
        <w:rPr>
          <w:rFonts w:ascii="Cambria Math" w:hAnsi="Cambria Math"/>
        </w:rPr>
      </w:pPr>
      <w:r w:rsidRPr="00011EBF">
        <w:rPr>
          <w:rFonts w:ascii="Cambria Math" w:hAnsi="Cambria Math"/>
        </w:rPr>
        <w:t>𝑤̄1 = 0.21952</w:t>
      </w:r>
      <w:proofErr w:type="gramStart"/>
      <w:r w:rsidRPr="00011EBF">
        <w:rPr>
          <w:rFonts w:ascii="Cambria Math" w:hAnsi="Cambria Math"/>
        </w:rPr>
        <w:t>∕(</w:t>
      </w:r>
      <w:proofErr w:type="gramEnd"/>
      <w:r w:rsidRPr="00011EBF">
        <w:rPr>
          <w:rFonts w:ascii="Cambria Math" w:hAnsi="Cambria Math"/>
        </w:rPr>
        <w:t>0.21952 + 0.75287 + 0.60803) = 0.1389</w:t>
      </w:r>
      <w:r w:rsidRPr="00011EBF">
        <w:rPr>
          <w:rFonts w:ascii="Cambria Math" w:hAnsi="Cambria Math"/>
        </w:rPr>
        <w:br/>
        <w:t>𝑤̄2 = 0.75287∕(0.21952 + 0.75287 + 0.60803) = 0.4764</w:t>
      </w:r>
      <w:r w:rsidRPr="00011EBF">
        <w:rPr>
          <w:rFonts w:ascii="Cambria Math" w:hAnsi="Cambria Math"/>
        </w:rPr>
        <w:br/>
        <w:t>𝑤̄3 = 0.60803∕(0.21952 + 0.75287 + 0.60803) = 0.3847</w:t>
      </w:r>
    </w:p>
    <w:p w14:paraId="22B3AF6E" w14:textId="408129ED" w:rsidR="00011EBF" w:rsidRDefault="00011EBF" w:rsidP="00011EBF">
      <w:pPr>
        <w:rPr>
          <w:rFonts w:ascii="Cambria Math" w:hAnsi="Cambria Math"/>
        </w:rPr>
      </w:pPr>
      <w:r w:rsidRPr="00011EBF">
        <w:rPr>
          <w:rFonts w:ascii="Cambria Math" w:hAnsi="Cambria Math" w:hint="eastAsia"/>
          <w:b/>
        </w:rPr>
        <w:t>评估规则输出（</w:t>
      </w:r>
      <w:r w:rsidRPr="00011EBF">
        <w:rPr>
          <w:rFonts w:ascii="Cambria Math" w:hAnsi="Cambria Math"/>
          <w:b/>
        </w:rPr>
        <w:t>A5.4</w:t>
      </w:r>
      <w:r w:rsidRPr="00011EBF">
        <w:rPr>
          <w:rFonts w:ascii="Cambria Math" w:hAnsi="Cambria Math"/>
          <w:b/>
        </w:rPr>
        <w:t>）</w:t>
      </w:r>
      <w:r w:rsidRPr="00011EBF">
        <w:rPr>
          <w:rFonts w:ascii="Cambria Math" w:hAnsi="Cambria Math"/>
        </w:rPr>
        <w:t>：在规则的影响程度（规则的权重）归一化后，最终输出（预测的服务价格）通过以下公式计算：</w:t>
      </w:r>
    </w:p>
    <w:p w14:paraId="36324ABB" w14:textId="49AF5490" w:rsidR="00011EBF" w:rsidRPr="00011EBF" w:rsidRDefault="00794637" w:rsidP="00011EBF">
      <w:pPr>
        <w:rPr>
          <w:rFonts w:ascii="Cambria Math" w:hAnsi="Cambria Math"/>
        </w:rPr>
      </w:pPr>
      <m:oMathPara>
        <m:oMathParaPr>
          <m:jc m:val="right"/>
        </m:oMathParaP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(12)</m:t>
          </m:r>
        </m:oMath>
      </m:oMathPara>
    </w:p>
    <w:p w14:paraId="74D69528" w14:textId="22CFC682" w:rsidR="00011EBF" w:rsidRDefault="00011EBF" w:rsidP="00011EBF">
      <w:pPr>
        <w:rPr>
          <w:rFonts w:ascii="Cambria Math" w:hAnsi="Cambria Math"/>
        </w:rPr>
      </w:pPr>
      <w:r w:rsidRPr="00011EBF">
        <w:rPr>
          <w:rFonts w:ascii="Cambria Math" w:hAnsi="Cambria Math" w:hint="eastAsia"/>
        </w:rPr>
        <w:t>其中，</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Pr="00011EBF">
        <w:rPr>
          <w:rFonts w:ascii="Cambria Math" w:hAnsi="Cambria Math"/>
        </w:rPr>
        <w:t>描述了由第</w:t>
      </w:r>
      <w:r w:rsidRPr="00011EBF">
        <w:rPr>
          <w:rFonts w:ascii="Cambria Math" w:hAnsi="Cambria Math"/>
        </w:rPr>
        <w:t xml:space="preserve"> 𝑖 </w:t>
      </w:r>
      <w:r w:rsidRPr="00011EBF">
        <w:rPr>
          <w:rFonts w:ascii="Cambria Math" w:hAnsi="Cambria Math"/>
        </w:rPr>
        <w:t>条规则产生的输出（服务价格），</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11EBF">
        <w:rPr>
          <w:rFonts w:ascii="Cambria Math" w:hAnsi="Cambria Math"/>
        </w:rPr>
        <w:t>、</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011EBF">
        <w:rPr>
          <w:rFonts w:ascii="Cambria Math" w:hAnsi="Cambria Math"/>
        </w:rPr>
        <w:t>、</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11EBF">
        <w:rPr>
          <w:rFonts w:ascii="Cambria Math" w:hAnsi="Cambria Math"/>
        </w:rPr>
        <w:t xml:space="preserve"> </w:t>
      </w:r>
      <w:r w:rsidRPr="00011EBF">
        <w:rPr>
          <w:rFonts w:ascii="Cambria Math" w:hAnsi="Cambria Math"/>
        </w:rPr>
        <w:t>是参数，通常称为后件参数。与其他相关方法相比，</w:t>
      </w:r>
      <w:r w:rsidRPr="00011EBF">
        <w:rPr>
          <w:rFonts w:ascii="Cambria Math" w:hAnsi="Cambria Math"/>
        </w:rPr>
        <w:t>IANFRA</w:t>
      </w:r>
      <w:r w:rsidRPr="00011EBF">
        <w:rPr>
          <w:rFonts w:ascii="Cambria Math" w:hAnsi="Cambria Math"/>
        </w:rPr>
        <w:t>的主要优点之一是调整后件参数，以便预测的服务价格与实际服务价格之间的差异最小。因为</w:t>
      </w:r>
      <w:r w:rsidRPr="00011EBF">
        <w:rPr>
          <w:rFonts w:ascii="Cambria Math" w:hAnsi="Cambria Math"/>
        </w:rPr>
        <w:t>IANFRA</w:t>
      </w:r>
      <w:r w:rsidRPr="00011EBF">
        <w:rPr>
          <w:rFonts w:ascii="Cambria Math" w:hAnsi="Cambria Math"/>
        </w:rPr>
        <w:t>使用迭代自适应方法来调整其参数并减少输出估计中的预测误差。换句话说，在第一步中，</w:t>
      </w:r>
      <w:r w:rsidRPr="00011EBF">
        <w:rPr>
          <w:rFonts w:ascii="Cambria Math" w:hAnsi="Cambria Math"/>
        </w:rPr>
        <w:t>IANFRA</w:t>
      </w:r>
      <w:r w:rsidRPr="00011EBF">
        <w:rPr>
          <w:rFonts w:ascii="Cambria Math" w:hAnsi="Cambria Math"/>
        </w:rPr>
        <w:t>为数据集中的一个</w:t>
      </w:r>
      <w:r w:rsidRPr="00011EBF">
        <w:rPr>
          <w:rFonts w:ascii="Cambria Math" w:hAnsi="Cambria Math"/>
        </w:rPr>
        <w:t>IaaS</w:t>
      </w:r>
      <w:r w:rsidRPr="00011EBF">
        <w:rPr>
          <w:rFonts w:ascii="Cambria Math" w:hAnsi="Cambria Math"/>
        </w:rPr>
        <w:t>实例生成模糊规则并估计服务价格，然后考虑预测误差的数量，改变规则的权重和后件参数的数量，直到预测误差降至确定的阈值以下。在这个例子中，</w:t>
      </w:r>
      <w:r w:rsidRPr="00011EBF">
        <w:rPr>
          <w:rFonts w:ascii="Cambria Math" w:hAnsi="Cambria Math"/>
        </w:rPr>
        <w:t>IANFRA</w:t>
      </w:r>
      <w:r w:rsidRPr="00011EBF">
        <w:rPr>
          <w:rFonts w:ascii="Cambria Math" w:hAnsi="Cambria Math"/>
        </w:rPr>
        <w:t>计算</w:t>
      </w:r>
      <w:r w:rsidRPr="00011EBF">
        <w:rPr>
          <w:rFonts w:ascii="Cambria Math" w:hAnsi="Cambria Math" w:hint="eastAsia"/>
        </w:rPr>
        <w:t>每条规则的后件参数和输出如下：</w:t>
      </w:r>
    </w:p>
    <w:p w14:paraId="17FF2C5E" w14:textId="3E7A081B" w:rsidR="00011EBF" w:rsidRPr="00011EBF" w:rsidRDefault="00794637" w:rsidP="00011EBF">
      <w:pPr>
        <w:rPr>
          <w:rFonts w:ascii="Cambria Math" w:hAnsi="Cambria Math"/>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1</m:t>
              </m:r>
            </m:sub>
          </m:sSub>
          <m:r>
            <w:rPr>
              <w:rFonts w:ascii="Cambria Math" w:hAnsi="Cambria Math"/>
              <w:sz w:val="21"/>
              <w:szCs w:val="21"/>
            </w:rPr>
            <m:t>=0.1389(</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m:t>
              </m:r>
            </m:sub>
          </m:sSub>
          <m:r>
            <w:rPr>
              <w:rFonts w:ascii="Cambria Math" w:hAnsi="Cambria Math"/>
              <w:sz w:val="21"/>
              <w:szCs w:val="21"/>
            </w:rPr>
            <m:t>*8+</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1</m:t>
              </m:r>
            </m:sub>
          </m:sSub>
          <m:r>
            <w:rPr>
              <w:rFonts w:ascii="Cambria Math" w:hAnsi="Cambria Math"/>
              <w:sz w:val="21"/>
              <w:szCs w:val="21"/>
            </w:rPr>
            <m:t>*30+</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1</m:t>
              </m:r>
            </m:sub>
          </m:sSub>
          <m:r>
            <w:rPr>
              <w:rFonts w:ascii="Cambria Math" w:hAnsi="Cambria Math"/>
              <w:sz w:val="21"/>
              <w:szCs w:val="21"/>
            </w:rPr>
            <m:t>*5.5+</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1</m:t>
              </m:r>
            </m:sub>
          </m:sSub>
          <m:r>
            <w:rPr>
              <w:rFonts w:ascii="Cambria Math" w:hAnsi="Cambria Math"/>
              <w:sz w:val="21"/>
              <w:szCs w:val="21"/>
            </w:rPr>
            <m:t>*3.1+</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t>
              </m:r>
            </m:sub>
          </m:sSub>
          <m:r>
            <w:rPr>
              <w:rFonts w:ascii="Cambria Math" w:hAnsi="Cambria Math"/>
              <w:sz w:val="21"/>
              <w:szCs w:val="21"/>
            </w:rPr>
            <m:t>)=0.1389*587.5999$=81.617$</m:t>
          </m:r>
        </m:oMath>
      </m:oMathPara>
    </w:p>
    <w:p w14:paraId="61800D2D" w14:textId="1919B24F" w:rsidR="00011EBF" w:rsidRPr="00011EBF" w:rsidRDefault="00794637" w:rsidP="00011EBF">
      <w:pPr>
        <w:rPr>
          <w:rFonts w:ascii="Cambria Math" w:hAnsi="Cambria Math"/>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2</m:t>
              </m:r>
            </m:sub>
          </m:sSub>
          <m:r>
            <w:rPr>
              <w:rFonts w:ascii="Cambria Math" w:hAnsi="Cambria Math"/>
              <w:sz w:val="21"/>
              <w:szCs w:val="21"/>
            </w:rPr>
            <m:t>=0.4764(</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2</m:t>
              </m:r>
            </m:sub>
          </m:sSub>
          <m:r>
            <w:rPr>
              <w:rFonts w:ascii="Cambria Math" w:hAnsi="Cambria Math"/>
              <w:sz w:val="21"/>
              <w:szCs w:val="21"/>
            </w:rPr>
            <m:t>*8+</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2</m:t>
              </m:r>
            </m:sub>
          </m:sSub>
          <m:r>
            <w:rPr>
              <w:rFonts w:ascii="Cambria Math" w:hAnsi="Cambria Math"/>
              <w:sz w:val="21"/>
              <w:szCs w:val="21"/>
            </w:rPr>
            <m:t>*30+</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2</m:t>
              </m:r>
            </m:sub>
          </m:sSub>
          <m:r>
            <w:rPr>
              <w:rFonts w:ascii="Cambria Math" w:hAnsi="Cambria Math"/>
              <w:sz w:val="21"/>
              <w:szCs w:val="21"/>
            </w:rPr>
            <m:t>*5.5+</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2</m:t>
              </m:r>
            </m:sub>
          </m:sSub>
          <m:r>
            <w:rPr>
              <w:rFonts w:ascii="Cambria Math" w:hAnsi="Cambria Math"/>
              <w:sz w:val="21"/>
              <w:szCs w:val="21"/>
            </w:rPr>
            <m:t>*3.1+</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2</m:t>
              </m:r>
            </m:sub>
          </m:sSub>
          <m:r>
            <w:rPr>
              <w:rFonts w:ascii="Cambria Math" w:hAnsi="Cambria Math"/>
              <w:sz w:val="21"/>
              <w:szCs w:val="21"/>
            </w:rPr>
            <m:t>)=0.4764*587.6000$=279.93$</m:t>
          </m:r>
        </m:oMath>
      </m:oMathPara>
    </w:p>
    <w:p w14:paraId="7D987678" w14:textId="440E4991" w:rsidR="00E67986" w:rsidRPr="00E67986" w:rsidRDefault="00794637" w:rsidP="00E67986">
      <w:pPr>
        <w:rPr>
          <w:rFonts w:ascii="Cambria Math" w:hAnsi="Cambria Math"/>
          <w:sz w:val="21"/>
          <w:szCs w:val="21"/>
        </w:rPr>
      </w:pPr>
      <m:oMathPara>
        <m:oMath>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3</m:t>
              </m:r>
            </m:sub>
          </m:sSub>
          <m:r>
            <w:rPr>
              <w:rFonts w:ascii="Cambria Math" w:hAnsi="Cambria Math"/>
              <w:sz w:val="21"/>
              <w:szCs w:val="21"/>
            </w:rPr>
            <m:t>=0.3847(</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3</m:t>
              </m:r>
            </m:sub>
          </m:sSub>
          <m:r>
            <w:rPr>
              <w:rFonts w:ascii="Cambria Math" w:hAnsi="Cambria Math"/>
              <w:sz w:val="21"/>
              <w:szCs w:val="21"/>
            </w:rPr>
            <m:t>*8+</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3</m:t>
              </m:r>
            </m:sub>
          </m:sSub>
          <m:r>
            <w:rPr>
              <w:rFonts w:ascii="Cambria Math" w:hAnsi="Cambria Math"/>
              <w:sz w:val="21"/>
              <w:szCs w:val="21"/>
            </w:rPr>
            <m:t>*30+</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3</m:t>
              </m:r>
            </m:sub>
          </m:sSub>
          <m:r>
            <w:rPr>
              <w:rFonts w:ascii="Cambria Math" w:hAnsi="Cambria Math"/>
              <w:sz w:val="21"/>
              <w:szCs w:val="21"/>
            </w:rPr>
            <m:t>*5.5+</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3</m:t>
              </m:r>
            </m:sub>
          </m:sSub>
          <m:r>
            <w:rPr>
              <w:rFonts w:ascii="Cambria Math" w:hAnsi="Cambria Math"/>
              <w:sz w:val="21"/>
              <w:szCs w:val="21"/>
            </w:rPr>
            <m:t>*3.1+</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3</m:t>
              </m:r>
            </m:sub>
          </m:sSub>
          <m:r>
            <w:rPr>
              <w:rFonts w:ascii="Cambria Math" w:hAnsi="Cambria Math"/>
              <w:sz w:val="21"/>
              <w:szCs w:val="21"/>
            </w:rPr>
            <m:t>)=0.3847*587.6000$=226.049$</m:t>
          </m:r>
        </m:oMath>
      </m:oMathPara>
    </w:p>
    <w:p w14:paraId="6A95D37D" w14:textId="7B2A5C6B" w:rsidR="00011EBF" w:rsidRPr="00E67986" w:rsidRDefault="00E67986" w:rsidP="00011EBF">
      <w:pPr>
        <w:rPr>
          <w:rFonts w:ascii="宋体" w:hAnsi="宋体"/>
          <w:szCs w:val="24"/>
        </w:rPr>
      </w:pPr>
      <w:r w:rsidRPr="00E67986">
        <w:rPr>
          <w:rFonts w:ascii="宋体" w:hAnsi="宋体"/>
          <w:b/>
          <w:szCs w:val="24"/>
        </w:rPr>
        <w:t>Aggregating Outputs（A5.5）:</w:t>
      </w:r>
      <w:r w:rsidRPr="00E67986">
        <w:rPr>
          <w:rFonts w:ascii="宋体" w:hAnsi="宋体"/>
          <w:szCs w:val="24"/>
        </w:rPr>
        <w:t xml:space="preserve"> 在这个活动中，IANFRA会生成15个模糊规则，每个规则单独估计</w:t>
      </w:r>
      <w:proofErr w:type="gramStart"/>
      <w:r w:rsidRPr="00E67986">
        <w:rPr>
          <w:rFonts w:ascii="宋体" w:hAnsi="宋体"/>
          <w:szCs w:val="24"/>
        </w:rPr>
        <w:t>云服务</w:t>
      </w:r>
      <w:proofErr w:type="gramEnd"/>
      <w:r w:rsidRPr="00E67986">
        <w:rPr>
          <w:rFonts w:ascii="宋体" w:hAnsi="宋体"/>
          <w:szCs w:val="24"/>
        </w:rPr>
        <w:t>价格。在这个活动中，所有规则计算的输出结果将被聚合，生成最终输出结果，计算公式如(13)所示。</w:t>
      </w:r>
    </w:p>
    <w:p w14:paraId="3C986D8E" w14:textId="23287693" w:rsidR="00011EBF" w:rsidRDefault="00E67986" w:rsidP="00011EBF">
      <w:pPr>
        <w:rPr>
          <w:rFonts w:ascii="Cambria Math" w:hAnsi="Cambria Math"/>
          <w:sz w:val="21"/>
          <w:szCs w:val="21"/>
        </w:rPr>
      </w:pPr>
      <w:r>
        <w:rPr>
          <w:noProof/>
        </w:rPr>
        <w:drawing>
          <wp:inline distT="0" distB="0" distL="0" distR="0" wp14:anchorId="3659191B" wp14:editId="2462C213">
            <wp:extent cx="5274310" cy="6273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7380"/>
                    </a:xfrm>
                    <a:prstGeom prst="rect">
                      <a:avLst/>
                    </a:prstGeom>
                  </pic:spPr>
                </pic:pic>
              </a:graphicData>
            </a:graphic>
          </wp:inline>
        </w:drawing>
      </w:r>
    </w:p>
    <w:p w14:paraId="6259A910" w14:textId="47E3DD54" w:rsidR="00E67986" w:rsidRPr="00682D5C" w:rsidRDefault="00E67986" w:rsidP="00682D5C">
      <w:pPr>
        <w:rPr>
          <w:rFonts w:ascii="宋体" w:hAnsi="宋体"/>
          <w:szCs w:val="24"/>
        </w:rPr>
      </w:pPr>
      <w:r w:rsidRPr="00682D5C">
        <w:rPr>
          <w:rFonts w:ascii="宋体" w:hAnsi="宋体" w:hint="eastAsia"/>
          <w:b/>
          <w:szCs w:val="24"/>
        </w:rPr>
        <w:t>计算误差与调整参数</w:t>
      </w:r>
      <w:r w:rsidRPr="00682D5C">
        <w:rPr>
          <w:rFonts w:ascii="宋体" w:hAnsi="宋体"/>
          <w:szCs w:val="24"/>
        </w:rPr>
        <w:t>（A5.6）：IANFRA是一种迭代算法，它使用梯度下降和链式法则来最小</w:t>
      </w:r>
      <w:proofErr w:type="gramStart"/>
      <w:r w:rsidRPr="00682D5C">
        <w:rPr>
          <w:rFonts w:ascii="宋体" w:hAnsi="宋体"/>
          <w:szCs w:val="24"/>
        </w:rPr>
        <w:t>化预测</w:t>
      </w:r>
      <w:proofErr w:type="gramEnd"/>
      <w:r w:rsidRPr="00682D5C">
        <w:rPr>
          <w:rFonts w:ascii="宋体" w:hAnsi="宋体"/>
          <w:szCs w:val="24"/>
        </w:rPr>
        <w:t>误差。如前所述，为了在学习过程中更好地匹配预测价格和实际价格，并减少误差量（即实际价格和预测价格之间的差异），IANFRA生成（</w:t>
      </w:r>
      <w:r w:rsidRPr="00682D5C">
        <w:rPr>
          <w:rFonts w:ascii="Cambria Math" w:hAnsi="Cambria Math" w:cs="Cambria Math"/>
          <w:szCs w:val="24"/>
        </w:rPr>
        <w:t>𝑁</w:t>
      </w:r>
      <w:r w:rsidRPr="00682D5C">
        <w:rPr>
          <w:rFonts w:ascii="宋体" w:hAnsi="宋体"/>
          <w:szCs w:val="24"/>
        </w:rPr>
        <w:t>×</w:t>
      </w:r>
      <w:r w:rsidRPr="00682D5C">
        <w:rPr>
          <w:rFonts w:ascii="Cambria Math" w:hAnsi="Cambria Math" w:cs="Cambria Math"/>
          <w:szCs w:val="24"/>
        </w:rPr>
        <w:t>𝑀</w:t>
      </w:r>
      <w:r w:rsidRPr="00682D5C">
        <w:rPr>
          <w:rFonts w:ascii="宋体" w:hAnsi="宋体"/>
          <w:szCs w:val="24"/>
        </w:rPr>
        <w:t>）</w:t>
      </w:r>
      <w:proofErr w:type="gramStart"/>
      <w:r w:rsidRPr="00682D5C">
        <w:rPr>
          <w:rFonts w:ascii="宋体" w:hAnsi="宋体"/>
          <w:szCs w:val="24"/>
        </w:rPr>
        <w:t>个</w:t>
      </w:r>
      <w:proofErr w:type="gramEnd"/>
      <w:r w:rsidRPr="00682D5C">
        <w:rPr>
          <w:rFonts w:ascii="宋体" w:hAnsi="宋体"/>
          <w:szCs w:val="24"/>
        </w:rPr>
        <w:t>模糊规则来预测和估计服务价格。其中，</w:t>
      </w:r>
      <w:r w:rsidRPr="00682D5C">
        <w:rPr>
          <w:rFonts w:ascii="Cambria Math" w:hAnsi="Cambria Math" w:cs="Cambria Math"/>
          <w:szCs w:val="24"/>
        </w:rPr>
        <w:t>𝑁</w:t>
      </w:r>
      <w:r w:rsidRPr="00682D5C">
        <w:rPr>
          <w:rFonts w:ascii="宋体" w:hAnsi="宋体"/>
          <w:szCs w:val="24"/>
        </w:rPr>
        <w:t>是IANFRA的输入数量，</w:t>
      </w:r>
      <w:r w:rsidRPr="00682D5C">
        <w:rPr>
          <w:rFonts w:ascii="Cambria Math" w:hAnsi="Cambria Math" w:cs="Cambria Math"/>
          <w:szCs w:val="24"/>
        </w:rPr>
        <w:t>𝑀</w:t>
      </w:r>
      <w:r w:rsidRPr="00682D5C">
        <w:rPr>
          <w:rFonts w:ascii="宋体" w:hAnsi="宋体"/>
          <w:szCs w:val="24"/>
        </w:rPr>
        <w:t>是</w:t>
      </w:r>
      <w:proofErr w:type="gramStart"/>
      <w:r w:rsidRPr="00682D5C">
        <w:rPr>
          <w:rFonts w:ascii="宋体" w:hAnsi="宋体"/>
          <w:szCs w:val="24"/>
        </w:rPr>
        <w:t>用成员</w:t>
      </w:r>
      <w:proofErr w:type="gramEnd"/>
      <w:r w:rsidRPr="00682D5C">
        <w:rPr>
          <w:rFonts w:ascii="宋体" w:hAnsi="宋体"/>
          <w:szCs w:val="24"/>
        </w:rPr>
        <w:t>函数将每个清晰值描述为模糊值的语言项数。应该注意的是，如何设置成员函数参数和调整输出系数对预测准确性和向客户推荐适当的服务</w:t>
      </w:r>
      <w:r w:rsidRPr="00682D5C">
        <w:rPr>
          <w:rFonts w:ascii="宋体" w:hAnsi="宋体" w:hint="eastAsia"/>
          <w:szCs w:val="24"/>
        </w:rPr>
        <w:t>有重要影响。</w:t>
      </w:r>
      <w:r w:rsidRPr="00682D5C">
        <w:rPr>
          <w:rFonts w:ascii="宋体" w:hAnsi="宋体"/>
          <w:szCs w:val="24"/>
        </w:rPr>
        <w:t>IANFRA的目标是最小</w:t>
      </w:r>
      <w:proofErr w:type="gramStart"/>
      <w:r w:rsidRPr="00682D5C">
        <w:rPr>
          <w:rFonts w:ascii="宋体" w:hAnsi="宋体"/>
          <w:szCs w:val="24"/>
        </w:rPr>
        <w:t>化预测</w:t>
      </w:r>
      <w:proofErr w:type="gramEnd"/>
      <w:r w:rsidRPr="00682D5C">
        <w:rPr>
          <w:rFonts w:ascii="宋体" w:hAnsi="宋体"/>
          <w:szCs w:val="24"/>
        </w:rPr>
        <w:t>误差。公式（14）说明了预测误差的平方。</w:t>
      </w:r>
    </w:p>
    <w:p w14:paraId="0BAEC858" w14:textId="7E072C2C" w:rsidR="00E67986" w:rsidRPr="00E67986" w:rsidRDefault="00E67986" w:rsidP="00E67986">
      <w:pPr>
        <w:jc w:val="right"/>
        <w:rPr>
          <w:rFonts w:ascii="宋体" w:hAnsi="宋体"/>
          <w:sz w:val="21"/>
          <w:szCs w:val="21"/>
        </w:rPr>
      </w:pPr>
      <w:r>
        <w:rPr>
          <w:noProof/>
        </w:rPr>
        <w:drawing>
          <wp:inline distT="0" distB="0" distL="0" distR="0" wp14:anchorId="3C643B64" wp14:editId="1E88E546">
            <wp:extent cx="5607242" cy="51036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4298" cy="511915"/>
                    </a:xfrm>
                    <a:prstGeom prst="rect">
                      <a:avLst/>
                    </a:prstGeom>
                  </pic:spPr>
                </pic:pic>
              </a:graphicData>
            </a:graphic>
          </wp:inline>
        </w:drawing>
      </w:r>
    </w:p>
    <w:p w14:paraId="682C2CC1" w14:textId="4003C80A" w:rsidR="000E15BA" w:rsidRDefault="00794637" w:rsidP="00E67986">
      <m:oMath>
        <m:sSub>
          <m:sSubPr>
            <m:ctrlPr>
              <w:rPr>
                <w:rFonts w:ascii="Cambria Math" w:hAnsi="Cambria Math"/>
              </w:rPr>
            </m:ctrlPr>
          </m:sSubPr>
          <m:e>
            <m:r>
              <w:rPr>
                <w:rFonts w:ascii="Cambria Math" w:hAnsi="Cambria Math" w:hint="eastAsia"/>
              </w:rPr>
              <m:t>E</m:t>
            </m:r>
          </m:e>
          <m:sub>
            <m:r>
              <w:rPr>
                <w:rFonts w:ascii="Cambria Math" w:hAnsi="Cambria Math"/>
              </w:rPr>
              <m:t>i</m:t>
            </m:r>
          </m:sub>
        </m:sSub>
      </m:oMath>
      <w:r w:rsidR="00E67986" w:rsidRPr="00E67986">
        <w:t>代表第</w:t>
      </w:r>
      <w:r w:rsidR="00E67986" w:rsidRPr="00E67986">
        <w:rPr>
          <w:rFonts w:ascii="Cambria Math" w:hAnsi="Cambria Math" w:cs="Cambria Math"/>
        </w:rPr>
        <w:t>𝑖</w:t>
      </w:r>
      <w:proofErr w:type="gramStart"/>
      <w:r w:rsidR="00E67986" w:rsidRPr="00E67986">
        <w:t>个</w:t>
      </w:r>
      <w:proofErr w:type="gramEnd"/>
      <w:r w:rsidR="00E67986" w:rsidRPr="00E67986">
        <w:t>IaaS</w:t>
      </w:r>
      <w:r w:rsidR="00E67986" w:rsidRPr="00E67986">
        <w:t>服务（</w:t>
      </w:r>
      <w:r w:rsidR="00E67986" w:rsidRPr="00E67986">
        <w:rPr>
          <w:rFonts w:ascii="Cambria Math" w:hAnsi="Cambria Math" w:cs="Cambria Math"/>
        </w:rPr>
        <w:t>𝑂𝑖</w:t>
      </w:r>
      <w:r w:rsidR="00E67986" w:rsidRPr="00E67986">
        <w:t>）的预测误差值。</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E67986" w:rsidRPr="00E67986">
        <w:t>是第</w:t>
      </w:r>
      <w:r w:rsidR="00E67986" w:rsidRPr="00E67986">
        <w:rPr>
          <w:rFonts w:ascii="Cambria Math" w:hAnsi="Cambria Math" w:cs="Cambria Math"/>
        </w:rPr>
        <w:t>𝑖</w:t>
      </w:r>
      <w:proofErr w:type="gramStart"/>
      <w:r w:rsidR="00E67986" w:rsidRPr="00E67986">
        <w:t>个</w:t>
      </w:r>
      <w:proofErr w:type="gramEnd"/>
      <w:r w:rsidR="00E67986" w:rsidRPr="00E67986">
        <w:t>IaaS</w:t>
      </w:r>
      <w:r w:rsidR="00E67986" w:rsidRPr="00E67986">
        <w:t>服务的实际价格，</w:t>
      </w:r>
      <w:r w:rsidR="00E67986" w:rsidRPr="00E67986">
        <w:rPr>
          <w:rFonts w:ascii="Cambria Math" w:hAnsi="Cambria Math" w:cs="Cambria Math"/>
        </w:rPr>
        <w:t>𝑂𝑖</w:t>
      </w:r>
      <w:r w:rsidR="00E67986" w:rsidRPr="00E67986">
        <w:t>是第</w:t>
      </w:r>
      <w:r w:rsidR="00E67986" w:rsidRPr="00E67986">
        <w:rPr>
          <w:rFonts w:ascii="Cambria Math" w:hAnsi="Cambria Math" w:cs="Cambria Math"/>
        </w:rPr>
        <w:t>𝑖</w:t>
      </w:r>
      <w:r w:rsidR="00E67986" w:rsidRPr="00E67986">
        <w:t>个</w:t>
      </w:r>
      <w:r w:rsidR="00E67986" w:rsidRPr="00E67986">
        <w:t>IaaS</w:t>
      </w:r>
      <w:r w:rsidR="00E67986" w:rsidRPr="00E67986">
        <w:t>服务的预测价格。在学习过程中，使用梯度下降法和应用</w:t>
      </w:r>
      <w:r w:rsidR="00E67986" w:rsidRPr="00E67986">
        <w:rPr>
          <w:rFonts w:ascii="Cambria Math" w:hAnsi="Cambria Math" w:cs="Cambria Math"/>
        </w:rPr>
        <w:t>𝐸𝑖</w:t>
      </w:r>
      <w:r w:rsidR="00E67986" w:rsidRPr="00E67986">
        <w:t>在参数</w:t>
      </w:r>
      <w:r w:rsidR="00E67986" w:rsidRPr="00E67986">
        <w:lastRenderedPageBreak/>
        <w:t>空间中，计算出对于第</w:t>
      </w:r>
      <w:r w:rsidR="00E67986" w:rsidRPr="00E67986">
        <w:rPr>
          <w:rFonts w:ascii="Cambria Math" w:hAnsi="Cambria Math" w:cs="Cambria Math"/>
        </w:rPr>
        <w:t>𝑖</w:t>
      </w:r>
      <w:proofErr w:type="gramStart"/>
      <w:r w:rsidR="00E67986" w:rsidRPr="00E67986">
        <w:t>个</w:t>
      </w:r>
      <w:proofErr w:type="gramEnd"/>
      <w:r w:rsidR="00E67986" w:rsidRPr="00E67986">
        <w:t>训练记录和输出节点的误差率</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L</m:t>
                </m:r>
              </m:sup>
            </m:sSup>
          </m:den>
        </m:f>
      </m:oMath>
      <w:r w:rsidR="00E67986" w:rsidRPr="00E67986">
        <w:t>。</w:t>
      </w:r>
    </w:p>
    <w:p w14:paraId="20569696" w14:textId="5233B245" w:rsidR="00E67986" w:rsidRPr="00B961D6" w:rsidRDefault="00794637" w:rsidP="00E67986">
      <m:oMathPara>
        <m:oMathParaPr>
          <m:jc m:val="right"/>
        </m:oMathPara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L</m:t>
                  </m:r>
                </m:sup>
              </m:sSup>
            </m:den>
          </m:f>
          <m: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(15)</m:t>
          </m:r>
        </m:oMath>
      </m:oMathPara>
    </w:p>
    <w:p w14:paraId="5917D76E" w14:textId="26D64124" w:rsidR="00CF03C2" w:rsidRDefault="00B961D6" w:rsidP="00CF03C2">
      <w:r w:rsidRPr="00B961D6">
        <w:rPr>
          <w:rFonts w:hint="eastAsia"/>
        </w:rPr>
        <w:t>其中，</w:t>
      </w:r>
      <w:r w:rsidRPr="00B961D6">
        <w:rPr>
          <w:rFonts w:ascii="Cambria Math" w:hAnsi="Cambria Math" w:cs="Cambria Math"/>
        </w:rPr>
        <w:t>𝐿</w:t>
      </w:r>
      <w:r w:rsidRPr="00B961D6">
        <w:t>是</w:t>
      </w:r>
      <w:r w:rsidRPr="00B961D6">
        <w:t>IANFRA</w:t>
      </w:r>
      <w:r w:rsidRPr="00B961D6">
        <w:t>中的层数。每个内部节点都有特定的函数，也可以具有一些参数。使用链式法则计算这些参数的误差率，公式如下：</w:t>
      </w:r>
    </w:p>
    <w:p w14:paraId="048DB8DB" w14:textId="12FFB53B" w:rsidR="00B961D6" w:rsidRPr="00B961D6" w:rsidRDefault="00794637" w:rsidP="00CF03C2">
      <m:oMathPara>
        <m:oMathParaPr>
          <m:jc m:val="right"/>
        </m:oMathPara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k</m:t>
                  </m:r>
                </m:sup>
              </m:sSup>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k+1</m:t>
                  </m:r>
                </m:sup>
              </m:sSup>
            </m:den>
          </m:f>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k+1</m:t>
                  </m:r>
                </m:sup>
              </m:sSup>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L</m:t>
                  </m:r>
                </m:sup>
              </m:sSup>
            </m:den>
          </m:f>
          <m:r>
            <w:rPr>
              <w:rFonts w:ascii="Cambria Math" w:hAnsi="Cambria Math"/>
            </w:rPr>
            <m:t xml:space="preserve">                                                (16)</m:t>
          </m:r>
        </m:oMath>
      </m:oMathPara>
    </w:p>
    <w:p w14:paraId="76D85F17" w14:textId="1E118B01" w:rsidR="00B961D6" w:rsidRDefault="00B961D6" w:rsidP="00CF03C2">
      <w:r w:rsidRPr="00B961D6">
        <w:rPr>
          <w:rFonts w:hint="eastAsia"/>
        </w:rPr>
        <w:t>其中，</w:t>
      </w:r>
      <w:r w:rsidRPr="00B961D6">
        <w:t xml:space="preserve">1 ≤ </w:t>
      </w:r>
      <w:r w:rsidRPr="00B961D6">
        <w:rPr>
          <w:rFonts w:ascii="Cambria Math" w:hAnsi="Cambria Math" w:cs="Cambria Math"/>
        </w:rPr>
        <w:t>𝑘</w:t>
      </w:r>
      <w:r w:rsidRPr="00B961D6">
        <w:t xml:space="preserve"> ≤ </w:t>
      </w:r>
      <w:r w:rsidRPr="00B961D6">
        <w:rPr>
          <w:rFonts w:ascii="Cambria Math" w:hAnsi="Cambria Math" w:cs="Cambria Math"/>
        </w:rPr>
        <w:t>𝐿</w:t>
      </w:r>
      <w:r w:rsidRPr="00B961D6">
        <w:t xml:space="preserve"> </w:t>
      </w:r>
      <w:r w:rsidRPr="00B961D6">
        <w:rPr>
          <w:rFonts w:ascii="微软雅黑" w:eastAsia="微软雅黑" w:hAnsi="微软雅黑" w:cs="微软雅黑" w:hint="eastAsia"/>
        </w:rPr>
        <w:t>−</w:t>
      </w:r>
      <w:r w:rsidRPr="00B961D6">
        <w:t xml:space="preserve"> 1</w:t>
      </w:r>
      <w:r w:rsidRPr="00B961D6">
        <w:t>。公式（</w:t>
      </w:r>
      <w:r w:rsidRPr="00B961D6">
        <w:t>16</w:t>
      </w:r>
      <w:r w:rsidRPr="00B961D6">
        <w:t>）说明了内部节点的误差率是下一层中所有节点误差率的组合。因此，输出节点和内部节点的误差率分别由公式（</w:t>
      </w:r>
      <w:r w:rsidRPr="00B961D6">
        <w:t>15</w:t>
      </w:r>
      <w:r w:rsidRPr="00B961D6">
        <w:t>）和（</w:t>
      </w:r>
      <w:r w:rsidRPr="00B961D6">
        <w:t>16</w:t>
      </w:r>
      <w:r w:rsidRPr="00B961D6">
        <w:t>）计算得出。然后，在学习过程中可以考虑各自的误差率来调整</w:t>
      </w:r>
      <w:r w:rsidRPr="00B961D6">
        <w:t>IANFRA</w:t>
      </w:r>
      <w:r w:rsidRPr="00B961D6">
        <w:t>的每个参数。例如，如果</w:t>
      </w:r>
      <w:r w:rsidRPr="00B961D6">
        <w:rPr>
          <w:rFonts w:ascii="Cambria Math" w:hAnsi="Cambria Math" w:cs="Cambria Math"/>
        </w:rPr>
        <w:t>𝜑</w:t>
      </w:r>
      <w:r w:rsidRPr="00B961D6">
        <w:t>是</w:t>
      </w:r>
      <w:r w:rsidRPr="00B961D6">
        <w:t>IANFRA</w:t>
      </w:r>
      <w:r w:rsidRPr="00B961D6">
        <w:t>中的一个参数，则其误差率的计算如下所示：</w:t>
      </w:r>
    </w:p>
    <w:p w14:paraId="220E735E" w14:textId="7CBB6155" w:rsidR="00B961D6" w:rsidRDefault="00B961D6" w:rsidP="00CF03C2">
      <w:r>
        <w:rPr>
          <w:noProof/>
        </w:rPr>
        <w:drawing>
          <wp:inline distT="0" distB="0" distL="0" distR="0" wp14:anchorId="252602C1" wp14:editId="0C56E5D2">
            <wp:extent cx="5274310" cy="5086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8635"/>
                    </a:xfrm>
                    <a:prstGeom prst="rect">
                      <a:avLst/>
                    </a:prstGeom>
                  </pic:spPr>
                </pic:pic>
              </a:graphicData>
            </a:graphic>
          </wp:inline>
        </w:drawing>
      </w:r>
    </w:p>
    <w:p w14:paraId="3B91F4FD" w14:textId="5E8A664D" w:rsidR="00B961D6" w:rsidRDefault="00B961D6" w:rsidP="00CF03C2">
      <w:r w:rsidRPr="00B961D6">
        <w:rPr>
          <w:rFonts w:hint="eastAsia"/>
        </w:rPr>
        <w:t>这里，</w:t>
      </w:r>
      <w:r w:rsidRPr="00B961D6">
        <w:rPr>
          <w:rFonts w:ascii="Cambria Math" w:hAnsi="Cambria Math" w:cs="Cambria Math"/>
        </w:rPr>
        <w:t>𝑆</w:t>
      </w:r>
      <w:r w:rsidRPr="00B961D6">
        <w:t>代表一组依赖于</w:t>
      </w:r>
      <w:r w:rsidRPr="00B961D6">
        <w:rPr>
          <w:rFonts w:ascii="Cambria Math" w:hAnsi="Cambria Math" w:cs="Cambria Math"/>
        </w:rPr>
        <w:t>𝜑</w:t>
      </w:r>
      <w:r w:rsidRPr="00B961D6">
        <w:t>输出的节点。因此，考虑到</w:t>
      </w:r>
      <w:r w:rsidRPr="00B961D6">
        <w:rPr>
          <w:rFonts w:ascii="Cambria Math" w:hAnsi="Cambria Math" w:cs="Cambria Math"/>
        </w:rPr>
        <w:t>𝜑</w:t>
      </w:r>
      <w:r w:rsidRPr="00B961D6">
        <w:t>，整体误差</w:t>
      </w:r>
      <w:r w:rsidRPr="00B961D6">
        <w:rPr>
          <w:rFonts w:ascii="Cambria Math" w:hAnsi="Cambria Math" w:cs="Cambria Math"/>
        </w:rPr>
        <w:t>𝐸</w:t>
      </w:r>
      <w:r w:rsidRPr="00B961D6">
        <w:t>的导出计算如下：</w:t>
      </w:r>
    </w:p>
    <w:p w14:paraId="7E837E65" w14:textId="2F74AE8F" w:rsidR="00B961D6" w:rsidRPr="00B961D6" w:rsidRDefault="00794637" w:rsidP="00CF03C2">
      <m:oMathPara>
        <m:oMathParaPr>
          <m:jc m:val="right"/>
        </m:oMathParaPr>
        <m:oMath>
          <m:f>
            <m:fPr>
              <m:ctrlPr>
                <w:rPr>
                  <w:rFonts w:ascii="Cambria Math" w:hAnsi="Cambria Math"/>
                </w:rPr>
              </m:ctrlPr>
            </m:fPr>
            <m:num>
              <m:r>
                <w:rPr>
                  <w:rFonts w:ascii="Cambria Math" w:hAnsi="Cambria Math"/>
                </w:rPr>
                <m:t>∂E</m:t>
              </m:r>
            </m:num>
            <m:den>
              <m:r>
                <w:rPr>
                  <w:rFonts w:ascii="Cambria Math" w:hAnsi="Cambria Math"/>
                </w:rPr>
                <m:t>∂φ</m:t>
              </m:r>
            </m:den>
          </m:f>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∂φ</m:t>
                  </m:r>
                </m:den>
              </m:f>
              <m:r>
                <w:rPr>
                  <w:rFonts w:ascii="Cambria Math" w:hAnsi="Cambria Math"/>
                </w:rPr>
                <m:t xml:space="preserve">                                                    (18)</m:t>
              </m:r>
            </m:e>
          </m:nary>
        </m:oMath>
      </m:oMathPara>
    </w:p>
    <w:p w14:paraId="56244C4D" w14:textId="638649A4" w:rsidR="00F066D3" w:rsidRDefault="00F066D3" w:rsidP="00F066D3">
      <w:r w:rsidRPr="00F066D3">
        <w:rPr>
          <w:rFonts w:hint="eastAsia"/>
        </w:rPr>
        <w:t>根据公式（</w:t>
      </w:r>
      <w:r w:rsidRPr="00F066D3">
        <w:t>19</w:t>
      </w:r>
      <w:r w:rsidRPr="00F066D3">
        <w:t>），可以通过以下方式更新</w:t>
      </w:r>
      <w:r w:rsidRPr="00F066D3">
        <w:rPr>
          <w:rFonts w:ascii="Cambria Math" w:hAnsi="Cambria Math" w:cs="Cambria Math"/>
        </w:rPr>
        <w:t>𝜑</w:t>
      </w:r>
      <w:r w:rsidRPr="00F066D3">
        <w:t>的值：</w:t>
      </w:r>
    </w:p>
    <w:p w14:paraId="31C3F1F8" w14:textId="5794F9F6" w:rsidR="00F066D3" w:rsidRDefault="00682D5C" w:rsidP="00F066D3">
      <w:r>
        <w:rPr>
          <w:noProof/>
        </w:rPr>
        <w:drawing>
          <wp:inline distT="0" distB="0" distL="0" distR="0" wp14:anchorId="6D915295" wp14:editId="3F7DC901">
            <wp:extent cx="5274310" cy="5302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0225"/>
                    </a:xfrm>
                    <a:prstGeom prst="rect">
                      <a:avLst/>
                    </a:prstGeom>
                  </pic:spPr>
                </pic:pic>
              </a:graphicData>
            </a:graphic>
          </wp:inline>
        </w:drawing>
      </w:r>
    </w:p>
    <w:p w14:paraId="094640F7" w14:textId="53763327" w:rsidR="00682D5C" w:rsidRDefault="00682D5C" w:rsidP="00F066D3">
      <w:r w:rsidRPr="00682D5C">
        <w:rPr>
          <w:rFonts w:hint="eastAsia"/>
        </w:rPr>
        <w:t>其中，</w:t>
      </w:r>
      <w:r w:rsidRPr="00682D5C">
        <w:rPr>
          <w:rFonts w:ascii="Cambria Math" w:hAnsi="Cambria Math" w:cs="Cambria Math"/>
        </w:rPr>
        <w:t>𝛩</w:t>
      </w:r>
      <w:r w:rsidRPr="00682D5C">
        <w:t>是学习过程中的学习率，可以通过以下方式计算得出：</w:t>
      </w:r>
    </w:p>
    <w:p w14:paraId="78955434" w14:textId="1F2FA086" w:rsidR="00682D5C" w:rsidRPr="00682D5C" w:rsidRDefault="00682D5C" w:rsidP="00F066D3">
      <m:oMathPara>
        <m:oMathParaPr>
          <m:jc m:val="right"/>
        </m:oMathParaPr>
        <m:oMath>
          <m:r>
            <m:rPr>
              <m:sty m:val="p"/>
            </m:rPr>
            <w:rPr>
              <w:rFonts w:ascii="Cambria Math" w:hAnsi="Cambria Math" w:cs="Cambria Math"/>
            </w:rPr>
            <m:t>Θ=</m:t>
          </m:r>
          <m:f>
            <m:fPr>
              <m:ctrlPr>
                <w:rPr>
                  <w:rFonts w:ascii="Cambria Math" w:hAnsi="Cambria Math"/>
                </w:rPr>
              </m:ctrlPr>
            </m:fPr>
            <m:num>
              <m:r>
                <w:rPr>
                  <w:rFonts w:ascii="Cambria Math" w:hAnsi="Cambria Math"/>
                </w:rPr>
                <m:t>τ</m:t>
              </m:r>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φ</m:t>
                      </m:r>
                    </m:sub>
                    <m:sup/>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∂φ</m:t>
                              </m:r>
                            </m:den>
                          </m:f>
                          <m:r>
                            <w:rPr>
                              <w:rFonts w:ascii="Cambria Math" w:hAnsi="Cambria Math"/>
                            </w:rPr>
                            <m:t>)</m:t>
                          </m:r>
                        </m:e>
                        <m:sup>
                          <m:r>
                            <w:rPr>
                              <w:rFonts w:ascii="Cambria Math" w:hAnsi="Cambria Math"/>
                            </w:rPr>
                            <m:t>2</m:t>
                          </m:r>
                        </m:sup>
                      </m:sSup>
                    </m:e>
                  </m:nary>
                </m:e>
              </m:rad>
            </m:den>
          </m:f>
          <m:r>
            <w:rPr>
              <w:rFonts w:ascii="Cambria Math" w:hAnsi="Cambria Math"/>
            </w:rPr>
            <m:t xml:space="preserve">                                                       (20)</m:t>
          </m:r>
        </m:oMath>
      </m:oMathPara>
    </w:p>
    <w:p w14:paraId="012E0994" w14:textId="28C71B95" w:rsidR="00682D5C" w:rsidRDefault="00682D5C" w:rsidP="00F066D3">
      <w:r w:rsidRPr="00682D5C">
        <w:rPr>
          <w:rFonts w:hint="eastAsia"/>
        </w:rPr>
        <w:t>在公式（</w:t>
      </w:r>
      <w:r w:rsidRPr="00682D5C">
        <w:t>20</w:t>
      </w:r>
      <w:r w:rsidRPr="00682D5C">
        <w:t>）中，</w:t>
      </w:r>
      <w:r w:rsidRPr="00682D5C">
        <w:rPr>
          <w:rFonts w:ascii="Cambria Math" w:hAnsi="Cambria Math" w:cs="Cambria Math"/>
        </w:rPr>
        <w:t>𝜏</w:t>
      </w:r>
      <w:r w:rsidRPr="00682D5C">
        <w:t>是一个步长，可以调整以实现所需的收敛速度。在下一部分中，通过在一个真实的分布式服务质量数据集</w:t>
      </w:r>
      <w:r w:rsidRPr="00682D5C">
        <w:t>WS-DREAM</w:t>
      </w:r>
      <w:r w:rsidRPr="00682D5C">
        <w:t>上进行大量实验，来研究所提出方法的性能表现。</w:t>
      </w:r>
    </w:p>
    <w:p w14:paraId="7979E822" w14:textId="0A09BC97" w:rsidR="00682D5C" w:rsidRDefault="00682D5C" w:rsidP="00682D5C">
      <w:pPr>
        <w:pStyle w:val="1"/>
      </w:pPr>
      <w:r w:rsidRPr="00682D5C">
        <w:lastRenderedPageBreak/>
        <w:t>5.</w:t>
      </w:r>
      <w:r w:rsidRPr="00682D5C">
        <w:t>实验</w:t>
      </w:r>
    </w:p>
    <w:p w14:paraId="32949E9C" w14:textId="6448CCD9" w:rsidR="00682D5C" w:rsidRDefault="00682D5C" w:rsidP="00682D5C">
      <w:pPr>
        <w:ind w:firstLine="420"/>
      </w:pPr>
      <w:r w:rsidRPr="00682D5C">
        <w:rPr>
          <w:rFonts w:hint="eastAsia"/>
        </w:rPr>
        <w:t>在本节中，我们进行了全面的实验，以展示所提出的推荐系统根据用户的位置和偏好，能够识别和推荐适当的服务的能力。所有实验均在</w:t>
      </w:r>
      <w:r w:rsidRPr="00682D5C">
        <w:t>MATLAB R2019b</w:t>
      </w:r>
      <w:r w:rsidRPr="00682D5C">
        <w:t>上实现，操作系统为</w:t>
      </w:r>
      <w:r w:rsidRPr="00682D5C">
        <w:t>Windows10 64</w:t>
      </w:r>
      <w:r w:rsidRPr="00682D5C">
        <w:t>位，配备</w:t>
      </w:r>
      <w:r w:rsidRPr="00682D5C">
        <w:t>Intel Core i7-8750 2.20 GHz</w:t>
      </w:r>
      <w:r w:rsidRPr="00682D5C">
        <w:t>处理器以及</w:t>
      </w:r>
      <w:r w:rsidRPr="00682D5C">
        <w:t>16 GB</w:t>
      </w:r>
      <w:r w:rsidRPr="00682D5C">
        <w:t>的</w:t>
      </w:r>
      <w:r w:rsidRPr="00682D5C">
        <w:t>RAM</w:t>
      </w:r>
      <w:r w:rsidRPr="00682D5C">
        <w:t>。如前所述，所提出的推荐系统的主要优点之一是可以满足所有类型用户（有经验和没有经验）的需求，用户可以以熟练用户的身份准确地表达自己的需求，或以新手用户的方式口头表达需求，并获得合适的服务。</w:t>
      </w:r>
    </w:p>
    <w:p w14:paraId="57E77CFE" w14:textId="584AB3DF" w:rsidR="00682D5C" w:rsidRDefault="00682D5C" w:rsidP="00682D5C">
      <w:pPr>
        <w:pStyle w:val="2"/>
      </w:pPr>
      <w:r>
        <w:rPr>
          <w:rFonts w:hint="eastAsia"/>
        </w:rPr>
        <w:t>5</w:t>
      </w:r>
      <w:r>
        <w:t xml:space="preserve">.1 </w:t>
      </w:r>
      <w:r>
        <w:rPr>
          <w:rFonts w:hint="eastAsia"/>
        </w:rPr>
        <w:t>数据集描述</w:t>
      </w:r>
    </w:p>
    <w:p w14:paraId="1AC6B776" w14:textId="3B2C7203" w:rsidR="00682D5C" w:rsidRPr="00682D5C" w:rsidRDefault="00682D5C" w:rsidP="00682D5C">
      <w:pPr>
        <w:ind w:firstLine="420"/>
        <w:rPr>
          <w:rFonts w:ascii="宋体" w:hAnsi="宋体"/>
        </w:rPr>
      </w:pPr>
      <w:r w:rsidRPr="00682D5C">
        <w:rPr>
          <w:rFonts w:ascii="宋体" w:hAnsi="宋体" w:hint="eastAsia"/>
        </w:rPr>
        <w:t>为了评估所提出的推荐系统，我们采用了两个真实的</w:t>
      </w:r>
      <w:r w:rsidRPr="00682D5C">
        <w:rPr>
          <w:rFonts w:ascii="宋体" w:hAnsi="宋体"/>
        </w:rPr>
        <w:t xml:space="preserve">Web服务数据集（https://www.digitalocean.com/，2021；Zheng、Zhang、&amp; </w:t>
      </w:r>
      <w:proofErr w:type="spellStart"/>
      <w:r w:rsidRPr="00682D5C">
        <w:rPr>
          <w:rFonts w:ascii="宋体" w:hAnsi="宋体"/>
        </w:rPr>
        <w:t>Lyu</w:t>
      </w:r>
      <w:proofErr w:type="spellEnd"/>
      <w:r w:rsidRPr="00682D5C">
        <w:rPr>
          <w:rFonts w:ascii="宋体" w:hAnsi="宋体"/>
        </w:rPr>
        <w:t>，2010）。它们的详细信息如下：</w:t>
      </w:r>
    </w:p>
    <w:p w14:paraId="44E35524" w14:textId="2ED71542" w:rsidR="00682D5C" w:rsidRDefault="00682D5C" w:rsidP="00682D5C">
      <w:pPr>
        <w:ind w:firstLine="420"/>
        <w:rPr>
          <w:rFonts w:ascii="宋体" w:hAnsi="宋体"/>
        </w:rPr>
      </w:pPr>
      <w:r w:rsidRPr="00682D5C">
        <w:rPr>
          <w:rFonts w:ascii="宋体" w:hAnsi="宋体" w:hint="eastAsia"/>
          <w:b/>
        </w:rPr>
        <w:t>数据集</w:t>
      </w:r>
      <w:r w:rsidRPr="00682D5C">
        <w:rPr>
          <w:rFonts w:ascii="宋体" w:hAnsi="宋体"/>
          <w:b/>
        </w:rPr>
        <w:t>1</w:t>
      </w:r>
      <w:r w:rsidRPr="00682D5C">
        <w:rPr>
          <w:rFonts w:ascii="宋体" w:hAnsi="宋体"/>
        </w:rPr>
        <w:t>：第一个数据集称为WS-DREAM，是由Zheng等人（2010）发布的真实分布式服务质量数据集。WS-DREAM数据</w:t>
      </w:r>
      <w:proofErr w:type="gramStart"/>
      <w:r w:rsidRPr="00682D5C">
        <w:rPr>
          <w:rFonts w:ascii="宋体" w:hAnsi="宋体"/>
        </w:rPr>
        <w:t>集包括339个云用户</w:t>
      </w:r>
      <w:proofErr w:type="gramEnd"/>
      <w:r w:rsidRPr="00682D5C">
        <w:rPr>
          <w:rFonts w:ascii="宋体" w:hAnsi="宋体"/>
        </w:rPr>
        <w:t>和5825个Web服务，并包含一个响应时间矩阵</w:t>
      </w:r>
      <w:proofErr w:type="spellStart"/>
      <w:r w:rsidRPr="00682D5C">
        <w:rPr>
          <w:rFonts w:ascii="宋体" w:hAnsi="宋体"/>
        </w:rPr>
        <w:t>rtmatrix</w:t>
      </w:r>
      <w:proofErr w:type="spellEnd"/>
      <w:r w:rsidRPr="00682D5C">
        <w:rPr>
          <w:rFonts w:ascii="宋体" w:hAnsi="宋体"/>
        </w:rPr>
        <w:t>，以用户-服务矩阵的形式显示响应时间。</w:t>
      </w:r>
      <w:proofErr w:type="spellStart"/>
      <w:r w:rsidRPr="00682D5C">
        <w:rPr>
          <w:rFonts w:ascii="宋体" w:hAnsi="宋体"/>
        </w:rPr>
        <w:t>rtmatrix</w:t>
      </w:r>
      <w:proofErr w:type="spellEnd"/>
      <w:r w:rsidRPr="00682D5C">
        <w:rPr>
          <w:rFonts w:ascii="宋体" w:hAnsi="宋体"/>
        </w:rPr>
        <w:t>中的元素</w:t>
      </w:r>
      <m:oMath>
        <m:sSub>
          <m:sSubPr>
            <m:ctrlPr>
              <w:rPr>
                <w:rFonts w:ascii="Cambria Math" w:hAnsi="Cambria Math"/>
              </w:rPr>
            </m:ctrlPr>
          </m:sSubPr>
          <m:e>
            <m:r>
              <w:rPr>
                <w:rFonts w:ascii="Cambria Math" w:hAnsi="Cambria Math" w:hint="eastAsia"/>
              </w:rPr>
              <m:t>r</m:t>
            </m:r>
            <m:r>
              <w:rPr>
                <w:rFonts w:ascii="Cambria Math" w:hAnsi="Cambria Math"/>
              </w:rPr>
              <m:t>t</m:t>
            </m:r>
          </m:e>
          <m:sub>
            <m:r>
              <w:rPr>
                <w:rFonts w:ascii="Cambria Math" w:hAnsi="Cambria Math"/>
              </w:rPr>
              <m:t>ij</m:t>
            </m:r>
          </m:sub>
        </m:sSub>
      </m:oMath>
      <w:r w:rsidRPr="00682D5C">
        <w:rPr>
          <w:rFonts w:ascii="宋体" w:hAnsi="宋体"/>
        </w:rPr>
        <w:t>表示用户</w:t>
      </w:r>
      <w:r w:rsidRPr="00682D5C">
        <w:rPr>
          <w:rFonts w:ascii="Cambria Math" w:hAnsi="Cambria Math" w:cs="Cambria Math"/>
        </w:rPr>
        <w:t>𝑖</w:t>
      </w:r>
      <w:r w:rsidRPr="00682D5C">
        <w:rPr>
          <w:rFonts w:ascii="宋体" w:hAnsi="宋体"/>
        </w:rPr>
        <w:t>请求的服务</w:t>
      </w:r>
      <w:r w:rsidRPr="00682D5C">
        <w:rPr>
          <w:rFonts w:ascii="Cambria Math" w:hAnsi="Cambria Math" w:cs="Cambria Math"/>
        </w:rPr>
        <w:t>𝑗</w:t>
      </w:r>
      <w:r w:rsidRPr="00682D5C">
        <w:rPr>
          <w:rFonts w:ascii="宋体" w:hAnsi="宋体"/>
        </w:rPr>
        <w:t>的响应时间。根据分析IP地址，所有用户和服务都分布在31个国家/地区。由于</w:t>
      </w:r>
      <w:proofErr w:type="gramStart"/>
      <w:r w:rsidRPr="00682D5C">
        <w:rPr>
          <w:rFonts w:ascii="宋体" w:hAnsi="宋体"/>
        </w:rPr>
        <w:t>云服务</w:t>
      </w:r>
      <w:proofErr w:type="gramEnd"/>
      <w:r w:rsidRPr="00682D5C">
        <w:rPr>
          <w:rFonts w:ascii="宋体" w:hAnsi="宋体"/>
        </w:rPr>
        <w:t>与用户之间的距离不同，因而响应时间（作为用户满意度的重要因素）以及分配给每个簇的用户和</w:t>
      </w:r>
      <w:proofErr w:type="gramStart"/>
      <w:r w:rsidRPr="00682D5C">
        <w:rPr>
          <w:rFonts w:ascii="宋体" w:hAnsi="宋体"/>
        </w:rPr>
        <w:t>云服</w:t>
      </w:r>
      <w:proofErr w:type="gramEnd"/>
      <w:r w:rsidRPr="00682D5C">
        <w:rPr>
          <w:rFonts w:ascii="宋体" w:hAnsi="宋体"/>
        </w:rPr>
        <w:t>务数量可能会有所不同。</w:t>
      </w:r>
    </w:p>
    <w:p w14:paraId="0C575860" w14:textId="62E6D347" w:rsidR="00682D5C" w:rsidRDefault="00682D5C" w:rsidP="00682D5C">
      <w:pPr>
        <w:ind w:firstLine="420"/>
        <w:rPr>
          <w:rFonts w:ascii="宋体" w:hAnsi="宋体"/>
        </w:rPr>
      </w:pPr>
      <w:r w:rsidRPr="00682D5C">
        <w:rPr>
          <w:rFonts w:ascii="宋体" w:hAnsi="宋体" w:hint="eastAsia"/>
          <w:b/>
        </w:rPr>
        <w:t>数据集</w:t>
      </w:r>
      <w:r w:rsidRPr="00682D5C">
        <w:rPr>
          <w:rFonts w:ascii="宋体" w:hAnsi="宋体"/>
          <w:b/>
        </w:rPr>
        <w:t>2</w:t>
      </w:r>
      <w:r w:rsidRPr="00682D5C">
        <w:rPr>
          <w:rFonts w:ascii="宋体" w:hAnsi="宋体"/>
        </w:rPr>
        <w:t>：为了避免复杂性，本文中收集了一组IaaS服务，通过访问</w:t>
      </w:r>
      <w:proofErr w:type="spellStart"/>
      <w:r w:rsidRPr="00682D5C">
        <w:rPr>
          <w:rFonts w:ascii="宋体" w:hAnsi="宋体"/>
        </w:rPr>
        <w:t>DigitalOcean</w:t>
      </w:r>
      <w:proofErr w:type="spellEnd"/>
      <w:r w:rsidRPr="00682D5C">
        <w:rPr>
          <w:rFonts w:ascii="宋体" w:hAnsi="宋体"/>
        </w:rPr>
        <w:t>网站（https://www.digitalocean.com/，2021）手动收集，以检查所提出的推荐系统在服务价格预测方面的准确性。</w:t>
      </w:r>
      <w:r w:rsidRPr="00682D5C">
        <w:rPr>
          <w:rFonts w:ascii="宋体" w:hAnsi="宋体" w:hint="eastAsia"/>
        </w:rPr>
        <w:t>因此，作为第二个数据集，</w:t>
      </w:r>
      <w:proofErr w:type="spellStart"/>
      <w:r w:rsidRPr="00682D5C">
        <w:rPr>
          <w:rFonts w:ascii="宋体" w:hAnsi="宋体"/>
        </w:rPr>
        <w:t>DigitalOcean</w:t>
      </w:r>
      <w:proofErr w:type="spellEnd"/>
      <w:r w:rsidRPr="00682D5C">
        <w:rPr>
          <w:rFonts w:ascii="宋体" w:hAnsi="宋体"/>
        </w:rPr>
        <w:t>数据集包含基础架构即服务（IaaS）服务。其记录已基于WS-DREAM数据集的记录数量进行了扩展。值得注意的是，</w:t>
      </w:r>
      <w:proofErr w:type="spellStart"/>
      <w:r w:rsidRPr="00682D5C">
        <w:rPr>
          <w:rFonts w:ascii="宋体" w:hAnsi="宋体"/>
        </w:rPr>
        <w:t>DigitalOcean</w:t>
      </w:r>
      <w:proofErr w:type="spellEnd"/>
      <w:r w:rsidRPr="00682D5C">
        <w:rPr>
          <w:rFonts w:ascii="宋体" w:hAnsi="宋体"/>
        </w:rPr>
        <w:t>数据集的每一行均包括五个特征，即硬盘驱动器、RAM、计算能力、网络带宽和服务价格。因此，</w:t>
      </w:r>
      <w:r w:rsidRPr="00682D5C">
        <w:rPr>
          <w:rFonts w:ascii="宋体" w:hAnsi="宋体"/>
        </w:rPr>
        <w:lastRenderedPageBreak/>
        <w:t>实验的最终数据集是将提供商和服务的位置信息集成在WS-DREAM数据集中，并将</w:t>
      </w:r>
      <w:proofErr w:type="spellStart"/>
      <w:r w:rsidRPr="00682D5C">
        <w:rPr>
          <w:rFonts w:ascii="宋体" w:hAnsi="宋体"/>
        </w:rPr>
        <w:t>DigitalOcean</w:t>
      </w:r>
      <w:proofErr w:type="spellEnd"/>
      <w:r w:rsidRPr="00682D5C">
        <w:rPr>
          <w:rFonts w:ascii="宋体" w:hAnsi="宋体"/>
        </w:rPr>
        <w:t>数据集的IaaS实例记录进行了扩展 (</w:t>
      </w:r>
      <w:hyperlink r:id="rId11" w:history="1">
        <w:r w:rsidRPr="00CA3E75">
          <w:rPr>
            <w:rStyle w:val="aa"/>
            <w:rFonts w:ascii="宋体" w:hAnsi="宋体"/>
          </w:rPr>
          <w:t>https://www.digitalocean.com/，2021</w:t>
        </w:r>
      </w:hyperlink>
      <w:r w:rsidRPr="00682D5C">
        <w:rPr>
          <w:rFonts w:ascii="宋体" w:hAnsi="宋体"/>
        </w:rPr>
        <w:t>)。</w:t>
      </w:r>
    </w:p>
    <w:p w14:paraId="008011EB" w14:textId="4CF566E3" w:rsidR="00682D5C" w:rsidRDefault="00682D5C" w:rsidP="00682D5C">
      <w:pPr>
        <w:ind w:firstLine="420"/>
        <w:rPr>
          <w:rFonts w:ascii="宋体" w:hAnsi="宋体"/>
        </w:rPr>
      </w:pPr>
      <w:r w:rsidRPr="00682D5C">
        <w:rPr>
          <w:rFonts w:ascii="宋体" w:hAnsi="宋体" w:hint="eastAsia"/>
        </w:rPr>
        <w:t>最终数据集的作用类似于</w:t>
      </w:r>
      <w:r w:rsidRPr="00682D5C">
        <w:rPr>
          <w:rFonts w:ascii="宋体" w:hAnsi="宋体"/>
        </w:rPr>
        <w:t>Universal Description, Discovery and Integration (UDDI)，它是一个目录服务，包含</w:t>
      </w:r>
      <w:proofErr w:type="gramStart"/>
      <w:r w:rsidRPr="00682D5C">
        <w:rPr>
          <w:rFonts w:ascii="宋体" w:hAnsi="宋体"/>
        </w:rPr>
        <w:t>云提供</w:t>
      </w:r>
      <w:proofErr w:type="gramEnd"/>
      <w:r w:rsidRPr="00682D5C">
        <w:rPr>
          <w:rFonts w:ascii="宋体" w:hAnsi="宋体"/>
        </w:rPr>
        <w:t>商提供的服务信息 (Yao等，2014)。UDDI可以被称为web服务的数据库，所有提供商都可以在其中注册他们的服务。推荐系统作为服务提供商和用户 (</w:t>
      </w:r>
      <w:proofErr w:type="gramStart"/>
      <w:r w:rsidRPr="00682D5C">
        <w:rPr>
          <w:rFonts w:ascii="宋体" w:hAnsi="宋体"/>
        </w:rPr>
        <w:t>云客户</w:t>
      </w:r>
      <w:proofErr w:type="gramEnd"/>
      <w:r w:rsidRPr="00682D5C">
        <w:rPr>
          <w:rFonts w:ascii="宋体" w:hAnsi="宋体"/>
        </w:rPr>
        <w:t>) 之间的云代理，在服务注册的数据库中查找适当的服务。自2009年以来，云代理概念已经出现，并且迄今为止在代理领域已经进行了大量的研究工作 (Taheri等，2021)。在本文中，作为云代理的推</w:t>
      </w:r>
      <w:r w:rsidRPr="00682D5C">
        <w:rPr>
          <w:rFonts w:ascii="宋体" w:hAnsi="宋体" w:hint="eastAsia"/>
        </w:rPr>
        <w:t>荐系统将访问提供</w:t>
      </w:r>
      <w:proofErr w:type="gramStart"/>
      <w:r w:rsidRPr="00682D5C">
        <w:rPr>
          <w:rFonts w:ascii="宋体" w:hAnsi="宋体" w:hint="eastAsia"/>
        </w:rPr>
        <w:t>商注册</w:t>
      </w:r>
      <w:proofErr w:type="gramEnd"/>
      <w:r w:rsidRPr="00682D5C">
        <w:rPr>
          <w:rFonts w:ascii="宋体" w:hAnsi="宋体" w:hint="eastAsia"/>
        </w:rPr>
        <w:t>的服务信息。因此，它不会遭受用户</w:t>
      </w:r>
      <w:r w:rsidRPr="00682D5C">
        <w:rPr>
          <w:rFonts w:ascii="宋体" w:hAnsi="宋体"/>
        </w:rPr>
        <w:t>-服务矩阵信息的稀疏问题，并且可以轻松地接收用户需求和偏好，然后根据用户的偏好和位置查找并推荐一组适当的服务。值得注意的是，在大多数研究中，推荐系统使用与用户使用服务相关的历史QoS信息来向新用户推荐服务。然而，信息矩阵的稀疏性以及之前在第3节中提到的冷启动问题都可以极大地降低所提出的推荐系统的准确性。然而，一些新的研究已经将推荐系统作为中间件引入，可以作为服务提供商和用户之间的云代理使用 (Yao等，2014)，并且它可以访问数据库中注册的信息以查找和</w:t>
      </w:r>
      <w:r w:rsidRPr="00682D5C">
        <w:rPr>
          <w:rFonts w:ascii="宋体" w:hAnsi="宋体" w:hint="eastAsia"/>
        </w:rPr>
        <w:t>推荐适当的服务。需要注意的是，这种推荐系统不会遭受矩阵稀疏性问题</w:t>
      </w:r>
      <w:r w:rsidRPr="00682D5C">
        <w:rPr>
          <w:rFonts w:ascii="宋体" w:hAnsi="宋体"/>
        </w:rPr>
        <w:t xml:space="preserve"> (Yao等，2014)。</w:t>
      </w:r>
    </w:p>
    <w:p w14:paraId="7D78F73D" w14:textId="69B84093" w:rsidR="00682D5C" w:rsidRDefault="00682D5C" w:rsidP="00682D5C">
      <w:pPr>
        <w:pStyle w:val="2"/>
      </w:pPr>
      <w:r w:rsidRPr="00682D5C">
        <w:t xml:space="preserve">5.2. </w:t>
      </w:r>
      <w:r w:rsidRPr="00682D5C">
        <w:t>评估指标</w:t>
      </w:r>
    </w:p>
    <w:p w14:paraId="5C923FF6" w14:textId="193FD4F0" w:rsidR="00682D5C" w:rsidRDefault="00682D5C" w:rsidP="00682D5C">
      <w:pPr>
        <w:ind w:firstLine="420"/>
      </w:pPr>
      <w:r w:rsidRPr="00682D5C">
        <w:rPr>
          <w:rFonts w:hint="eastAsia"/>
        </w:rPr>
        <w:t>在</w:t>
      </w:r>
      <w:r w:rsidRPr="00682D5C">
        <w:t>2006</w:t>
      </w:r>
      <w:r w:rsidRPr="00682D5C">
        <w:t>年，</w:t>
      </w:r>
      <w:r w:rsidRPr="00682D5C">
        <w:t>Hyndman</w:t>
      </w:r>
      <w:r w:rsidRPr="00682D5C">
        <w:t>和</w:t>
      </w:r>
      <w:r w:rsidRPr="00682D5C">
        <w:t>Koehler</w:t>
      </w:r>
      <w:r w:rsidRPr="00682D5C">
        <w:t>提出了两个基本且准确的指标：平均绝对误差（</w:t>
      </w:r>
      <w:r w:rsidRPr="00682D5C">
        <w:t>MAE</w:t>
      </w:r>
      <w:r w:rsidRPr="00682D5C">
        <w:t>）和均方根误差（</w:t>
      </w:r>
      <w:r w:rsidRPr="00682D5C">
        <w:t>RMSE</w:t>
      </w:r>
      <w:r w:rsidRPr="00682D5C">
        <w:t>），用于评估算法的性能，至今在该领域广泛使用</w:t>
      </w:r>
      <w:r w:rsidRPr="00682D5C">
        <w:t xml:space="preserve"> (</w:t>
      </w:r>
      <w:proofErr w:type="spellStart"/>
      <w:r w:rsidRPr="00682D5C">
        <w:t>Jin</w:t>
      </w:r>
      <w:proofErr w:type="spellEnd"/>
      <w:r w:rsidRPr="00682D5C">
        <w:t>等，</w:t>
      </w:r>
      <w:r w:rsidRPr="00682D5C">
        <w:t>2019; Luo</w:t>
      </w:r>
      <w:r w:rsidRPr="00682D5C">
        <w:t>等，</w:t>
      </w:r>
      <w:r w:rsidRPr="00682D5C">
        <w:t>2016a; Ren</w:t>
      </w:r>
      <w:r w:rsidRPr="00682D5C">
        <w:t>和</w:t>
      </w:r>
      <w:r w:rsidRPr="00682D5C">
        <w:t>Wang</w:t>
      </w:r>
      <w:r w:rsidRPr="00682D5C">
        <w:t>，</w:t>
      </w:r>
      <w:r w:rsidRPr="00682D5C">
        <w:t>2018; Ryu</w:t>
      </w:r>
      <w:r w:rsidRPr="00682D5C">
        <w:t>等，</w:t>
      </w:r>
      <w:r w:rsidRPr="00682D5C">
        <w:t>2018a; Tang</w:t>
      </w:r>
      <w:r w:rsidRPr="00682D5C">
        <w:t>等，</w:t>
      </w:r>
      <w:r w:rsidRPr="00682D5C">
        <w:t>2016a; Yin</w:t>
      </w:r>
      <w:r w:rsidRPr="00682D5C">
        <w:t>等，</w:t>
      </w:r>
      <w:r w:rsidRPr="00682D5C">
        <w:t>2019, 2017)</w:t>
      </w:r>
      <w:r w:rsidRPr="00682D5C">
        <w:t>。在本研究中，这些评估指标被用于评估预测的准确性。</w:t>
      </w:r>
      <w:r w:rsidRPr="00682D5C">
        <w:t>MAE</w:t>
      </w:r>
      <w:r w:rsidRPr="00682D5C">
        <w:t>和</w:t>
      </w:r>
      <w:r w:rsidRPr="00682D5C">
        <w:t>RMSE</w:t>
      </w:r>
      <w:r w:rsidRPr="00682D5C">
        <w:t>越低，预测准确度越高。式（</w:t>
      </w:r>
      <w:r w:rsidRPr="00682D5C">
        <w:t>21</w:t>
      </w:r>
      <w:r w:rsidRPr="00682D5C">
        <w:t>）和式（</w:t>
      </w:r>
      <w:r w:rsidRPr="00682D5C">
        <w:t>22</w:t>
      </w:r>
      <w:r w:rsidRPr="00682D5C">
        <w:t>）分别定义了</w:t>
      </w:r>
      <w:r w:rsidRPr="00682D5C">
        <w:lastRenderedPageBreak/>
        <w:t>MAE</w:t>
      </w:r>
      <w:r w:rsidRPr="00682D5C">
        <w:t>和</w:t>
      </w:r>
      <w:r w:rsidRPr="00682D5C">
        <w:t>RMSE</w:t>
      </w:r>
      <w:r w:rsidRPr="00682D5C">
        <w:t>。</w:t>
      </w:r>
    </w:p>
    <w:p w14:paraId="40D8B6D5" w14:textId="55F06A37" w:rsidR="00682D5C" w:rsidRPr="00792C3C" w:rsidRDefault="00792C3C" w:rsidP="00682D5C">
      <w:pPr>
        <w:ind w:firstLine="420"/>
      </w:pPr>
      <m:oMathPara>
        <m:oMathParaPr>
          <m:jc m:val="right"/>
        </m:oMathParaPr>
        <m:oMath>
          <m:r>
            <m:rPr>
              <m:sty m:val="p"/>
            </m:rPr>
            <w:rPr>
              <w:rFonts w:ascii="Cambria Math" w:hAnsi="Cambria Math"/>
            </w:rPr>
            <m:t>MAE=</m:t>
          </m:r>
          <m:f>
            <m:fPr>
              <m:ctrlPr>
                <w:rPr>
                  <w:rFonts w:ascii="Cambria Math" w:hAnsi="Cambria Math"/>
                </w:rPr>
              </m:ctrlPr>
            </m:fPr>
            <m:num>
              <m:nary>
                <m:naryPr>
                  <m:chr m:val="∑"/>
                  <m:limLoc m:val="subSup"/>
                  <m:supHide m:val="1"/>
                  <m:ctrlPr>
                    <w:rPr>
                      <w:rFonts w:ascii="Cambria Math" w:hAnsi="Cambria Math"/>
                      <w:i/>
                    </w:rPr>
                  </m:ctrlPr>
                </m:naryPr>
                <m:sub>
                  <m:r>
                    <w:rPr>
                      <w:rFonts w:ascii="Cambria Math" w:hAnsi="Cambria Math"/>
                    </w:rPr>
                    <m:t>i,u</m:t>
                  </m:r>
                </m:sub>
                <m:sup/>
                <m:e>
                  <m:r>
                    <w:rPr>
                      <w:rFonts w:ascii="Cambria Math" w:hAnsi="Cambria Math"/>
                    </w:rPr>
                    <m:t>|P(i,u)-</m:t>
                  </m:r>
                  <m:acc>
                    <m:accPr>
                      <m:ctrlPr>
                        <w:rPr>
                          <w:rFonts w:ascii="Cambria Math" w:hAnsi="Cambria Math"/>
                          <w:i/>
                        </w:rPr>
                      </m:ctrlPr>
                    </m:accPr>
                    <m:e>
                      <m:r>
                        <w:rPr>
                          <w:rFonts w:ascii="Cambria Math" w:hAnsi="Cambria Math"/>
                        </w:rPr>
                        <m:t>P</m:t>
                      </m:r>
                    </m:e>
                  </m:acc>
                  <m:r>
                    <w:rPr>
                      <w:rFonts w:ascii="Cambria Math" w:hAnsi="Cambria Math"/>
                    </w:rPr>
                    <m:t>(i,u)|</m:t>
                  </m:r>
                </m:e>
              </m:nary>
            </m:num>
            <m:den>
              <m:r>
                <w:rPr>
                  <w:rFonts w:ascii="Cambria Math" w:hAnsi="Cambria Math"/>
                </w:rPr>
                <m:t>N</m:t>
              </m:r>
            </m:den>
          </m:f>
          <m:r>
            <w:rPr>
              <w:rFonts w:ascii="Cambria Math" w:hAnsi="Cambria Math"/>
            </w:rPr>
            <m:t xml:space="preserve">                                           (21)</m:t>
          </m:r>
        </m:oMath>
      </m:oMathPara>
    </w:p>
    <w:p w14:paraId="03279780" w14:textId="07F6D38B" w:rsidR="00792C3C" w:rsidRPr="00792C3C" w:rsidRDefault="00792C3C" w:rsidP="00682D5C">
      <w:pPr>
        <w:ind w:firstLine="420"/>
      </w:pPr>
      <m:oMathPara>
        <m:oMathParaPr>
          <m:jc m:val="right"/>
        </m:oMathParaPr>
        <m:oMath>
          <m:r>
            <m:rPr>
              <m:sty m:val="p"/>
            </m:rPr>
            <w:rPr>
              <w:rFonts w:ascii="Cambria Math" w:hAnsi="Cambria Math"/>
            </w:rPr>
            <m:t>RMSE=</m:t>
          </m:r>
          <m:f>
            <m:fPr>
              <m:ctrlPr>
                <w:rPr>
                  <w:rFonts w:ascii="Cambria Math" w:hAnsi="Cambria Math"/>
                </w:rPr>
              </m:ctrlPr>
            </m:fPr>
            <m:num>
              <m:rad>
                <m:radPr>
                  <m:degHide m:val="1"/>
                  <m:ctrlPr>
                    <w:rPr>
                      <w:rFonts w:ascii="Cambria Math" w:hAnsi="Cambria Math"/>
                      <w:i/>
                    </w:rPr>
                  </m:ctrlPr>
                </m:radPr>
                <m:deg/>
                <m:e>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i,u</m:t>
                          </m:r>
                        </m:sub>
                        <m:sup/>
                        <m:e>
                          <m:r>
                            <w:rPr>
                              <w:rFonts w:ascii="Cambria Math" w:hAnsi="Cambria Math"/>
                            </w:rPr>
                            <m:t>(P(i,u)-</m:t>
                          </m:r>
                          <m:acc>
                            <m:accPr>
                              <m:ctrlPr>
                                <w:rPr>
                                  <w:rFonts w:ascii="Cambria Math" w:hAnsi="Cambria Math"/>
                                  <w:i/>
                                </w:rPr>
                              </m:ctrlPr>
                            </m:accPr>
                            <m:e>
                              <m:r>
                                <w:rPr>
                                  <w:rFonts w:ascii="Cambria Math" w:hAnsi="Cambria Math"/>
                                </w:rPr>
                                <m:t>P</m:t>
                              </m:r>
                            </m:e>
                          </m:acc>
                          <m:r>
                            <w:rPr>
                              <w:rFonts w:ascii="Cambria Math" w:hAnsi="Cambria Math"/>
                            </w:rPr>
                            <m:t>(i,u))</m:t>
                          </m:r>
                        </m:e>
                      </m:nary>
                    </m:e>
                    <m:sup>
                      <m:r>
                        <w:rPr>
                          <w:rFonts w:ascii="Cambria Math" w:hAnsi="Cambria Math"/>
                        </w:rPr>
                        <m:t>2</m:t>
                      </m:r>
                    </m:sup>
                  </m:sSup>
                </m:e>
              </m:rad>
            </m:num>
            <m:den>
              <m:r>
                <w:rPr>
                  <w:rFonts w:ascii="Cambria Math" w:hAnsi="Cambria Math"/>
                </w:rPr>
                <m:t>N</m:t>
              </m:r>
            </m:den>
          </m:f>
          <m:r>
            <w:rPr>
              <w:rFonts w:ascii="Cambria Math" w:hAnsi="Cambria Math"/>
            </w:rPr>
            <m:t xml:space="preserve">                                   (22)</m:t>
          </m:r>
        </m:oMath>
      </m:oMathPara>
    </w:p>
    <w:p w14:paraId="231E315F" w14:textId="0FAC5935" w:rsidR="00792C3C" w:rsidRDefault="00792C3C" w:rsidP="00792C3C">
      <w:r w:rsidRPr="00792C3C">
        <w:rPr>
          <w:rFonts w:hint="eastAsia"/>
        </w:rPr>
        <w:t>其中</w:t>
      </w:r>
      <w:r w:rsidRPr="00792C3C">
        <w:rPr>
          <w:rFonts w:ascii="Cambria Math" w:hAnsi="Cambria Math" w:cs="Cambria Math"/>
        </w:rPr>
        <w:t>𝑃</w:t>
      </w:r>
      <w:r w:rsidRPr="00792C3C">
        <w:t>(</w:t>
      </w:r>
      <w:r w:rsidRPr="00792C3C">
        <w:rPr>
          <w:rFonts w:ascii="Cambria Math" w:hAnsi="Cambria Math" w:cs="Cambria Math"/>
        </w:rPr>
        <w:t>𝑖</w:t>
      </w:r>
      <w:r w:rsidRPr="00792C3C">
        <w:t xml:space="preserve">, </w:t>
      </w:r>
      <w:r w:rsidRPr="00792C3C">
        <w:rPr>
          <w:rFonts w:ascii="Cambria Math" w:hAnsi="Cambria Math" w:cs="Cambria Math"/>
        </w:rPr>
        <w:t>𝑢</w:t>
      </w:r>
      <w:r w:rsidRPr="00792C3C">
        <w:t>)</w:t>
      </w:r>
      <w:r w:rsidRPr="00792C3C">
        <w:t>表示由客户</w:t>
      </w:r>
      <w:r w:rsidRPr="00792C3C">
        <w:rPr>
          <w:rFonts w:ascii="Cambria Math" w:hAnsi="Cambria Math" w:cs="Cambria Math"/>
        </w:rPr>
        <w:t>𝑢</w:t>
      </w:r>
      <w:r w:rsidRPr="00792C3C">
        <w:t>请求的</w:t>
      </w:r>
      <w:r w:rsidRPr="00792C3C">
        <w:t>IaaS</w:t>
      </w:r>
      <w:r w:rsidRPr="00792C3C">
        <w:t>服务</w:t>
      </w:r>
      <w:r w:rsidRPr="00792C3C">
        <w:rPr>
          <w:rFonts w:ascii="Cambria Math" w:hAnsi="Cambria Math" w:cs="Cambria Math"/>
        </w:rPr>
        <w:t>𝑖</w:t>
      </w:r>
      <w:r w:rsidRPr="00792C3C">
        <w:t>的实际价格，</w:t>
      </w:r>
      <m:oMath>
        <m:acc>
          <m:accPr>
            <m:ctrlPr>
              <w:rPr>
                <w:rFonts w:ascii="Cambria Math" w:hAnsi="Cambria Math"/>
                <w:i/>
              </w:rPr>
            </m:ctrlPr>
          </m:accPr>
          <m:e>
            <m:r>
              <w:rPr>
                <w:rFonts w:ascii="Cambria Math" w:hAnsi="Cambria Math"/>
              </w:rPr>
              <m:t>P</m:t>
            </m:r>
          </m:e>
        </m:acc>
        <m:r>
          <w:rPr>
            <w:rFonts w:ascii="Cambria Math" w:hAnsi="Cambria Math"/>
          </w:rPr>
          <m:t>(i,u)</m:t>
        </m:r>
      </m:oMath>
      <w:r w:rsidRPr="00792C3C">
        <w:t>表示预测价格，</w:t>
      </w:r>
      <w:r w:rsidRPr="00792C3C">
        <w:rPr>
          <w:rFonts w:ascii="Cambria Math" w:hAnsi="Cambria Math" w:cs="Cambria Math"/>
        </w:rPr>
        <w:t>𝑁</w:t>
      </w:r>
      <w:r w:rsidRPr="00792C3C">
        <w:t>表示数据集记录的数量。</w:t>
      </w:r>
    </w:p>
    <w:p w14:paraId="61E6F0BD" w14:textId="7BAEF631" w:rsidR="00792C3C" w:rsidRDefault="00792C3C" w:rsidP="00792C3C">
      <w:pPr>
        <w:pStyle w:val="2"/>
      </w:pPr>
      <w:r>
        <w:rPr>
          <w:rFonts w:hint="eastAsia"/>
        </w:rPr>
        <w:t>5</w:t>
      </w:r>
      <w:r>
        <w:t xml:space="preserve">.3 </w:t>
      </w:r>
      <w:r>
        <w:rPr>
          <w:rFonts w:hint="eastAsia"/>
        </w:rPr>
        <w:t>参数设置</w:t>
      </w:r>
    </w:p>
    <w:p w14:paraId="0227A4A0" w14:textId="067CD2DC" w:rsidR="00792C3C" w:rsidRDefault="00792C3C" w:rsidP="00792C3C">
      <w:pPr>
        <w:ind w:firstLine="420"/>
      </w:pPr>
      <w:r w:rsidRPr="00792C3C">
        <w:rPr>
          <w:rFonts w:hint="eastAsia"/>
        </w:rPr>
        <w:t>实验参数设置如下：最终数据集包含</w:t>
      </w:r>
      <w:r w:rsidRPr="00792C3C">
        <w:t>5004</w:t>
      </w:r>
      <w:r w:rsidRPr="00792C3C">
        <w:t>条记录，每行包含八个属性，包括服务</w:t>
      </w:r>
      <w:r w:rsidRPr="00792C3C">
        <w:t>ID</w:t>
      </w:r>
      <w:r w:rsidRPr="00792C3C">
        <w:t>、纬度、经度、硬盘驱动器、</w:t>
      </w:r>
      <w:r w:rsidRPr="00792C3C">
        <w:t>RAM</w:t>
      </w:r>
      <w:r w:rsidRPr="00792C3C">
        <w:t>、网络带宽、计算能力和服务成本。成员函数的数量为三个</w:t>
      </w:r>
      <w:r w:rsidRPr="00792C3C">
        <w:t>(</w:t>
      </w:r>
      <w:r w:rsidRPr="00792C3C">
        <w:t>即低、中、高</w:t>
      </w:r>
      <w:r w:rsidRPr="00792C3C">
        <w:t>)</w:t>
      </w:r>
      <w:r w:rsidRPr="00792C3C">
        <w:t>，可以通过添加其他语言术语，</w:t>
      </w:r>
      <w:proofErr w:type="gramStart"/>
      <w:r w:rsidRPr="00792C3C">
        <w:t>如非常</w:t>
      </w:r>
      <w:proofErr w:type="gramEnd"/>
      <w:r w:rsidRPr="00792C3C">
        <w:t>低和非常高而增加。通常指数参数设为</w:t>
      </w:r>
      <w:r w:rsidRPr="00792C3C">
        <w:t>2 (</w:t>
      </w:r>
      <w:r w:rsidRPr="00792C3C">
        <w:t>参见式</w:t>
      </w:r>
      <w:r w:rsidRPr="00792C3C">
        <w:t>(3))</w:t>
      </w:r>
      <w:r w:rsidRPr="00792C3C">
        <w:t>。最大迭代次数和停止条件分别设置为</w:t>
      </w:r>
      <w:r w:rsidRPr="00792C3C">
        <w:t>100</w:t>
      </w:r>
      <w:r w:rsidRPr="00792C3C">
        <w:t>和</w:t>
      </w:r>
      <m:oMath>
        <m:sSup>
          <m:sSupPr>
            <m:ctrlPr>
              <w:rPr>
                <w:rFonts w:ascii="Cambria Math" w:hAnsi="Cambria Math"/>
              </w:rPr>
            </m:ctrlPr>
          </m:sSupPr>
          <m:e>
            <m:r>
              <w:rPr>
                <w:rFonts w:ascii="Cambria Math" w:hAnsi="Cambria Math" w:hint="eastAsia"/>
              </w:rPr>
              <m:t>e</m:t>
            </m:r>
          </m:e>
          <m:sup>
            <m:r>
              <w:rPr>
                <w:rFonts w:ascii="Cambria Math" w:hAnsi="Cambria Math"/>
              </w:rPr>
              <m:t>-6</m:t>
            </m:r>
          </m:sup>
        </m:sSup>
      </m:oMath>
      <w:r w:rsidRPr="00792C3C">
        <w:t>。在学习过程中提供服务推荐系统，初始步长设置为</w:t>
      </w:r>
      <w:r w:rsidRPr="00792C3C">
        <w:t>0.01</w:t>
      </w:r>
      <w:r w:rsidRPr="00792C3C">
        <w:t>，下降率和增长率的步长分别设置为</w:t>
      </w:r>
      <w:r w:rsidRPr="00792C3C">
        <w:t>0.9</w:t>
      </w:r>
      <w:r w:rsidRPr="00792C3C">
        <w:t>和</w:t>
      </w:r>
      <w:r w:rsidRPr="00792C3C">
        <w:t>1.1</w:t>
      </w:r>
      <w:r w:rsidRPr="00792C3C">
        <w:t>。值得注意的是，所有参数的值均通过实验确定。为了进行更加真实的实验，我们随机选择数据集的</w:t>
      </w:r>
      <w:r w:rsidRPr="00792C3C">
        <w:t>70%</w:t>
      </w:r>
      <w:r w:rsidRPr="00792C3C">
        <w:t>进</w:t>
      </w:r>
      <w:r w:rsidRPr="00792C3C">
        <w:rPr>
          <w:rFonts w:hint="eastAsia"/>
        </w:rPr>
        <w:t>行训练，</w:t>
      </w:r>
      <w:r w:rsidRPr="00792C3C">
        <w:t>30%</w:t>
      </w:r>
      <w:r w:rsidRPr="00792C3C">
        <w:t>进行推荐系统的准确度测试。此外，为了将模糊逻辑应用于</w:t>
      </w:r>
      <w:r w:rsidRPr="00792C3C">
        <w:t>IANFRA</w:t>
      </w:r>
      <w:r w:rsidRPr="00792C3C">
        <w:t>算法中，使用</w:t>
      </w:r>
      <w:proofErr w:type="spellStart"/>
      <w:r w:rsidRPr="00792C3C">
        <w:t>Sugeno</w:t>
      </w:r>
      <w:proofErr w:type="spellEnd"/>
      <w:r w:rsidRPr="00792C3C">
        <w:t>类型，并</w:t>
      </w:r>
      <w:proofErr w:type="gramStart"/>
      <w:r w:rsidRPr="00792C3C">
        <w:t>将成员</w:t>
      </w:r>
      <w:proofErr w:type="gramEnd"/>
      <w:r w:rsidRPr="00792C3C">
        <w:t>函数的输入和输出分别定义为高斯和线性</w:t>
      </w:r>
      <w:r w:rsidRPr="00792C3C">
        <w:t>(</w:t>
      </w:r>
      <w:r w:rsidRPr="00792C3C">
        <w:t>参见式</w:t>
      </w:r>
      <w:r w:rsidRPr="00792C3C">
        <w:t>(8)</w:t>
      </w:r>
      <w:r w:rsidRPr="00792C3C">
        <w:t>和式</w:t>
      </w:r>
      <w:r w:rsidRPr="00792C3C">
        <w:t>(12))</w:t>
      </w:r>
      <w:r w:rsidRPr="00792C3C">
        <w:t>。此外，在</w:t>
      </w:r>
      <w:r w:rsidRPr="00792C3C">
        <w:t>IANFRA</w:t>
      </w:r>
      <w:r w:rsidRPr="00792C3C">
        <w:t>中使用</w:t>
      </w:r>
      <w:r w:rsidRPr="00792C3C">
        <w:t>Sigmoid</w:t>
      </w:r>
      <w:r w:rsidRPr="00792C3C">
        <w:t>激活函数来调整线性输出的参数和</w:t>
      </w:r>
      <w:r w:rsidRPr="00792C3C">
        <w:t>MF</w:t>
      </w:r>
      <w:r w:rsidRPr="00792C3C">
        <w:t>系数。</w:t>
      </w:r>
    </w:p>
    <w:p w14:paraId="7DB1E5CF" w14:textId="41F78800" w:rsidR="00792C3C" w:rsidRDefault="00792C3C" w:rsidP="00792C3C">
      <w:pPr>
        <w:pStyle w:val="2"/>
      </w:pPr>
      <w:r w:rsidRPr="00792C3C">
        <w:t xml:space="preserve">5.4. </w:t>
      </w:r>
      <w:r w:rsidRPr="00792C3C">
        <w:t>公司</w:t>
      </w:r>
      <w:proofErr w:type="gramStart"/>
      <w:r w:rsidRPr="00792C3C">
        <w:t>云服务</w:t>
      </w:r>
      <w:proofErr w:type="gramEnd"/>
      <w:r w:rsidRPr="00792C3C">
        <w:t>的定价策略</w:t>
      </w:r>
    </w:p>
    <w:p w14:paraId="5029504D" w14:textId="60993D82" w:rsidR="00792C3C" w:rsidRDefault="00792C3C" w:rsidP="00792C3C">
      <w:pPr>
        <w:ind w:firstLine="420"/>
      </w:pPr>
      <w:r w:rsidRPr="00792C3C">
        <w:rPr>
          <w:rFonts w:hint="eastAsia"/>
        </w:rPr>
        <w:t>为了计算</w:t>
      </w:r>
      <w:r w:rsidRPr="00792C3C">
        <w:t>IaaS</w:t>
      </w:r>
      <w:r w:rsidRPr="00792C3C">
        <w:t>实例的价格，采用了考虑实际定价方法的公式。实际上，价格</w:t>
      </w:r>
      <w:r w:rsidRPr="00792C3C">
        <w:lastRenderedPageBreak/>
        <w:t>是</w:t>
      </w:r>
      <w:proofErr w:type="gramStart"/>
      <w:r w:rsidRPr="00792C3C">
        <w:t>云用户</w:t>
      </w:r>
      <w:proofErr w:type="gramEnd"/>
      <w:r w:rsidRPr="00792C3C">
        <w:t>在选择候选服务中的</w:t>
      </w:r>
      <w:r w:rsidRPr="00792C3C">
        <w:t>IaaS</w:t>
      </w:r>
      <w:r w:rsidRPr="00792C3C">
        <w:t>服务时重要的因素。用户更倾向于选择价格更实惠的服务来满足自己的偏好。考虑到这一重要点，已给</w:t>
      </w:r>
      <w:r w:rsidRPr="00792C3C">
        <w:t>IaaS</w:t>
      </w:r>
      <w:r w:rsidRPr="00792C3C">
        <w:t>实例</w:t>
      </w:r>
      <w:r w:rsidRPr="00792C3C">
        <w:t>(HDD</w:t>
      </w:r>
      <w:r w:rsidRPr="00792C3C">
        <w:t>、</w:t>
      </w:r>
      <w:r w:rsidRPr="00792C3C">
        <w:t>RAM</w:t>
      </w:r>
      <w:r w:rsidRPr="00792C3C">
        <w:t>、计算能力、网络带宽</w:t>
      </w:r>
      <w:r w:rsidRPr="00792C3C">
        <w:t>)</w:t>
      </w:r>
      <w:r w:rsidRPr="00792C3C">
        <w:t>的每个特征赋予权重。一些研究已经专注于</w:t>
      </w:r>
      <w:r w:rsidRPr="00792C3C">
        <w:t>IaaS</w:t>
      </w:r>
      <w:r w:rsidRPr="00792C3C">
        <w:t>实例的定价策略。基于研究结果，采用线性回归方法来估计</w:t>
      </w:r>
      <w:r w:rsidRPr="00792C3C">
        <w:t>IaaS</w:t>
      </w:r>
      <w:r w:rsidRPr="00792C3C">
        <w:t>实例的价格。使用回</w:t>
      </w:r>
      <w:r w:rsidRPr="00792C3C">
        <w:rPr>
          <w:rFonts w:hint="eastAsia"/>
        </w:rPr>
        <w:t>归方法，我们可以通过计算模型中每个变量的系数来估计影响</w:t>
      </w:r>
      <w:r w:rsidRPr="00792C3C">
        <w:t>IaaS</w:t>
      </w:r>
      <w:r w:rsidRPr="00792C3C">
        <w:t>服务最终价格的各个特征的价格</w:t>
      </w:r>
      <w:r w:rsidRPr="00792C3C">
        <w:t>(Eq. (23))</w:t>
      </w:r>
      <w:r w:rsidRPr="00792C3C">
        <w:t>。</w:t>
      </w:r>
    </w:p>
    <w:p w14:paraId="71D99A9C" w14:textId="07234EB8" w:rsidR="00792C3C" w:rsidRPr="00792C3C" w:rsidRDefault="00794637" w:rsidP="00792C3C">
      <w:pPr>
        <w:ind w:firstLine="420"/>
      </w:pPr>
      <m:oMathPara>
        <m:oMathParaPr>
          <m:jc m:val="right"/>
        </m:oMathPara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 xml:space="preserve">                                        (23)</m:t>
          </m:r>
        </m:oMath>
      </m:oMathPara>
    </w:p>
    <w:p w14:paraId="708F94AD" w14:textId="0891A8D7" w:rsidR="00792C3C" w:rsidRDefault="00792C3C" w:rsidP="00792C3C">
      <w:pPr>
        <w:ind w:firstLine="420"/>
      </w:pPr>
      <w:r w:rsidRPr="00792C3C">
        <w:rPr>
          <w:rFonts w:hint="eastAsia"/>
        </w:rPr>
        <w:t>其中</w:t>
      </w:r>
      <w:r w:rsidRPr="00792C3C">
        <w:rPr>
          <w:rFonts w:ascii="Cambria Math" w:hAnsi="Cambria Math" w:cs="Cambria Math"/>
        </w:rPr>
        <w:t>𝑖</w:t>
      </w:r>
      <w:r w:rsidRPr="00792C3C">
        <w:t xml:space="preserve"> = 1, …, </w:t>
      </w:r>
      <w:r w:rsidRPr="00792C3C">
        <w:rPr>
          <w:rFonts w:ascii="Cambria Math" w:hAnsi="Cambria Math" w:cs="Cambria Math"/>
        </w:rPr>
        <w:t>𝑛</w:t>
      </w:r>
      <w:r w:rsidRPr="00792C3C">
        <w:t>，</w:t>
      </w:r>
      <w:r w:rsidRPr="00792C3C">
        <w:t>n</w:t>
      </w:r>
      <w:r w:rsidRPr="00792C3C">
        <w:t>是</w:t>
      </w:r>
      <w:r w:rsidRPr="00792C3C">
        <w:t>IaaS</w:t>
      </w:r>
      <w:r w:rsidRPr="00792C3C">
        <w:t>服务中的变量数量。在本文中，每个</w:t>
      </w:r>
      <w:r w:rsidRPr="00792C3C">
        <w:t>IaaS</w:t>
      </w:r>
      <w:r w:rsidRPr="00792C3C">
        <w:t>服务包含四个特征，即硬盘、</w:t>
      </w:r>
      <w:r w:rsidRPr="00792C3C">
        <w:t>RAM</w:t>
      </w:r>
      <w:r w:rsidRPr="00792C3C">
        <w:t>、网络带宽和计算能力。</w:t>
      </w:r>
      <w:r w:rsidRPr="00792C3C">
        <w:rPr>
          <w:rFonts w:ascii="Cambria Math" w:hAnsi="Cambria Math" w:cs="Cambria Math"/>
        </w:rPr>
        <w:t>𝑋𝑖𝑛</w:t>
      </w:r>
      <w:r w:rsidRPr="00792C3C">
        <w:t>描述了第</w:t>
      </w:r>
      <w:r w:rsidRPr="00792C3C">
        <w:rPr>
          <w:rFonts w:ascii="Cambria Math" w:hAnsi="Cambria Math" w:cs="Cambria Math"/>
        </w:rPr>
        <w:t>𝑖</w:t>
      </w:r>
      <w:proofErr w:type="gramStart"/>
      <w:r w:rsidRPr="00792C3C">
        <w:t>个</w:t>
      </w:r>
      <w:proofErr w:type="gramEnd"/>
      <w:r w:rsidRPr="00792C3C">
        <w:t>IaaS</w:t>
      </w:r>
      <w:r w:rsidRPr="00792C3C">
        <w:t>服务中的第</w:t>
      </w:r>
      <w:r w:rsidRPr="00792C3C">
        <w:rPr>
          <w:rFonts w:ascii="Cambria Math" w:hAnsi="Cambria Math" w:cs="Cambria Math"/>
        </w:rPr>
        <w:t>𝑛</w:t>
      </w:r>
      <w:r w:rsidRPr="00792C3C">
        <w:t>个变量。例如，在所提出的推荐系统中，</w:t>
      </w:r>
      <w:r w:rsidRPr="00792C3C">
        <w:rPr>
          <w:rFonts w:ascii="Cambria Math" w:hAnsi="Cambria Math" w:cs="Cambria Math"/>
        </w:rPr>
        <w:t>𝑋𝑖</w:t>
      </w:r>
      <w:r w:rsidRPr="00792C3C">
        <w:t>1</w:t>
      </w:r>
      <w:r w:rsidRPr="00792C3C">
        <w:t>与</w:t>
      </w:r>
      <w:r w:rsidRPr="00792C3C">
        <w:t>IaaS</w:t>
      </w:r>
      <w:r w:rsidRPr="00792C3C">
        <w:t>服务中的</w:t>
      </w:r>
      <w:r w:rsidRPr="00792C3C">
        <w:t>RAM</w:t>
      </w:r>
      <w:r w:rsidRPr="00792C3C">
        <w:t>相关。</w:t>
      </w:r>
      <w:r w:rsidRPr="00792C3C">
        <w:rPr>
          <w:rFonts w:ascii="Cambria Math" w:hAnsi="Cambria Math" w:cs="Cambria Math"/>
        </w:rPr>
        <w:t>𝑎𝑖</w:t>
      </w:r>
      <w:r w:rsidRPr="00792C3C">
        <w:t>确定了计算服务最终价格的</w:t>
      </w:r>
      <w:r w:rsidRPr="00792C3C">
        <w:rPr>
          <w:rFonts w:ascii="Cambria Math" w:hAnsi="Cambria Math" w:cs="Cambria Math"/>
        </w:rPr>
        <w:t>𝑋𝑖</w:t>
      </w:r>
      <w:r w:rsidRPr="00792C3C">
        <w:t>变量的重要性。根据式</w:t>
      </w:r>
      <w:r w:rsidRPr="00792C3C">
        <w:t>(23)</w:t>
      </w:r>
      <w:r w:rsidRPr="00792C3C">
        <w:t>显示的</w:t>
      </w:r>
      <w:r w:rsidRPr="00792C3C">
        <w:t>IaaS</w:t>
      </w:r>
      <w:r w:rsidRPr="00792C3C">
        <w:t>服务定价政策，通过对从</w:t>
      </w:r>
      <w:proofErr w:type="spellStart"/>
      <w:r w:rsidRPr="00792C3C">
        <w:t>DigitalOcean</w:t>
      </w:r>
      <w:proofErr w:type="spellEnd"/>
      <w:r w:rsidRPr="00792C3C">
        <w:t>数据集中提取的</w:t>
      </w:r>
      <w:r w:rsidRPr="00792C3C">
        <w:t>IaaS</w:t>
      </w:r>
      <w:r w:rsidRPr="00792C3C">
        <w:t>实例进行分析，确定了每个</w:t>
      </w:r>
      <w:r w:rsidRPr="00792C3C">
        <w:t>IaaS</w:t>
      </w:r>
      <w:r w:rsidRPr="00792C3C">
        <w:t>服务特征的权重。根据</w:t>
      </w:r>
      <w:proofErr w:type="spellStart"/>
      <w:r w:rsidRPr="00792C3C">
        <w:t>DigitalOcean</w:t>
      </w:r>
      <w:proofErr w:type="spellEnd"/>
      <w:r w:rsidRPr="00792C3C">
        <w:t>提供的</w:t>
      </w:r>
      <w:r w:rsidRPr="00792C3C">
        <w:t>IaaS</w:t>
      </w:r>
      <w:r w:rsidRPr="00792C3C">
        <w:t>服务，</w:t>
      </w:r>
      <w:r w:rsidRPr="00792C3C">
        <w:t>IaaS</w:t>
      </w:r>
      <w:r w:rsidRPr="00792C3C">
        <w:t>实例及其相关权重为</w:t>
      </w:r>
      <w:r w:rsidRPr="00792C3C">
        <w:t>[HDD</w:t>
      </w:r>
      <w:r w:rsidRPr="00792C3C">
        <w:t>、</w:t>
      </w:r>
      <w:r w:rsidRPr="00792C3C">
        <w:t>RAM</w:t>
      </w:r>
      <w:r w:rsidRPr="00792C3C">
        <w:t>、网络带宽、计算能力</w:t>
      </w:r>
      <w:r w:rsidRPr="00792C3C">
        <w:t>] → [0.34</w:t>
      </w:r>
      <w:r w:rsidRPr="00792C3C">
        <w:t>、</w:t>
      </w:r>
      <w:r w:rsidRPr="00792C3C">
        <w:t>0.1</w:t>
      </w:r>
      <w:r w:rsidRPr="00792C3C">
        <w:t>、</w:t>
      </w:r>
      <w:r w:rsidRPr="00792C3C">
        <w:t>0.25</w:t>
      </w:r>
      <w:r w:rsidRPr="00792C3C">
        <w:t>、</w:t>
      </w:r>
      <w:r w:rsidRPr="00792C3C">
        <w:t>0.31]</w:t>
      </w:r>
      <w:r w:rsidRPr="00792C3C">
        <w:t>。所有权重之和为</w:t>
      </w:r>
      <w:r w:rsidRPr="00792C3C">
        <w:t>1</w:t>
      </w:r>
      <w:r w:rsidRPr="00792C3C">
        <w:t>。因此，服务的价格计算为</w:t>
      </w:r>
      <w:r w:rsidRPr="00792C3C">
        <w:t xml:space="preserve"> Price = 0.34 * HDD + 0.1 * RAM + 0.25 * </w:t>
      </w:r>
      <w:r w:rsidRPr="00792C3C">
        <w:t>网络带宽</w:t>
      </w:r>
      <w:r w:rsidRPr="00792C3C">
        <w:t xml:space="preserve"> + 0.31 * </w:t>
      </w:r>
      <w:r w:rsidRPr="00792C3C">
        <w:t>计算能力。</w:t>
      </w:r>
      <w:r w:rsidRPr="00792C3C">
        <w:rPr>
          <w:rFonts w:hint="eastAsia"/>
        </w:rPr>
        <w:t>根据以上的定价政策，在</w:t>
      </w:r>
      <w:r w:rsidRPr="00792C3C">
        <w:t>2021</w:t>
      </w:r>
      <w:r w:rsidRPr="00792C3C">
        <w:t>年数字海洋（</w:t>
      </w:r>
      <w:r w:rsidRPr="00792C3C">
        <w:t>https://www.digitalocean.com/</w:t>
      </w:r>
      <w:r w:rsidRPr="00792C3C">
        <w:t>）的</w:t>
      </w:r>
      <w:r w:rsidRPr="00792C3C">
        <w:t>IaaS</w:t>
      </w:r>
      <w:r w:rsidRPr="00792C3C">
        <w:t>实例数据集中进行了扩展，以使</w:t>
      </w:r>
      <w:r w:rsidRPr="00792C3C">
        <w:t>IaaS</w:t>
      </w:r>
      <w:r w:rsidRPr="00792C3C">
        <w:t>服务的每个资源的重要性与</w:t>
      </w:r>
      <w:proofErr w:type="gramStart"/>
      <w:r w:rsidRPr="00792C3C">
        <w:t>云环境</w:t>
      </w:r>
      <w:proofErr w:type="gramEnd"/>
      <w:r w:rsidRPr="00792C3C">
        <w:t>中的服务定价原则保持一致。</w:t>
      </w:r>
      <w:r w:rsidRPr="00792C3C">
        <w:t xml:space="preserve"> </w:t>
      </w:r>
      <w:r w:rsidRPr="00792C3C">
        <w:t>图</w:t>
      </w:r>
      <w:r w:rsidRPr="00792C3C">
        <w:t>9</w:t>
      </w:r>
      <w:r w:rsidRPr="00792C3C">
        <w:t>描述了确定服务价格时每个资源的重要性。图</w:t>
      </w:r>
      <w:r w:rsidRPr="00792C3C">
        <w:t>9</w:t>
      </w:r>
      <w:r w:rsidRPr="00792C3C">
        <w:t>说明了</w:t>
      </w:r>
      <w:r w:rsidRPr="00792C3C">
        <w:t>RAM</w:t>
      </w:r>
      <w:r w:rsidRPr="00792C3C">
        <w:t>资源在服务价格确定中具有很高的重要性。因为具有低</w:t>
      </w:r>
      <w:r w:rsidRPr="00792C3C">
        <w:t>HDD</w:t>
      </w:r>
      <w:r w:rsidRPr="00792C3C">
        <w:t>和高</w:t>
      </w:r>
      <w:r w:rsidRPr="00792C3C">
        <w:t>RAM</w:t>
      </w:r>
      <w:r w:rsidRPr="00792C3C">
        <w:t>的</w:t>
      </w:r>
      <w:r w:rsidRPr="00792C3C">
        <w:t>IaaS</w:t>
      </w:r>
      <w:r w:rsidRPr="00792C3C">
        <w:t>实例的价格比具有高</w:t>
      </w:r>
      <w:r w:rsidRPr="00792C3C">
        <w:t>HDD</w:t>
      </w:r>
      <w:r w:rsidRPr="00792C3C">
        <w:t>和低</w:t>
      </w:r>
      <w:r w:rsidRPr="00792C3C">
        <w:t>RAM</w:t>
      </w:r>
      <w:r w:rsidRPr="00792C3C">
        <w:t>的</w:t>
      </w:r>
      <w:r w:rsidRPr="00792C3C">
        <w:t>IaaS</w:t>
      </w:r>
      <w:r w:rsidRPr="00792C3C">
        <w:t>实例高。例如，图</w:t>
      </w:r>
      <w:r w:rsidRPr="00792C3C">
        <w:t>9</w:t>
      </w:r>
      <w:r w:rsidRPr="00792C3C">
        <w:t>（</w:t>
      </w:r>
      <w:r w:rsidRPr="00792C3C">
        <w:t>a</w:t>
      </w:r>
      <w:r w:rsidRPr="00792C3C">
        <w:t>）说明了具有</w:t>
      </w:r>
      <w:r w:rsidRPr="00792C3C">
        <w:t>HDD = 2TB</w:t>
      </w:r>
      <w:r w:rsidRPr="00792C3C">
        <w:t>和</w:t>
      </w:r>
      <w:r w:rsidRPr="00792C3C">
        <w:t>RAM = 60GB</w:t>
      </w:r>
      <w:r w:rsidRPr="00792C3C">
        <w:lastRenderedPageBreak/>
        <w:t>的</w:t>
      </w:r>
      <w:r w:rsidRPr="00792C3C">
        <w:t>IaaS</w:t>
      </w:r>
      <w:r w:rsidRPr="00792C3C">
        <w:t>实例将导致价格为</w:t>
      </w:r>
      <w:r w:rsidRPr="00792C3C">
        <w:t>700</w:t>
      </w:r>
      <w:r w:rsidRPr="00792C3C">
        <w:t>美元的服务。而具有</w:t>
      </w:r>
      <w:r w:rsidRPr="00792C3C">
        <w:t>HDD = 10TB</w:t>
      </w:r>
      <w:r w:rsidRPr="00792C3C">
        <w:t>和</w:t>
      </w:r>
      <w:r w:rsidRPr="00792C3C">
        <w:t>RAM = 10GB</w:t>
      </w:r>
      <w:r w:rsidRPr="00792C3C">
        <w:t>的</w:t>
      </w:r>
      <w:r w:rsidRPr="00792C3C">
        <w:t>IaaS</w:t>
      </w:r>
      <w:r w:rsidRPr="00792C3C">
        <w:t>实例的服务价格大约相等于</w:t>
      </w:r>
      <w:r w:rsidRPr="00792C3C">
        <w:t>500</w:t>
      </w:r>
      <w:r w:rsidRPr="00792C3C">
        <w:t>美元。</w:t>
      </w:r>
      <w:r w:rsidRPr="00792C3C">
        <w:t xml:space="preserve"> </w:t>
      </w:r>
      <w:r w:rsidRPr="00792C3C">
        <w:t>图</w:t>
      </w:r>
      <w:r w:rsidRPr="00792C3C">
        <w:t>9</w:t>
      </w:r>
      <w:r w:rsidRPr="00792C3C">
        <w:t>（</w:t>
      </w:r>
      <w:r w:rsidRPr="00792C3C">
        <w:t>b</w:t>
      </w:r>
      <w:r w:rsidRPr="00792C3C">
        <w:t>）说明了与网络容量相比，</w:t>
      </w:r>
      <w:r w:rsidRPr="00792C3C">
        <w:t>HDD</w:t>
      </w:r>
      <w:r w:rsidRPr="00792C3C">
        <w:t>的重要性更高。另一个例子是，具有</w:t>
      </w:r>
      <w:r w:rsidRPr="00792C3C">
        <w:t>HDD = 10TB</w:t>
      </w:r>
      <w:r w:rsidRPr="00792C3C">
        <w:t>和网络带宽</w:t>
      </w:r>
      <w:r w:rsidRPr="00792C3C">
        <w:t>= 2 Gbps</w:t>
      </w:r>
      <w:r w:rsidRPr="00792C3C">
        <w:t>的</w:t>
      </w:r>
      <w:r w:rsidRPr="00792C3C">
        <w:t>IaaS</w:t>
      </w:r>
      <w:r w:rsidRPr="00792C3C">
        <w:t>实例的服务价格大约相等于</w:t>
      </w:r>
      <w:r w:rsidRPr="00792C3C">
        <w:t>570</w:t>
      </w:r>
      <w:r w:rsidRPr="00792C3C">
        <w:t>美元。而一个</w:t>
      </w:r>
      <w:proofErr w:type="gramStart"/>
      <w:r w:rsidRPr="00792C3C">
        <w:t>云用户</w:t>
      </w:r>
      <w:proofErr w:type="gramEnd"/>
      <w:r w:rsidRPr="00792C3C">
        <w:t>应该支付大约</w:t>
      </w:r>
      <w:r w:rsidRPr="00792C3C">
        <w:t>500</w:t>
      </w:r>
      <w:r w:rsidRPr="00792C3C">
        <w:t>美元来获得具有</w:t>
      </w:r>
      <w:r w:rsidRPr="00792C3C">
        <w:t>HDD = 2TB</w:t>
      </w:r>
      <w:r w:rsidRPr="00792C3C">
        <w:t>和网络带宽</w:t>
      </w:r>
      <w:r w:rsidRPr="00792C3C">
        <w:t>= 10 Gbps</w:t>
      </w:r>
      <w:r w:rsidRPr="00792C3C">
        <w:t>的</w:t>
      </w:r>
      <w:r w:rsidRPr="00792C3C">
        <w:t>IaaS</w:t>
      </w:r>
      <w:r w:rsidRPr="00792C3C">
        <w:t>实例，因为这些</w:t>
      </w:r>
      <w:r w:rsidRPr="00792C3C">
        <w:t>IaaS</w:t>
      </w:r>
      <w:r w:rsidRPr="00792C3C">
        <w:t>服务的特征之间的关系与数字海洋的</w:t>
      </w:r>
      <w:r w:rsidRPr="00792C3C">
        <w:t>IaaS</w:t>
      </w:r>
      <w:r w:rsidRPr="00792C3C">
        <w:t>实例完全一致。</w:t>
      </w:r>
    </w:p>
    <w:p w14:paraId="5707082F" w14:textId="07B1D59E" w:rsidR="005B50D4" w:rsidRDefault="005B50D4" w:rsidP="005B50D4">
      <w:pPr>
        <w:pStyle w:val="2"/>
      </w:pPr>
      <w:r w:rsidRPr="005B50D4">
        <w:t xml:space="preserve">5.5. </w:t>
      </w:r>
      <w:r w:rsidRPr="005B50D4">
        <w:t>选择恰当的隶属函数</w:t>
      </w:r>
    </w:p>
    <w:p w14:paraId="4C5CD5A8" w14:textId="2530FFC5" w:rsidR="005B50D4" w:rsidRDefault="005B50D4" w:rsidP="005B50D4">
      <w:pPr>
        <w:ind w:firstLine="420"/>
      </w:pPr>
      <w:r w:rsidRPr="005B50D4">
        <w:rPr>
          <w:rFonts w:hint="eastAsia"/>
        </w:rPr>
        <w:t>有关在模糊系统中选择隶属函数的研究有很多（</w:t>
      </w:r>
      <w:r w:rsidRPr="005B50D4">
        <w:t>Chen</w:t>
      </w:r>
      <w:r w:rsidRPr="005B50D4">
        <w:t>＆</w:t>
      </w:r>
      <w:r w:rsidRPr="005B50D4">
        <w:t>Otto</w:t>
      </w:r>
      <w:r w:rsidRPr="005B50D4">
        <w:t>，</w:t>
      </w:r>
      <w:r w:rsidRPr="005B50D4">
        <w:t xml:space="preserve">1995; </w:t>
      </w:r>
      <w:proofErr w:type="spellStart"/>
      <w:r w:rsidRPr="005B50D4">
        <w:t>Czekalski</w:t>
      </w:r>
      <w:proofErr w:type="spellEnd"/>
      <w:r w:rsidRPr="005B50D4">
        <w:t>，</w:t>
      </w:r>
      <w:r w:rsidRPr="005B50D4">
        <w:t>2006</w:t>
      </w:r>
      <w:r w:rsidRPr="005B50D4">
        <w:t>）。在选择隶属函数类型时，选择一个可以将离散区间</w:t>
      </w:r>
      <w:r w:rsidRPr="005B50D4">
        <w:t>[0,1]</w:t>
      </w:r>
      <w:r w:rsidRPr="005B50D4">
        <w:t>正确转换为连续区间</w:t>
      </w:r>
      <w:r w:rsidRPr="005B50D4">
        <w:t>[0,1]</w:t>
      </w:r>
      <w:r w:rsidRPr="005B50D4">
        <w:t>的隶属函数非常重要。基本上，最简单的隶属函数类型是三角形函数。但是，选择特定应用程序的适当隶属函数取决于应用程序类型，基本上，适当隶属函数的类型是通过经验确定的。没有客观的方法可以解决这个问题。因此，在可以定义许多隶属函数的情况下，高斯隶属函数是模糊神经系统中最受欢迎的隶属函数之一，这是通过实验证明的（</w:t>
      </w:r>
      <w:r w:rsidRPr="005B50D4">
        <w:t>Chen</w:t>
      </w:r>
      <w:r w:rsidRPr="005B50D4">
        <w:t>＆</w:t>
      </w:r>
      <w:r w:rsidRPr="005B50D4">
        <w:t>Otto</w:t>
      </w:r>
      <w:r w:rsidRPr="005B50D4">
        <w:t>，</w:t>
      </w:r>
      <w:r w:rsidRPr="005B50D4">
        <w:t xml:space="preserve">1995; </w:t>
      </w:r>
      <w:proofErr w:type="spellStart"/>
      <w:r w:rsidRPr="005B50D4">
        <w:t>Czekalski</w:t>
      </w:r>
      <w:proofErr w:type="spellEnd"/>
      <w:r w:rsidRPr="005B50D4">
        <w:t>，</w:t>
      </w:r>
      <w:r w:rsidRPr="005B50D4">
        <w:t xml:space="preserve">2006; </w:t>
      </w:r>
      <w:proofErr w:type="spellStart"/>
      <w:r w:rsidRPr="005B50D4">
        <w:t>Sadollah</w:t>
      </w:r>
      <w:proofErr w:type="spellEnd"/>
      <w:r w:rsidRPr="005B50D4">
        <w:t>，</w:t>
      </w:r>
      <w:r w:rsidRPr="005B50D4">
        <w:t>2018</w:t>
      </w:r>
      <w:r w:rsidRPr="005B50D4">
        <w:t>）。因为高斯</w:t>
      </w:r>
      <w:r w:rsidRPr="005B50D4">
        <w:t>MF</w:t>
      </w:r>
      <w:r w:rsidRPr="005B50D4">
        <w:t>具有平滑性和简洁的符号。这些曲线的优点是在</w:t>
      </w:r>
      <w:proofErr w:type="gramStart"/>
      <w:r w:rsidRPr="005B50D4">
        <w:t>所有点上</w:t>
      </w:r>
      <w:proofErr w:type="gramEnd"/>
      <w:r w:rsidRPr="005B50D4">
        <w:t>的平滑</w:t>
      </w:r>
      <w:proofErr w:type="gramStart"/>
      <w:r w:rsidRPr="005B50D4">
        <w:t>和非</w:t>
      </w:r>
      <w:proofErr w:type="gramEnd"/>
      <w:r w:rsidRPr="005B50D4">
        <w:t>零</w:t>
      </w:r>
      <w:r w:rsidRPr="005B50D4">
        <w:t>(</w:t>
      </w:r>
      <w:proofErr w:type="spellStart"/>
      <w:r w:rsidRPr="005B50D4">
        <w:t>Sadollah</w:t>
      </w:r>
      <w:proofErr w:type="spellEnd"/>
      <w:r w:rsidRPr="005B50D4">
        <w:t>，</w:t>
      </w:r>
      <w:r w:rsidRPr="005B50D4">
        <w:t>2018)</w:t>
      </w:r>
      <w:r w:rsidRPr="005B50D4">
        <w:t>。</w:t>
      </w:r>
    </w:p>
    <w:p w14:paraId="63D0F285" w14:textId="40B91546" w:rsidR="005B50D4" w:rsidRDefault="005B50D4" w:rsidP="005B50D4">
      <w:pPr>
        <w:pStyle w:val="2"/>
      </w:pPr>
      <w:r w:rsidRPr="005B50D4">
        <w:t xml:space="preserve">5.6. </w:t>
      </w:r>
      <w:r w:rsidRPr="005B50D4">
        <w:t>适用性分析</w:t>
      </w:r>
    </w:p>
    <w:p w14:paraId="1065F714" w14:textId="32F557BE" w:rsidR="005B50D4" w:rsidRDefault="005B50D4" w:rsidP="005B50D4">
      <w:pPr>
        <w:ind w:firstLine="420"/>
      </w:pPr>
      <w:r>
        <w:rPr>
          <w:rFonts w:hint="eastAsia"/>
        </w:rPr>
        <w:t>在检查图</w:t>
      </w:r>
      <w:r>
        <w:t>10</w:t>
      </w:r>
      <w:r>
        <w:t>（</w:t>
      </w:r>
      <w:r>
        <w:t>a</w:t>
      </w:r>
      <w:r>
        <w:t>）中推荐者的适用性的第一步中，我们在图</w:t>
      </w:r>
      <w:r>
        <w:t>4</w:t>
      </w:r>
      <w:r>
        <w:t>中的解释活动中创建了每个推荐者部分与图</w:t>
      </w:r>
      <w:r>
        <w:t>10</w:t>
      </w:r>
      <w:r>
        <w:t>（</w:t>
      </w:r>
      <w:r>
        <w:t>a</w:t>
      </w:r>
      <w:r>
        <w:t>）中的部分之间的映射。在本节中，通过检查两个独立的案例研究，评估所提出的推荐系统在找到靠近用户位置并符合其偏</w:t>
      </w:r>
      <w:r>
        <w:lastRenderedPageBreak/>
        <w:t>好的适当服务方面的能力和能力。在第一种案例研究中，我们检查了</w:t>
      </w:r>
      <w:proofErr w:type="gramStart"/>
      <w:r>
        <w:t>推荐器</w:t>
      </w:r>
      <w:proofErr w:type="gramEnd"/>
      <w:r>
        <w:t>以满足专家用户的需求，该用户可以通过数字表示需求（请参见图</w:t>
      </w:r>
      <w:r>
        <w:t>10</w:t>
      </w:r>
      <w:r>
        <w:t>（</w:t>
      </w:r>
      <w:r>
        <w:t>b</w:t>
      </w:r>
      <w:r>
        <w:t>）中的红框）。</w:t>
      </w:r>
    </w:p>
    <w:p w14:paraId="17720755" w14:textId="0933E001" w:rsidR="005B50D4" w:rsidRDefault="005B50D4" w:rsidP="005B50D4">
      <w:r>
        <w:rPr>
          <w:rFonts w:hint="eastAsia"/>
        </w:rPr>
        <w:t>另一方面，在第二个案例研究中，当一个没有经验的用户以口头陈述的形式表达自己的需求时，检查</w:t>
      </w:r>
      <w:proofErr w:type="gramStart"/>
      <w:r>
        <w:rPr>
          <w:rFonts w:hint="eastAsia"/>
        </w:rPr>
        <w:t>推荐器</w:t>
      </w:r>
      <w:proofErr w:type="gramEnd"/>
      <w:r>
        <w:rPr>
          <w:rFonts w:hint="eastAsia"/>
        </w:rPr>
        <w:t>的适用性（请参见图</w:t>
      </w:r>
      <w:r>
        <w:t>11</w:t>
      </w:r>
      <w:r>
        <w:t>（</w:t>
      </w:r>
      <w:r>
        <w:t>a</w:t>
      </w:r>
      <w:r>
        <w:t>）中的蓝色框）。图</w:t>
      </w:r>
      <w:r>
        <w:t>10</w:t>
      </w:r>
      <w:r>
        <w:t>显示了所提出的推荐系统的概述。以下说明了图</w:t>
      </w:r>
      <w:r>
        <w:t>10</w:t>
      </w:r>
      <w:r>
        <w:t>中所提出的</w:t>
      </w:r>
      <w:proofErr w:type="gramStart"/>
      <w:r>
        <w:t>推荐器</w:t>
      </w:r>
      <w:proofErr w:type="gramEnd"/>
      <w:r>
        <w:t>的每个部分。</w:t>
      </w:r>
    </w:p>
    <w:p w14:paraId="1A4E9C18" w14:textId="73C9FE31" w:rsidR="005B50D4" w:rsidRDefault="005B50D4" w:rsidP="005B50D4">
      <w:pPr>
        <w:ind w:firstLine="420"/>
      </w:pPr>
      <w:r w:rsidRPr="005B50D4">
        <w:rPr>
          <w:rFonts w:hint="eastAsia"/>
          <w:b/>
        </w:rPr>
        <w:t>预处理：</w:t>
      </w:r>
      <w:r>
        <w:rPr>
          <w:rFonts w:hint="eastAsia"/>
        </w:rPr>
        <w:t>在学习推荐系统之前的第一步，需要对数据集进行预处理。这将从数据库中删除噪声。例如，查看</w:t>
      </w:r>
      <w:r>
        <w:t>WS-DREAM</w:t>
      </w:r>
      <w:r>
        <w:t>数据集的记录，在</w:t>
      </w:r>
      <w:proofErr w:type="spellStart"/>
      <w:r>
        <w:t>rtmatrix</w:t>
      </w:r>
      <w:proofErr w:type="spellEnd"/>
      <w:r>
        <w:t>矩阵中，该矩阵是用户</w:t>
      </w:r>
      <w:r>
        <w:t>-</w:t>
      </w:r>
      <w:r>
        <w:t>服务矩阵，每个条目表示每个用户的服务响应时间，我们发现其中一些条目具有无效值（响应时间</w:t>
      </w:r>
      <w:r>
        <w:t>= -1</w:t>
      </w:r>
      <w:r>
        <w:t>）。因此，这类记录已从数据集中删除。作为</w:t>
      </w:r>
      <w:r>
        <w:t>WS-DREAM</w:t>
      </w:r>
      <w:r>
        <w:t>数据集中噪声存在的另一个例子，一些提供商没有任何位置信息。因此，为防止噪声对推荐系统结果的影响，在预处理步骤中，已从</w:t>
      </w:r>
      <w:r>
        <w:t>WS-DREAM</w:t>
      </w:r>
      <w:r>
        <w:t>中删除了与位置信息相关的噪声。最后，在从</w:t>
      </w:r>
      <w:r>
        <w:t>WS-DEAM</w:t>
      </w:r>
      <w:r>
        <w:t>数据库中去除</w:t>
      </w:r>
      <w:r>
        <w:rPr>
          <w:rFonts w:hint="eastAsia"/>
        </w:rPr>
        <w:t>噪声之后，将剩余记录与从</w:t>
      </w:r>
      <w:proofErr w:type="spellStart"/>
      <w:r>
        <w:t>DigitalOcean</w:t>
      </w:r>
      <w:proofErr w:type="spellEnd"/>
      <w:r>
        <w:t>网站提取的</w:t>
      </w:r>
      <w:r>
        <w:t>IaaS</w:t>
      </w:r>
      <w:r>
        <w:t>信息合并。因此，最终数据库包括提供者的地理位置以及它们的</w:t>
      </w:r>
      <w:r>
        <w:t>IaaS</w:t>
      </w:r>
      <w:r>
        <w:t>服务，即每个特征的值以及服务的价格。图</w:t>
      </w:r>
      <w:r>
        <w:t>10</w:t>
      </w:r>
      <w:r>
        <w:t>（</w:t>
      </w:r>
      <w:r>
        <w:t>a</w:t>
      </w:r>
      <w:r>
        <w:t>）中的</w:t>
      </w:r>
      <w:r>
        <w:t>“</w:t>
      </w:r>
      <w:r>
        <w:t>客户最近的服务</w:t>
      </w:r>
      <w:r>
        <w:t>”</w:t>
      </w:r>
      <w:r>
        <w:t>表显示了最终数据集的视图。</w:t>
      </w:r>
    </w:p>
    <w:p w14:paraId="262540E2" w14:textId="272986ED" w:rsidR="005B50D4" w:rsidRDefault="005B50D4" w:rsidP="005B50D4">
      <w:pPr>
        <w:ind w:firstLine="420"/>
      </w:pPr>
      <w:r w:rsidRPr="005B50D4">
        <w:rPr>
          <w:rFonts w:hint="eastAsia"/>
          <w:b/>
        </w:rPr>
        <w:t>位置聚类：</w:t>
      </w:r>
      <w:r>
        <w:rPr>
          <w:rFonts w:hint="eastAsia"/>
        </w:rPr>
        <w:t>第二步，使用</w:t>
      </w:r>
      <w:r>
        <w:t>FCA</w:t>
      </w:r>
      <w:r>
        <w:t>算法对服务进行地理位置聚类。</w:t>
      </w:r>
      <w:r>
        <w:t>FCA</w:t>
      </w:r>
      <w:r>
        <w:t>、</w:t>
      </w:r>
      <w:r>
        <w:t>K-means</w:t>
      </w:r>
      <w:r>
        <w:t>和</w:t>
      </w:r>
      <w:r>
        <w:t>Subtractive Clustering</w:t>
      </w:r>
      <w:r>
        <w:t>（</w:t>
      </w:r>
      <w:r>
        <w:t>SC</w:t>
      </w:r>
      <w:r>
        <w:t>）算法的聚类输出如图</w:t>
      </w:r>
      <w:r>
        <w:t>12</w:t>
      </w:r>
      <w:r>
        <w:t>所示。</w:t>
      </w:r>
    </w:p>
    <w:p w14:paraId="7F2A05F0" w14:textId="4B16D510" w:rsidR="005B50D4" w:rsidRDefault="005B50D4" w:rsidP="005B50D4">
      <w:pPr>
        <w:ind w:firstLine="420"/>
      </w:pPr>
      <w:r w:rsidRPr="005B50D4">
        <w:rPr>
          <w:rFonts w:hint="eastAsia"/>
          <w:b/>
        </w:rPr>
        <w:t>用户位置：</w:t>
      </w:r>
      <w:r w:rsidRPr="005B50D4">
        <w:rPr>
          <w:rFonts w:hint="eastAsia"/>
        </w:rPr>
        <w:t>在此部分中，用户输入他</w:t>
      </w:r>
      <w:r w:rsidRPr="005B50D4">
        <w:t>/</w:t>
      </w:r>
      <w:r w:rsidRPr="005B50D4">
        <w:t>她的地理位置。通过点击</w:t>
      </w:r>
      <w:r w:rsidRPr="005B50D4">
        <w:t>“</w:t>
      </w:r>
      <w:r w:rsidRPr="005B50D4">
        <w:t>查找最近的供应商</w:t>
      </w:r>
      <w:r w:rsidRPr="005B50D4">
        <w:t>”</w:t>
      </w:r>
      <w:r w:rsidRPr="005B50D4">
        <w:t>按钮，基于</w:t>
      </w:r>
      <w:r w:rsidRPr="005B50D4">
        <w:t>FCA</w:t>
      </w:r>
      <w:r w:rsidRPr="005B50D4">
        <w:t>进行的聚类，显示靠近用户的地理位置的服务在</w:t>
      </w:r>
      <w:r w:rsidRPr="005B50D4">
        <w:t>“</w:t>
      </w:r>
      <w:r w:rsidRPr="005B50D4">
        <w:t>客户最近的服务</w:t>
      </w:r>
      <w:r w:rsidRPr="005B50D4">
        <w:t>”</w:t>
      </w:r>
      <w:r w:rsidRPr="005B50D4">
        <w:t>表中。接下来，对两个不同的案例研究进行了调查。在第一个案例研究中，用户是专家，可以准确且以数字形式表达他</w:t>
      </w:r>
      <w:r w:rsidRPr="005B50D4">
        <w:t>/</w:t>
      </w:r>
      <w:r w:rsidRPr="005B50D4">
        <w:t>她的需求。在第二个案例研究中，用户缺乏经验，只能通过口头短语表达他</w:t>
      </w:r>
      <w:r w:rsidRPr="005B50D4">
        <w:t>/</w:t>
      </w:r>
      <w:r w:rsidRPr="005B50D4">
        <w:t>她的需求。在每个案例研究中，</w:t>
      </w:r>
      <w:r w:rsidRPr="005B50D4">
        <w:lastRenderedPageBreak/>
        <w:t>将讨论推荐系统在找到并推荐适当的服务给用户方面的能力和准确性。如图</w:t>
      </w:r>
      <w:r w:rsidRPr="005B50D4">
        <w:t>10</w:t>
      </w:r>
      <w:r w:rsidRPr="005B50D4">
        <w:t>所示，</w:t>
      </w:r>
      <w:r w:rsidRPr="005B50D4">
        <w:t>IaaS</w:t>
      </w:r>
      <w:r w:rsidRPr="005B50D4">
        <w:t>实例的值范围为</w:t>
      </w:r>
      <w:r w:rsidRPr="005B50D4">
        <w:t>HARD = [1,10] TB</w:t>
      </w:r>
      <w:r w:rsidRPr="005B50D4">
        <w:t>，</w:t>
      </w:r>
      <w:r w:rsidRPr="005B50D4">
        <w:t>RAM = [1,64] GB</w:t>
      </w:r>
      <w:r w:rsidRPr="005B50D4">
        <w:t>，网络带宽</w:t>
      </w:r>
      <w:r w:rsidRPr="005B50D4">
        <w:t>= [2,10] Gbps</w:t>
      </w:r>
      <w:r w:rsidRPr="005B50D4">
        <w:t>和计算能力</w:t>
      </w:r>
      <w:r w:rsidRPr="005B50D4">
        <w:t>= [2,4] GHz</w:t>
      </w:r>
      <w:r w:rsidRPr="005B50D4">
        <w:t>。缺乏经验的用户可以用</w:t>
      </w:r>
      <w:r w:rsidRPr="005B50D4">
        <w:t>Low</w:t>
      </w:r>
      <w:r w:rsidRPr="005B50D4">
        <w:t>、</w:t>
      </w:r>
      <w:r w:rsidRPr="005B50D4">
        <w:t>Medium</w:t>
      </w:r>
      <w:r w:rsidRPr="005B50D4">
        <w:t>和</w:t>
      </w:r>
      <w:r w:rsidRPr="005B50D4">
        <w:t>High</w:t>
      </w:r>
      <w:r w:rsidRPr="005B50D4">
        <w:t>来表示他</w:t>
      </w:r>
      <w:r w:rsidRPr="005B50D4">
        <w:t>/</w:t>
      </w:r>
      <w:r w:rsidRPr="005B50D4">
        <w:t>她的需求。</w:t>
      </w:r>
    </w:p>
    <w:p w14:paraId="45F8B422" w14:textId="72549A70" w:rsidR="005B50D4" w:rsidRDefault="005B50D4" w:rsidP="005B50D4">
      <w:pPr>
        <w:pStyle w:val="a0"/>
      </w:pPr>
      <w:r w:rsidRPr="005B50D4">
        <w:t xml:space="preserve">5.6.1. </w:t>
      </w:r>
      <w:r w:rsidRPr="005B50D4">
        <w:t>第一种案例研究（向专</w:t>
      </w:r>
      <w:r>
        <w:rPr>
          <w:rFonts w:hint="eastAsia"/>
        </w:rPr>
        <w:t>业</w:t>
      </w:r>
      <w:r w:rsidRPr="005B50D4">
        <w:t>用户推荐服务</w:t>
      </w:r>
      <w:r>
        <w:rPr>
          <w:rFonts w:hint="eastAsia"/>
        </w:rPr>
        <w:t>）</w:t>
      </w:r>
    </w:p>
    <w:p w14:paraId="32B5A2EA" w14:textId="4243259C" w:rsidR="005B50D4" w:rsidRDefault="005B50D4" w:rsidP="005B50D4">
      <w:pPr>
        <w:ind w:firstLine="420"/>
      </w:pPr>
      <w:r w:rsidRPr="005B50D4">
        <w:rPr>
          <w:rFonts w:hint="eastAsia"/>
        </w:rPr>
        <w:t>在这个案例研究中，假设用户是专家，可以准确和数字化地表达他</w:t>
      </w:r>
      <w:r w:rsidRPr="005B50D4">
        <w:t>/</w:t>
      </w:r>
      <w:r w:rsidRPr="005B50D4">
        <w:t>她的需求。因此，在第一步中，用户在图</w:t>
      </w:r>
      <w:r w:rsidRPr="005B50D4">
        <w:t>10(a)</w:t>
      </w:r>
      <w:r w:rsidRPr="005B50D4">
        <w:t>中的</w:t>
      </w:r>
      <w:r w:rsidRPr="005B50D4">
        <w:t>“</w:t>
      </w:r>
      <w:r w:rsidRPr="005B50D4">
        <w:t>用户位置</w:t>
      </w:r>
      <w:r w:rsidRPr="005B50D4">
        <w:t>”</w:t>
      </w:r>
      <w:r w:rsidRPr="005B50D4">
        <w:t>部分输入他</w:t>
      </w:r>
      <w:r w:rsidRPr="005B50D4">
        <w:t>/</w:t>
      </w:r>
      <w:r w:rsidRPr="005B50D4">
        <w:t>她的地理位置，然后通过按下</w:t>
      </w:r>
      <w:r w:rsidRPr="005B50D4">
        <w:t>“</w:t>
      </w:r>
      <w:r w:rsidRPr="005B50D4">
        <w:t>查找最近的提供者</w:t>
      </w:r>
      <w:r w:rsidRPr="005B50D4">
        <w:t>”</w:t>
      </w:r>
      <w:r w:rsidRPr="005B50D4">
        <w:t>按钮，显示了一个靠近用户位置的服务列表在</w:t>
      </w:r>
      <w:r w:rsidRPr="005B50D4">
        <w:t>“</w:t>
      </w:r>
      <w:r w:rsidRPr="005B50D4">
        <w:t>最近的服务</w:t>
      </w:r>
      <w:r w:rsidRPr="005B50D4">
        <w:t>”</w:t>
      </w:r>
      <w:r w:rsidRPr="005B50D4">
        <w:t>表中。如图所示，每个</w:t>
      </w:r>
      <w:r w:rsidRPr="005B50D4">
        <w:t>IaaS</w:t>
      </w:r>
      <w:r w:rsidRPr="005B50D4">
        <w:t>服务都用八个属性描述，即服务</w:t>
      </w:r>
      <w:r w:rsidRPr="005B50D4">
        <w:t>ID</w:t>
      </w:r>
      <w:r w:rsidRPr="005B50D4">
        <w:t>、纬度、经度、</w:t>
      </w:r>
      <w:r w:rsidRPr="005B50D4">
        <w:t>HARD</w:t>
      </w:r>
      <w:r w:rsidRPr="005B50D4">
        <w:t>、</w:t>
      </w:r>
      <w:r w:rsidRPr="005B50D4">
        <w:t>RAM</w:t>
      </w:r>
      <w:r w:rsidRPr="005B50D4">
        <w:t>、网络带宽、计算能力和成本。如图</w:t>
      </w:r>
      <w:r w:rsidRPr="005B50D4">
        <w:t>10</w:t>
      </w:r>
      <w:r w:rsidRPr="005B50D4">
        <w:t>所示，用户的地理位置是纬度</w:t>
      </w:r>
      <w:r w:rsidRPr="005B50D4">
        <w:t>= 36.88</w:t>
      </w:r>
      <w:r w:rsidRPr="005B50D4">
        <w:t>和经度</w:t>
      </w:r>
      <w:r w:rsidRPr="005B50D4">
        <w:t>= 122.06</w:t>
      </w:r>
      <w:r w:rsidRPr="005B50D4">
        <w:t>。在数据库中的</w:t>
      </w:r>
      <w:r w:rsidRPr="005B50D4">
        <w:t>5004</w:t>
      </w:r>
      <w:r w:rsidRPr="005B50D4">
        <w:t>个服务中，推荐系统已选择了</w:t>
      </w:r>
      <w:r w:rsidRPr="005B50D4">
        <w:t>482</w:t>
      </w:r>
      <w:r w:rsidRPr="005B50D4">
        <w:t>个服务，考虑到所述的地理位置靠近用户</w:t>
      </w:r>
      <w:r w:rsidRPr="005B50D4">
        <w:rPr>
          <w:rFonts w:hint="eastAsia"/>
        </w:rPr>
        <w:t>。在找到靠近用户地理位置的服务之后，在“用户偏好”部分中，已为每个</w:t>
      </w:r>
      <w:r w:rsidRPr="005B50D4">
        <w:t>IaaS</w:t>
      </w:r>
      <w:proofErr w:type="gramStart"/>
      <w:r w:rsidRPr="005B50D4">
        <w:t>服务值</w:t>
      </w:r>
      <w:proofErr w:type="gramEnd"/>
      <w:r w:rsidRPr="005B50D4">
        <w:t>设置了用户的偏好。在这个例子中，用户是专家，可以通过</w:t>
      </w:r>
      <w:r w:rsidRPr="005B50D4">
        <w:t>“</w:t>
      </w:r>
      <w:r w:rsidRPr="005B50D4">
        <w:t>数字需求</w:t>
      </w:r>
      <w:r w:rsidRPr="005B50D4">
        <w:t>”</w:t>
      </w:r>
      <w:r w:rsidRPr="005B50D4">
        <w:t>部分确定</w:t>
      </w:r>
      <w:r w:rsidRPr="005B50D4">
        <w:t>IaaS</w:t>
      </w:r>
      <w:r w:rsidRPr="005B50D4">
        <w:t>特性的值。然而，如果用户没有经验，无法准确表达他</w:t>
      </w:r>
      <w:r w:rsidRPr="005B50D4">
        <w:t>/</w:t>
      </w:r>
      <w:r w:rsidRPr="005B50D4">
        <w:t>她的要求，他</w:t>
      </w:r>
      <w:r w:rsidRPr="005B50D4">
        <w:t>/</w:t>
      </w:r>
      <w:r w:rsidRPr="005B50D4">
        <w:t>她可以通过</w:t>
      </w:r>
      <w:r w:rsidRPr="005B50D4">
        <w:t>“</w:t>
      </w:r>
      <w:r w:rsidRPr="005B50D4">
        <w:t>口头需求</w:t>
      </w:r>
      <w:r w:rsidRPr="005B50D4">
        <w:t>”</w:t>
      </w:r>
      <w:r w:rsidRPr="005B50D4">
        <w:t>部分确定服务特性的值。在这个例子中，用户将</w:t>
      </w:r>
      <w:r w:rsidRPr="005B50D4">
        <w:t>IaaS</w:t>
      </w:r>
      <w:proofErr w:type="gramStart"/>
      <w:r w:rsidRPr="005B50D4">
        <w:t>服务值</w:t>
      </w:r>
      <w:proofErr w:type="gramEnd"/>
      <w:r w:rsidRPr="005B50D4">
        <w:t>设置为</w:t>
      </w:r>
      <w:r w:rsidRPr="005B50D4">
        <w:t>HARD = 8 TB</w:t>
      </w:r>
      <w:r w:rsidRPr="005B50D4">
        <w:t>，</w:t>
      </w:r>
      <w:r w:rsidRPr="005B50D4">
        <w:t>RAM = 16 GB</w:t>
      </w:r>
      <w:r w:rsidRPr="005B50D4">
        <w:t>，网络带宽</w:t>
      </w:r>
      <w:r w:rsidRPr="005B50D4">
        <w:t>= 6 Gbps</w:t>
      </w:r>
      <w:r w:rsidRPr="005B50D4">
        <w:t>和计算能力</w:t>
      </w:r>
      <w:r w:rsidRPr="005B50D4">
        <w:t>= 3 GHz</w:t>
      </w:r>
      <w:r w:rsidRPr="005B50D4">
        <w:t>。</w:t>
      </w:r>
    </w:p>
    <w:p w14:paraId="2506A13F" w14:textId="3754484A" w:rsidR="005B50D4" w:rsidRDefault="005B50D4" w:rsidP="005B50D4">
      <w:pPr>
        <w:ind w:firstLine="420"/>
      </w:pPr>
      <w:r w:rsidRPr="005B50D4">
        <w:rPr>
          <w:rFonts w:hint="eastAsia"/>
          <w:b/>
        </w:rPr>
        <w:t>设置</w:t>
      </w:r>
      <w:r w:rsidRPr="005B50D4">
        <w:rPr>
          <w:b/>
        </w:rPr>
        <w:t>IANFRA</w:t>
      </w:r>
      <w:r w:rsidRPr="005B50D4">
        <w:rPr>
          <w:b/>
        </w:rPr>
        <w:t>：</w:t>
      </w:r>
      <w:r w:rsidRPr="005B50D4">
        <w:t>在这个部分，一些参数被设置来训练推荐系统。例如，</w:t>
      </w:r>
      <w:r w:rsidRPr="005B50D4">
        <w:t>“IaaS</w:t>
      </w:r>
      <w:r w:rsidRPr="005B50D4">
        <w:t>实例</w:t>
      </w:r>
      <w:r w:rsidRPr="005B50D4">
        <w:t>”</w:t>
      </w:r>
      <w:r w:rsidRPr="005B50D4">
        <w:t>确定了在学习过程中使用的数据量。通常，确定这个变量的目的是为了检查推荐系统在大型数据集中的通用性和</w:t>
      </w:r>
      <w:proofErr w:type="gramStart"/>
      <w:r w:rsidRPr="005B50D4">
        <w:t>可</w:t>
      </w:r>
      <w:proofErr w:type="gramEnd"/>
      <w:r w:rsidRPr="005B50D4">
        <w:t>扩展性，这在第</w:t>
      </w:r>
      <w:r w:rsidRPr="005B50D4">
        <w:t>6</w:t>
      </w:r>
      <w:r w:rsidRPr="005B50D4">
        <w:t>节中详细解释。</w:t>
      </w:r>
      <w:r w:rsidRPr="005B50D4">
        <w:t xml:space="preserve"> “</w:t>
      </w:r>
      <w:r w:rsidRPr="005B50D4">
        <w:t>成</w:t>
      </w:r>
      <w:r w:rsidRPr="005B50D4">
        <w:lastRenderedPageBreak/>
        <w:t>员函数</w:t>
      </w:r>
      <w:r w:rsidRPr="005B50D4">
        <w:t>”</w:t>
      </w:r>
      <w:r w:rsidRPr="005B50D4">
        <w:t>为</w:t>
      </w:r>
      <w:r w:rsidRPr="005B50D4">
        <w:t>3</w:t>
      </w:r>
      <w:r w:rsidRPr="005B50D4">
        <w:t>。因为在口头部分中有三个值，即低、中、高。实验上，参数值</w:t>
      </w:r>
      <w:r w:rsidRPr="005B50D4">
        <w:t>“</w:t>
      </w:r>
      <w:r w:rsidRPr="005B50D4">
        <w:t>指数</w:t>
      </w:r>
      <w:r w:rsidRPr="005B50D4">
        <w:t>”</w:t>
      </w:r>
      <w:r w:rsidRPr="005B50D4">
        <w:t>设置为</w:t>
      </w:r>
      <w:r w:rsidRPr="005B50D4">
        <w:t>2</w:t>
      </w:r>
      <w:r w:rsidRPr="005B50D4">
        <w:t>（参见公式（</w:t>
      </w:r>
      <w:r w:rsidRPr="005B50D4">
        <w:t>3</w:t>
      </w:r>
      <w:r w:rsidRPr="005B50D4">
        <w:t>））。推荐系统的学习过程的停止条件由两个参数</w:t>
      </w:r>
      <w:r w:rsidRPr="005B50D4">
        <w:t>“</w:t>
      </w:r>
      <w:r w:rsidRPr="005B50D4">
        <w:t>最大迭代次数</w:t>
      </w:r>
      <w:r w:rsidRPr="005B50D4">
        <w:t>”</w:t>
      </w:r>
      <w:r w:rsidRPr="005B50D4">
        <w:t>和</w:t>
      </w:r>
      <w:r w:rsidRPr="005B50D4">
        <w:t>“</w:t>
      </w:r>
      <w:r w:rsidRPr="005B50D4">
        <w:t>停止条件</w:t>
      </w:r>
      <w:r w:rsidRPr="005B50D4">
        <w:t>”</w:t>
      </w:r>
      <w:r w:rsidRPr="005B50D4">
        <w:t>确定。通过按下</w:t>
      </w:r>
      <w:r w:rsidRPr="005B50D4">
        <w:t>“</w:t>
      </w:r>
      <w:r w:rsidRPr="005B50D4">
        <w:t>运行</w:t>
      </w:r>
      <w:r w:rsidRPr="005B50D4">
        <w:t>”</w:t>
      </w:r>
      <w:r w:rsidRPr="005B50D4">
        <w:t>按钮，执行</w:t>
      </w:r>
      <w:r w:rsidRPr="005B50D4">
        <w:t>IANFRA</w:t>
      </w:r>
      <w:r w:rsidRPr="005B50D4">
        <w:t>算法，在训练和提供推荐系统后，根据在</w:t>
      </w:r>
      <w:r w:rsidRPr="005B50D4">
        <w:t>“</w:t>
      </w:r>
      <w:r w:rsidRPr="005B50D4">
        <w:t>用户偏好</w:t>
      </w:r>
      <w:r w:rsidRPr="005B50D4">
        <w:t>”</w:t>
      </w:r>
      <w:r w:rsidRPr="005B50D4">
        <w:t>部分中宣布的偏好，向用户介绍最</w:t>
      </w:r>
      <w:r w:rsidRPr="005B50D4">
        <w:rPr>
          <w:rFonts w:hint="eastAsia"/>
        </w:rPr>
        <w:t>合适的服务。</w:t>
      </w:r>
      <w:r w:rsidR="003827FA" w:rsidRPr="003827FA">
        <w:rPr>
          <w:rFonts w:hint="eastAsia"/>
        </w:rPr>
        <w:t>图</w:t>
      </w:r>
      <w:r w:rsidR="003827FA" w:rsidRPr="003827FA">
        <w:t>10(a)</w:t>
      </w:r>
      <w:r w:rsidR="003827FA" w:rsidRPr="003827FA">
        <w:t>显示，在</w:t>
      </w:r>
      <w:r w:rsidR="003827FA" w:rsidRPr="003827FA">
        <w:t>HARD = 8 TB</w:t>
      </w:r>
      <w:r w:rsidR="003827FA" w:rsidRPr="003827FA">
        <w:t>，</w:t>
      </w:r>
      <w:r w:rsidR="003827FA" w:rsidRPr="003827FA">
        <w:t>RAM = 16 GB</w:t>
      </w:r>
      <w:r w:rsidR="003827FA" w:rsidRPr="003827FA">
        <w:t>，网络带宽</w:t>
      </w:r>
      <w:r w:rsidR="003827FA" w:rsidRPr="003827FA">
        <w:t>= 6 Gbps</w:t>
      </w:r>
      <w:r w:rsidR="003827FA" w:rsidRPr="003827FA">
        <w:t>和计算能力</w:t>
      </w:r>
      <w:r w:rsidR="003827FA" w:rsidRPr="003827FA">
        <w:t>= 3 GHz</w:t>
      </w:r>
      <w:r w:rsidR="003827FA" w:rsidRPr="003827FA">
        <w:t>的用户请求中，在</w:t>
      </w:r>
      <w:r w:rsidR="003827FA" w:rsidRPr="003827FA">
        <w:t>“</w:t>
      </w:r>
      <w:r w:rsidR="003827FA" w:rsidRPr="003827FA">
        <w:t>最近的服务</w:t>
      </w:r>
      <w:r w:rsidR="003827FA" w:rsidRPr="003827FA">
        <w:t>”</w:t>
      </w:r>
      <w:r w:rsidR="003827FA" w:rsidRPr="003827FA">
        <w:t>表中介绍的</w:t>
      </w:r>
      <w:r w:rsidR="003827FA" w:rsidRPr="003827FA">
        <w:t>482</w:t>
      </w:r>
      <w:r w:rsidR="003827FA" w:rsidRPr="003827FA">
        <w:t>个服务中，在</w:t>
      </w:r>
      <w:r w:rsidR="003827FA" w:rsidRPr="003827FA">
        <w:t>“</w:t>
      </w:r>
      <w:r w:rsidR="003827FA" w:rsidRPr="003827FA">
        <w:t>推荐给客户的服务</w:t>
      </w:r>
      <w:r w:rsidR="003827FA" w:rsidRPr="003827FA">
        <w:t>”</w:t>
      </w:r>
      <w:r w:rsidR="003827FA" w:rsidRPr="003827FA">
        <w:t>表中，推荐系统找到了</w:t>
      </w:r>
      <w:r w:rsidR="003827FA" w:rsidRPr="003827FA">
        <w:t>12</w:t>
      </w:r>
      <w:r w:rsidR="003827FA" w:rsidRPr="003827FA">
        <w:t>个与用户偏好接近的适当服务。值得注意的是，推荐系统除了找到和推荐与用户需求完全兼容的服务外，还推荐具有接近用户所述偏好的值的服务。在这个例子中，根据用户偏好，可以看到在</w:t>
      </w:r>
      <w:r w:rsidR="003827FA" w:rsidRPr="003827FA">
        <w:t>“</w:t>
      </w:r>
      <w:r w:rsidR="003827FA" w:rsidRPr="003827FA">
        <w:t>推荐给客户的服务</w:t>
      </w:r>
      <w:r w:rsidR="003827FA" w:rsidRPr="003827FA">
        <w:t>”</w:t>
      </w:r>
      <w:r w:rsidR="003827FA" w:rsidRPr="003827FA">
        <w:t>表中推荐的服务中，服务</w:t>
      </w:r>
      <w:r w:rsidR="003827FA" w:rsidRPr="003827FA">
        <w:t>ID = 3</w:t>
      </w:r>
      <w:r w:rsidR="003827FA" w:rsidRPr="003827FA">
        <w:t>的服务完全符合用户需求，推荐系统正确估计了服务价格，为</w:t>
      </w:r>
      <w:r w:rsidR="003827FA" w:rsidRPr="003827FA">
        <w:t>675</w:t>
      </w:r>
      <w:r w:rsidR="003827FA" w:rsidRPr="003827FA">
        <w:t>美元。然而，</w:t>
      </w:r>
      <w:r w:rsidR="003827FA" w:rsidRPr="003827FA">
        <w:rPr>
          <w:rFonts w:hint="eastAsia"/>
        </w:rPr>
        <w:t>除了向用户推荐这项服务外，推荐系统还找到了一系列接近用户需求的服务并向用户推荐（请参见图</w:t>
      </w:r>
      <w:r w:rsidR="003827FA" w:rsidRPr="003827FA">
        <w:t>10(a)</w:t>
      </w:r>
      <w:r w:rsidR="003827FA" w:rsidRPr="003827FA">
        <w:t>中的</w:t>
      </w:r>
      <w:r w:rsidR="003827FA" w:rsidRPr="003827FA">
        <w:t>“</w:t>
      </w:r>
      <w:r w:rsidR="003827FA" w:rsidRPr="003827FA">
        <w:t>推荐给客户的服务</w:t>
      </w:r>
      <w:r w:rsidR="003827FA" w:rsidRPr="003827FA">
        <w:t>”</w:t>
      </w:r>
      <w:r w:rsidR="003827FA" w:rsidRPr="003827FA">
        <w:t>表）。因此，如果将新服务（新数据）添加到未来现有服务的列表中，则只需要在</w:t>
      </w:r>
      <w:r w:rsidR="003827FA" w:rsidRPr="003827FA">
        <w:t>“</w:t>
      </w:r>
      <w:r w:rsidR="003827FA" w:rsidRPr="003827FA">
        <w:t>位置聚类</w:t>
      </w:r>
      <w:r w:rsidR="003827FA" w:rsidRPr="003827FA">
        <w:t>”</w:t>
      </w:r>
      <w:r w:rsidR="003827FA" w:rsidRPr="003827FA">
        <w:t>部分运行</w:t>
      </w:r>
      <w:r w:rsidR="003827FA" w:rsidRPr="003827FA">
        <w:t>FCA</w:t>
      </w:r>
      <w:r w:rsidR="003827FA" w:rsidRPr="003827FA">
        <w:t>算法。通过这种方式，新数据被放置在一个合适的聚类中，无需重新训练推荐系统（即</w:t>
      </w:r>
      <w:r w:rsidR="003827FA" w:rsidRPr="003827FA">
        <w:t>“IANFA</w:t>
      </w:r>
      <w:r w:rsidR="003827FA" w:rsidRPr="003827FA">
        <w:t>设置</w:t>
      </w:r>
      <w:r w:rsidR="003827FA" w:rsidRPr="003827FA">
        <w:t>”</w:t>
      </w:r>
      <w:r w:rsidR="003827FA" w:rsidRPr="003827FA">
        <w:t>部分）。如果新服务接近用户的喜好，推荐者可以向用户介绍新服务。</w:t>
      </w:r>
    </w:p>
    <w:p w14:paraId="37902A71" w14:textId="77777777" w:rsidR="003827FA" w:rsidRDefault="003827FA" w:rsidP="003827FA">
      <w:pPr>
        <w:ind w:firstLine="420"/>
      </w:pPr>
      <w:r w:rsidRPr="003827FA">
        <w:rPr>
          <w:rFonts w:hint="eastAsia"/>
          <w:b/>
        </w:rPr>
        <w:t>绘制图表：</w:t>
      </w:r>
      <w:r>
        <w:rPr>
          <w:rFonts w:hint="eastAsia"/>
        </w:rPr>
        <w:t>通过推荐系统的这个部分，报告以图形方式显示。例如，“绘制</w:t>
      </w:r>
      <w:r>
        <w:t>RMSE</w:t>
      </w:r>
      <w:r>
        <w:t>，</w:t>
      </w:r>
      <w:r>
        <w:t>MAE”</w:t>
      </w:r>
      <w:r>
        <w:t>比较了推荐系统与相关方法，即模糊网格划分（</w:t>
      </w:r>
      <w:r>
        <w:t>GP</w:t>
      </w:r>
      <w:r>
        <w:t>）和模糊减法聚类（</w:t>
      </w:r>
      <w:r>
        <w:t>SC</w:t>
      </w:r>
      <w:r>
        <w:t>）的</w:t>
      </w:r>
      <w:r>
        <w:t>RMSE</w:t>
      </w:r>
      <w:r>
        <w:t>和</w:t>
      </w:r>
      <w:r>
        <w:t>MAE</w:t>
      </w:r>
      <w:r>
        <w:t>。因此，在</w:t>
      </w:r>
      <w:r>
        <w:t>“</w:t>
      </w:r>
      <w:r>
        <w:t>绘图</w:t>
      </w:r>
      <w:r>
        <w:t>”</w:t>
      </w:r>
      <w:r>
        <w:t>部分中，如果选择</w:t>
      </w:r>
      <w:r>
        <w:t>“</w:t>
      </w:r>
      <w:r>
        <w:t>绘制</w:t>
      </w:r>
      <w:r>
        <w:t>RMSE</w:t>
      </w:r>
      <w:r>
        <w:t>，</w:t>
      </w:r>
      <w:r>
        <w:t>MAE”</w:t>
      </w:r>
      <w:r>
        <w:t>并按下</w:t>
      </w:r>
      <w:r>
        <w:t>“</w:t>
      </w:r>
      <w:r>
        <w:t>绘图</w:t>
      </w:r>
      <w:r>
        <w:t>”</w:t>
      </w:r>
      <w:r>
        <w:t>按钮，则会执行</w:t>
      </w:r>
      <w:r>
        <w:t>GP</w:t>
      </w:r>
      <w:r>
        <w:t>和</w:t>
      </w:r>
      <w:r>
        <w:t>SC</w:t>
      </w:r>
      <w:r>
        <w:t>方法，并计算所有三种方法的</w:t>
      </w:r>
      <w:r>
        <w:t>RMSE</w:t>
      </w:r>
      <w:r>
        <w:t>和</w:t>
      </w:r>
      <w:r>
        <w:t>MAE</w:t>
      </w:r>
      <w:r>
        <w:t>（见图</w:t>
      </w:r>
      <w:r>
        <w:t>10(b)</w:t>
      </w:r>
      <w:r>
        <w:t>）。</w:t>
      </w:r>
    </w:p>
    <w:p w14:paraId="30B8F802" w14:textId="77777777" w:rsidR="003827FA" w:rsidRDefault="003827FA" w:rsidP="003827FA">
      <w:pPr>
        <w:ind w:firstLine="420"/>
      </w:pPr>
      <w:r>
        <w:rPr>
          <w:rFonts w:hint="eastAsia"/>
        </w:rPr>
        <w:t>“绘图表面”显示了关于</w:t>
      </w:r>
      <w:r>
        <w:t>IaaS</w:t>
      </w:r>
      <w:r>
        <w:t>服务中每个特征在确定服务价格方面的重要性</w:t>
      </w:r>
      <w:r>
        <w:lastRenderedPageBreak/>
        <w:t>的信息。</w:t>
      </w:r>
      <w:r>
        <w:t>IaaS</w:t>
      </w:r>
      <w:r>
        <w:t>服务的定价政策已在第</w:t>
      </w:r>
      <w:r>
        <w:t>5.4</w:t>
      </w:r>
      <w:r>
        <w:t>节中描述。在这个例子中，图</w:t>
      </w:r>
      <w:r>
        <w:t>10(c)</w:t>
      </w:r>
      <w:r>
        <w:t>显示了根据用户的请求（</w:t>
      </w:r>
      <w:r>
        <w:t>675</w:t>
      </w:r>
      <w:r>
        <w:t>美元）计算服务价格时每个特征的重要性。如图</w:t>
      </w:r>
      <w:r>
        <w:t>10(c)</w:t>
      </w:r>
      <w:r>
        <w:t>所示，</w:t>
      </w:r>
      <w:r>
        <w:t>HARD</w:t>
      </w:r>
      <w:r>
        <w:t>和计算能力对服务价格的影响更大。</w:t>
      </w:r>
    </w:p>
    <w:p w14:paraId="37661D4B" w14:textId="76C53196" w:rsidR="003827FA" w:rsidRDefault="003827FA" w:rsidP="003827FA">
      <w:pPr>
        <w:ind w:firstLine="420"/>
      </w:pPr>
      <w:r>
        <w:rPr>
          <w:rFonts w:hint="eastAsia"/>
        </w:rPr>
        <w:t>“绘制规则”显示了生成的模糊规则以及如何以图形方式预测服务价格（见图</w:t>
      </w:r>
      <w:r>
        <w:t>10(d)</w:t>
      </w:r>
      <w:r>
        <w:t>）。值得注意的是，根据生成的模糊规则计算服务价格已在</w:t>
      </w:r>
      <w:r>
        <w:t>4.3</w:t>
      </w:r>
      <w:r>
        <w:t>节中详细解释。</w:t>
      </w:r>
    </w:p>
    <w:p w14:paraId="060C4C7E" w14:textId="088E9E2E" w:rsidR="00F362F7" w:rsidRDefault="00F362F7" w:rsidP="003827FA">
      <w:pPr>
        <w:ind w:firstLine="420"/>
      </w:pPr>
      <w:r w:rsidRPr="00F362F7">
        <w:rPr>
          <w:rFonts w:hint="eastAsia"/>
        </w:rPr>
        <w:t>通过选择“绘制预测选项。不同”，我们可以比较推荐系统预测的价格差异与相关方法。该选项的目的是比较所提出的推荐系统与相关方法的通用性和</w:t>
      </w:r>
      <w:proofErr w:type="gramStart"/>
      <w:r w:rsidRPr="00F362F7">
        <w:rPr>
          <w:rFonts w:hint="eastAsia"/>
        </w:rPr>
        <w:t>可</w:t>
      </w:r>
      <w:proofErr w:type="gramEnd"/>
      <w:r w:rsidRPr="00F362F7">
        <w:rPr>
          <w:rFonts w:hint="eastAsia"/>
        </w:rPr>
        <w:t>扩展性，并在数据量不同时检查每种方法在价格预测方面的准确性。如图</w:t>
      </w:r>
      <w:r w:rsidRPr="00F362F7">
        <w:t>10(e)</w:t>
      </w:r>
      <w:r w:rsidRPr="00F362F7">
        <w:t>所示，当数据密度为</w:t>
      </w:r>
      <w:r w:rsidRPr="00F362F7">
        <w:t>90</w:t>
      </w:r>
      <w:r w:rsidRPr="00F362F7">
        <w:t>％时，推荐系统预测的服务价格与实际价格高度一致。然而，如图</w:t>
      </w:r>
      <w:r w:rsidRPr="00F362F7">
        <w:t>10(b)</w:t>
      </w:r>
      <w:r w:rsidRPr="00F362F7">
        <w:t>所示，另外两种方法的预测误差率（公式（</w:t>
      </w:r>
      <w:r w:rsidRPr="00F362F7">
        <w:t>21</w:t>
      </w:r>
      <w:r w:rsidRPr="00F362F7">
        <w:t>）和（</w:t>
      </w:r>
      <w:r w:rsidRPr="00F362F7">
        <w:t>22</w:t>
      </w:r>
      <w:r w:rsidRPr="00F362F7">
        <w:t>））更高。在第</w:t>
      </w:r>
      <w:r w:rsidRPr="00F362F7">
        <w:t>6</w:t>
      </w:r>
      <w:r w:rsidRPr="00F362F7">
        <w:t>节中，将对所提出的推荐系统和其他两种相关方法在不同数据量下的通用性和</w:t>
      </w:r>
      <w:proofErr w:type="gramStart"/>
      <w:r w:rsidRPr="00F362F7">
        <w:t>可</w:t>
      </w:r>
      <w:proofErr w:type="gramEnd"/>
      <w:r w:rsidRPr="00F362F7">
        <w:t>扩展性进行检查和分析。</w:t>
      </w:r>
    </w:p>
    <w:p w14:paraId="2EEC896F" w14:textId="77777777" w:rsidR="00F362F7" w:rsidRDefault="00F362F7" w:rsidP="00F362F7">
      <w:pPr>
        <w:pStyle w:val="a0"/>
      </w:pPr>
      <w:r>
        <w:t xml:space="preserve">5.6.2. </w:t>
      </w:r>
      <w:r>
        <w:t>第二个案例研究（向经验不足的用户推荐服务）</w:t>
      </w:r>
    </w:p>
    <w:p w14:paraId="6256F56B" w14:textId="11B77A06" w:rsidR="00F362F7" w:rsidRDefault="00F362F7" w:rsidP="00F362F7">
      <w:pPr>
        <w:ind w:firstLine="420"/>
      </w:pPr>
      <w:r>
        <w:rPr>
          <w:rFonts w:hint="eastAsia"/>
        </w:rPr>
        <w:t>在这个案例研究中，我们假设用户经验不足，无法准确说明每个</w:t>
      </w:r>
      <w:r>
        <w:t>IaaS</w:t>
      </w:r>
      <w:r>
        <w:t>服务特性的值。如图</w:t>
      </w:r>
      <w:r>
        <w:t>11</w:t>
      </w:r>
      <w:r>
        <w:t>所示，在</w:t>
      </w:r>
      <w:r>
        <w:t>“</w:t>
      </w:r>
      <w:r>
        <w:t>用户偏好</w:t>
      </w:r>
      <w:r>
        <w:t>”</w:t>
      </w:r>
      <w:r>
        <w:t>部分中，用户可以通过选择口头选项将每个</w:t>
      </w:r>
      <w:r>
        <w:t>IaaS</w:t>
      </w:r>
      <w:r>
        <w:t>服务特性的需求插入为低、中、高。在图</w:t>
      </w:r>
      <w:r>
        <w:t>11(a)</w:t>
      </w:r>
      <w:r>
        <w:t>中，用户将每个</w:t>
      </w:r>
      <w:r>
        <w:t>IaaS</w:t>
      </w:r>
      <w:r>
        <w:t>特性的值表示为</w:t>
      </w:r>
      <w:r>
        <w:t>HARD =</w:t>
      </w:r>
      <w:r>
        <w:t>低、</w:t>
      </w:r>
      <w:r>
        <w:t>RAM =</w:t>
      </w:r>
      <w:r>
        <w:t>中、网络带宽</w:t>
      </w:r>
      <w:r>
        <w:t xml:space="preserve"> =</w:t>
      </w:r>
      <w:r>
        <w:t>高和计算能力</w:t>
      </w:r>
      <w:r>
        <w:t xml:space="preserve"> =</w:t>
      </w:r>
      <w:r>
        <w:t>中。推荐者将每个低、中、高的值转换为指定区间内的值的范围，即</w:t>
      </w:r>
      <w:r>
        <w:t>HARD =[1,10] TB</w:t>
      </w:r>
      <w:r>
        <w:t>，</w:t>
      </w:r>
      <w:r>
        <w:t>RAM =[1,64] GB</w:t>
      </w:r>
      <w:r>
        <w:t>，网络带宽</w:t>
      </w:r>
      <w:r>
        <w:t xml:space="preserve"> =[2,10] Gbps</w:t>
      </w:r>
      <w:r>
        <w:t>，计算能力</w:t>
      </w:r>
      <w:r>
        <w:t>=[2,4] GHz</w:t>
      </w:r>
      <w:r>
        <w:t>。最后，通过运行</w:t>
      </w:r>
      <w:r>
        <w:t>IANFRA</w:t>
      </w:r>
      <w:r>
        <w:t>算法，</w:t>
      </w:r>
      <w:r>
        <w:rPr>
          <w:rFonts w:hint="eastAsia"/>
        </w:rPr>
        <w:t>推荐系统在“推荐给客户的服务”表中显示了一个根据用户偏好量身定制的服务列表。</w:t>
      </w:r>
    </w:p>
    <w:p w14:paraId="46D0EA4E" w14:textId="16B23193" w:rsidR="00F362F7" w:rsidRDefault="00F362F7" w:rsidP="00F362F7">
      <w:pPr>
        <w:ind w:firstLine="420"/>
      </w:pPr>
      <w:r w:rsidRPr="00F362F7">
        <w:rPr>
          <w:rFonts w:hint="eastAsia"/>
        </w:rPr>
        <w:lastRenderedPageBreak/>
        <w:t>图</w:t>
      </w:r>
      <w:r w:rsidRPr="00F362F7">
        <w:t>11</w:t>
      </w:r>
      <w:r w:rsidRPr="00F362F7">
        <w:t>（</w:t>
      </w:r>
      <w:r w:rsidRPr="00F362F7">
        <w:t>a</w:t>
      </w:r>
      <w:r w:rsidRPr="00F362F7">
        <w:t>）显示，在第一次案例研究中，经验不足的用户与专家用户具有相同的位置。因此，在</w:t>
      </w:r>
      <w:r w:rsidRPr="00F362F7">
        <w:t>“</w:t>
      </w:r>
      <w:r w:rsidRPr="00F362F7">
        <w:t>最近的提供商到客户</w:t>
      </w:r>
      <w:r w:rsidRPr="00F362F7">
        <w:t>”</w:t>
      </w:r>
      <w:r w:rsidRPr="00F362F7">
        <w:t>表中引入了相同的服务（</w:t>
      </w:r>
      <w:r w:rsidRPr="00F362F7">
        <w:t>482</w:t>
      </w:r>
      <w:r w:rsidRPr="00F362F7">
        <w:t>个服务）。在识别出的</w:t>
      </w:r>
      <w:r w:rsidRPr="00F362F7">
        <w:t>482</w:t>
      </w:r>
      <w:r w:rsidRPr="00F362F7">
        <w:t>个服务中，找到了</w:t>
      </w:r>
      <w:r w:rsidRPr="00F362F7">
        <w:t>17</w:t>
      </w:r>
      <w:r w:rsidRPr="00F362F7">
        <w:t>个与用户声明的偏好接近的服务并进行了推荐。推荐者估计服务价格约为</w:t>
      </w:r>
      <w:r w:rsidRPr="00F362F7">
        <w:t>581.9</w:t>
      </w:r>
      <w:r w:rsidRPr="00F362F7">
        <w:t>美元，服务特点符合用户的偏好。如图</w:t>
      </w:r>
      <w:r w:rsidRPr="00F362F7">
        <w:t>11</w:t>
      </w:r>
      <w:r w:rsidRPr="00F362F7">
        <w:t>（</w:t>
      </w:r>
      <w:r w:rsidRPr="00F362F7">
        <w:t>a</w:t>
      </w:r>
      <w:r w:rsidRPr="00F362F7">
        <w:t>）所示，服务</w:t>
      </w:r>
      <w:r w:rsidRPr="00F362F7">
        <w:t>ID = 5</w:t>
      </w:r>
      <w:r w:rsidRPr="00F362F7">
        <w:t>的服务接近于用户的需求。然而，推荐者除了推荐这个服务（服务</w:t>
      </w:r>
      <w:r w:rsidRPr="00F362F7">
        <w:t>ID = 5</w:t>
      </w:r>
      <w:r w:rsidRPr="00F362F7">
        <w:t>）之外，还介绍了更多的服务，这些服务的特点接近于用户的偏好。图</w:t>
      </w:r>
      <w:r w:rsidRPr="00F362F7">
        <w:t>11</w:t>
      </w:r>
      <w:r w:rsidRPr="00F362F7">
        <w:t>（</w:t>
      </w:r>
      <w:r w:rsidRPr="00F362F7">
        <w:t>b</w:t>
      </w:r>
      <w:r w:rsidRPr="00F362F7">
        <w:t>）显示了推荐者和其他相关方法中的</w:t>
      </w:r>
      <w:r w:rsidRPr="00F362F7">
        <w:t>RMSE</w:t>
      </w:r>
      <w:r w:rsidRPr="00F362F7">
        <w:t>和</w:t>
      </w:r>
      <w:r w:rsidRPr="00F362F7">
        <w:t>MAE</w:t>
      </w:r>
      <w:r w:rsidRPr="00F362F7">
        <w:t>误</w:t>
      </w:r>
      <w:r w:rsidRPr="00F362F7">
        <w:rPr>
          <w:rFonts w:hint="eastAsia"/>
        </w:rPr>
        <w:t>差率。此外，图</w:t>
      </w:r>
      <w:r w:rsidRPr="00F362F7">
        <w:t>11</w:t>
      </w:r>
      <w:r w:rsidRPr="00F362F7">
        <w:t>（</w:t>
      </w:r>
      <w:r w:rsidRPr="00F362F7">
        <w:t>c</w:t>
      </w:r>
      <w:r w:rsidRPr="00F362F7">
        <w:t>）比较了每个</w:t>
      </w:r>
      <w:r w:rsidRPr="00F362F7">
        <w:t>IaaS</w:t>
      </w:r>
      <w:r w:rsidRPr="00F362F7">
        <w:t>服务特征在确定</w:t>
      </w:r>
      <w:r w:rsidRPr="00F362F7">
        <w:t>581.9</w:t>
      </w:r>
      <w:r w:rsidRPr="00F362F7">
        <w:t>美元的价格中的重要性，图</w:t>
      </w:r>
      <w:r w:rsidRPr="00F362F7">
        <w:t>11</w:t>
      </w:r>
      <w:r w:rsidRPr="00F362F7">
        <w:t>（</w:t>
      </w:r>
      <w:r w:rsidRPr="00F362F7">
        <w:t>d</w:t>
      </w:r>
      <w:r w:rsidRPr="00F362F7">
        <w:t>）显示了每个生成的模糊规则在确定服务价格中的重要性。</w:t>
      </w:r>
    </w:p>
    <w:p w14:paraId="4D2490DE" w14:textId="07D45928" w:rsidR="00F362F7" w:rsidRDefault="00F362F7" w:rsidP="00F362F7">
      <w:pPr>
        <w:ind w:firstLine="420"/>
      </w:pPr>
      <w:r w:rsidRPr="00F362F7">
        <w:rPr>
          <w:rFonts w:hint="eastAsia"/>
        </w:rPr>
        <w:t>图</w:t>
      </w:r>
      <w:r w:rsidRPr="00F362F7">
        <w:t>11</w:t>
      </w:r>
      <w:r w:rsidRPr="00F362F7">
        <w:t>（</w:t>
      </w:r>
      <w:r w:rsidRPr="00F362F7">
        <w:t>d</w:t>
      </w:r>
      <w:r w:rsidRPr="00F362F7">
        <w:t>）说明了如何通过生成的模糊规则计算服务价格（</w:t>
      </w:r>
      <w:r w:rsidRPr="00F362F7">
        <w:t>581.9</w:t>
      </w:r>
      <w:r w:rsidRPr="00F362F7">
        <w:t>美元）。值得注意的是，根据生成的模糊规则计算服务价格的方法已在第</w:t>
      </w:r>
      <w:r w:rsidRPr="00F362F7">
        <w:t>4.3</w:t>
      </w:r>
      <w:r w:rsidRPr="00F362F7">
        <w:t>节中详细解释。最后，每种方法与所提出的推荐系统相比，在准确估计服务价格方面的准确性可以在图</w:t>
      </w:r>
      <w:r w:rsidRPr="00F362F7">
        <w:t>11</w:t>
      </w:r>
      <w:r w:rsidRPr="00F362F7">
        <w:t>（</w:t>
      </w:r>
      <w:r w:rsidRPr="00F362F7">
        <w:t>e</w:t>
      </w:r>
      <w:r w:rsidRPr="00F362F7">
        <w:t>）中看到。如图</w:t>
      </w:r>
      <w:r w:rsidRPr="00F362F7">
        <w:t>11</w:t>
      </w:r>
      <w:r w:rsidRPr="00F362F7">
        <w:t>（</w:t>
      </w:r>
      <w:r w:rsidRPr="00F362F7">
        <w:t>b</w:t>
      </w:r>
      <w:r w:rsidRPr="00F362F7">
        <w:t>）和图</w:t>
      </w:r>
      <w:r w:rsidRPr="00F362F7">
        <w:t>11</w:t>
      </w:r>
      <w:r w:rsidRPr="00F362F7">
        <w:t>（</w:t>
      </w:r>
      <w:r w:rsidRPr="00F362F7">
        <w:t>e</w:t>
      </w:r>
      <w:r w:rsidRPr="00F362F7">
        <w:t>）所示，</w:t>
      </w:r>
      <w:r w:rsidRPr="00F362F7">
        <w:t>GP</w:t>
      </w:r>
      <w:r w:rsidRPr="00F362F7">
        <w:t>方法在预测服务价格方面具有最大误差。在第</w:t>
      </w:r>
      <w:r w:rsidRPr="00F362F7">
        <w:t>6</w:t>
      </w:r>
      <w:r w:rsidRPr="00F362F7">
        <w:t>节中，将更详细地讨论所提出的推荐者与其他相关方法的性能以及它们在推荐适当的服务和正确估计服务价格方面的准确性。</w:t>
      </w:r>
    </w:p>
    <w:p w14:paraId="06734A4B" w14:textId="77777777" w:rsidR="00F362F7" w:rsidRDefault="00F362F7" w:rsidP="00F362F7">
      <w:pPr>
        <w:pStyle w:val="1"/>
      </w:pPr>
      <w:r>
        <w:t xml:space="preserve">6. </w:t>
      </w:r>
      <w:r>
        <w:t>评估</w:t>
      </w:r>
    </w:p>
    <w:p w14:paraId="0FF5CB4F" w14:textId="77777777" w:rsidR="00F362F7" w:rsidRDefault="00F362F7" w:rsidP="00F362F7">
      <w:pPr>
        <w:ind w:firstLine="420"/>
      </w:pPr>
      <w:r>
        <w:rPr>
          <w:rFonts w:hint="eastAsia"/>
        </w:rPr>
        <w:t>评估的目的是回答以下问题：</w:t>
      </w:r>
    </w:p>
    <w:p w14:paraId="638541AE" w14:textId="77777777" w:rsidR="00F362F7" w:rsidRDefault="00F362F7" w:rsidP="00F362F7">
      <w:pPr>
        <w:ind w:firstLine="420"/>
      </w:pPr>
      <w:r>
        <w:rPr>
          <w:rFonts w:hint="eastAsia"/>
        </w:rPr>
        <w:t>（</w:t>
      </w:r>
      <w:r>
        <w:t>1</w:t>
      </w:r>
      <w:r>
        <w:t>）与</w:t>
      </w:r>
      <w:r>
        <w:t>k-means</w:t>
      </w:r>
      <w:r>
        <w:t>算法和减法聚类算法等其他流行聚类方法相比，</w:t>
      </w:r>
      <w:r>
        <w:t>FCA</w:t>
      </w:r>
      <w:r>
        <w:t>的性能如何？</w:t>
      </w:r>
    </w:p>
    <w:p w14:paraId="0A35A1F5" w14:textId="77777777" w:rsidR="00F362F7" w:rsidRDefault="00F362F7" w:rsidP="00F362F7">
      <w:pPr>
        <w:ind w:firstLine="420"/>
      </w:pPr>
      <w:r>
        <w:rPr>
          <w:rFonts w:hint="eastAsia"/>
        </w:rPr>
        <w:t>（</w:t>
      </w:r>
      <w:r>
        <w:t>2</w:t>
      </w:r>
      <w:r>
        <w:t>）所提出的方法在大型数据集中的普适性和</w:t>
      </w:r>
      <w:proofErr w:type="gramStart"/>
      <w:r>
        <w:t>可</w:t>
      </w:r>
      <w:proofErr w:type="gramEnd"/>
      <w:r>
        <w:t>扩展性如何？</w:t>
      </w:r>
    </w:p>
    <w:p w14:paraId="4692DD24" w14:textId="77777777" w:rsidR="00F362F7" w:rsidRDefault="00F362F7" w:rsidP="00F362F7">
      <w:pPr>
        <w:ind w:firstLine="420"/>
      </w:pPr>
      <w:r>
        <w:rPr>
          <w:rFonts w:hint="eastAsia"/>
        </w:rPr>
        <w:t>（</w:t>
      </w:r>
      <w:r>
        <w:t>3</w:t>
      </w:r>
      <w:r>
        <w:t>）与其他相关方法相比，所提出的方法有什么优势？</w:t>
      </w:r>
      <w:r>
        <w:t>IANFRA</w:t>
      </w:r>
      <w:r>
        <w:t>与其他方法</w:t>
      </w:r>
      <w:r>
        <w:lastRenderedPageBreak/>
        <w:t>相比的性能如何？</w:t>
      </w:r>
    </w:p>
    <w:p w14:paraId="786D0FB2" w14:textId="5DE20689" w:rsidR="00F362F7" w:rsidRDefault="00F362F7" w:rsidP="00F362F7">
      <w:pPr>
        <w:pStyle w:val="2"/>
      </w:pPr>
      <w:r>
        <w:t>6.1 FCA</w:t>
      </w:r>
      <w:r>
        <w:t>与</w:t>
      </w:r>
      <w:r>
        <w:t>k-means</w:t>
      </w:r>
      <w:r>
        <w:t>（</w:t>
      </w:r>
      <w:r>
        <w:t>C-means</w:t>
      </w:r>
      <w:r>
        <w:t>）算法和减法聚类算法等其他流行聚类方法相比，其性能如何？</w:t>
      </w:r>
    </w:p>
    <w:p w14:paraId="43219D05" w14:textId="12ACAC56" w:rsidR="00F362F7" w:rsidRDefault="00F362F7" w:rsidP="00F362F7">
      <w:pPr>
        <w:ind w:firstLine="420"/>
      </w:pPr>
      <w:r w:rsidRPr="00F362F7">
        <w:rPr>
          <w:rFonts w:hint="eastAsia"/>
        </w:rPr>
        <w:t>在图</w:t>
      </w:r>
      <w:r w:rsidRPr="00F362F7">
        <w:t>12</w:t>
      </w:r>
      <w:r w:rsidRPr="00F362F7">
        <w:t>和表</w:t>
      </w:r>
      <w:r w:rsidRPr="00F362F7">
        <w:t>3</w:t>
      </w:r>
      <w:r w:rsidRPr="00F362F7">
        <w:t>中分别说明了</w:t>
      </w:r>
      <w:r w:rsidRPr="00F362F7">
        <w:t>FCA</w:t>
      </w:r>
      <w:r w:rsidRPr="00F362F7">
        <w:t>在提供良好聚类和其对响应时间的影响方面与其他聚类方法（如</w:t>
      </w:r>
      <w:r w:rsidRPr="00F362F7">
        <w:t>k-means</w:t>
      </w:r>
      <w:r w:rsidRPr="00F362F7">
        <w:t>聚类和减法聚类）相比的性能。为了进行公平比较，选择了不同地理位置的四个用户，并计算了对其服务的平均响应时间。所有实验都在</w:t>
      </w:r>
      <w:r w:rsidRPr="00F362F7">
        <w:t>MATLAB R2019b</w:t>
      </w:r>
      <w:r w:rsidRPr="00F362F7">
        <w:t>上在</w:t>
      </w:r>
      <w:r w:rsidRPr="00F362F7">
        <w:t>Windows10 64</w:t>
      </w:r>
      <w:r w:rsidRPr="00F362F7">
        <w:t>位操作系统上使用</w:t>
      </w:r>
      <w:r w:rsidRPr="00F362F7">
        <w:t>Intel Core i7-8750 2.20 GHz</w:t>
      </w:r>
      <w:r w:rsidRPr="00F362F7">
        <w:t>处理器和</w:t>
      </w:r>
      <w:r w:rsidRPr="00F362F7">
        <w:t>16 GB RAM</w:t>
      </w:r>
      <w:r w:rsidRPr="00F362F7">
        <w:t>进行了实现。图</w:t>
      </w:r>
      <w:r w:rsidRPr="00F362F7">
        <w:t>12</w:t>
      </w:r>
      <w:r w:rsidRPr="00F362F7">
        <w:t>说明了用户和</w:t>
      </w:r>
      <w:proofErr w:type="gramStart"/>
      <w:r w:rsidRPr="00F362F7">
        <w:t>云服务</w:t>
      </w:r>
      <w:proofErr w:type="gramEnd"/>
      <w:r w:rsidRPr="00F362F7">
        <w:t>在不同地理位置的分布，以及如何通过</w:t>
      </w:r>
      <w:r w:rsidRPr="00F362F7">
        <w:t>k-means</w:t>
      </w:r>
      <w:r w:rsidRPr="00F362F7">
        <w:t>方法、减法聚类方法和所提出的</w:t>
      </w:r>
      <w:r w:rsidRPr="00F362F7">
        <w:t>FCA</w:t>
      </w:r>
      <w:r w:rsidRPr="00F362F7">
        <w:t>对用户和服务进行聚类。</w:t>
      </w:r>
    </w:p>
    <w:p w14:paraId="7CFAE24F" w14:textId="71AB57AC" w:rsidR="00F362F7" w:rsidRDefault="00F362F7" w:rsidP="00F362F7">
      <w:pPr>
        <w:ind w:firstLine="420"/>
      </w:pPr>
      <w:r w:rsidRPr="00F362F7">
        <w:rPr>
          <w:rFonts w:hint="eastAsia"/>
        </w:rPr>
        <w:t>图</w:t>
      </w:r>
      <w:r w:rsidRPr="00F362F7">
        <w:t>12</w:t>
      </w:r>
      <w:r w:rsidRPr="00F362F7">
        <w:t>显示了</w:t>
      </w:r>
      <w:r w:rsidRPr="00F362F7">
        <w:t>WS-DREAM</w:t>
      </w:r>
      <w:r w:rsidRPr="00F362F7">
        <w:t>中用户和</w:t>
      </w:r>
      <w:proofErr w:type="gramStart"/>
      <w:r w:rsidRPr="00F362F7">
        <w:t>云服务</w:t>
      </w:r>
      <w:proofErr w:type="gramEnd"/>
      <w:r w:rsidRPr="00F362F7">
        <w:t>的地理分布。如图</w:t>
      </w:r>
      <w:r w:rsidRPr="00F362F7">
        <w:t>12-(a)</w:t>
      </w:r>
      <w:r w:rsidRPr="00F362F7">
        <w:t>所示，用户和</w:t>
      </w:r>
      <w:proofErr w:type="gramStart"/>
      <w:r w:rsidRPr="00F362F7">
        <w:t>云服务</w:t>
      </w:r>
      <w:proofErr w:type="gramEnd"/>
      <w:r w:rsidRPr="00F362F7">
        <w:t>的密度在不同的地理位置有所不同。人口稠密的地方的用户有更多的服务来满足他们的需求。在</w:t>
      </w:r>
      <w:proofErr w:type="gramStart"/>
      <w:r w:rsidRPr="00F362F7">
        <w:t>云环境</w:t>
      </w:r>
      <w:proofErr w:type="gramEnd"/>
      <w:r w:rsidRPr="00F362F7">
        <w:t>中，由于用户和</w:t>
      </w:r>
      <w:proofErr w:type="gramStart"/>
      <w:r w:rsidRPr="00F362F7">
        <w:t>云服</w:t>
      </w:r>
      <w:proofErr w:type="gramEnd"/>
      <w:r w:rsidRPr="00F362F7">
        <w:t>务的地理分散，考虑用户和服务的位置以推荐合适的服务是至关重要的。一般来说，当选择服务时，推荐系统应考虑三个重要因素：（</w:t>
      </w:r>
      <w:r w:rsidRPr="00F362F7">
        <w:t>1</w:t>
      </w:r>
      <w:r w:rsidRPr="00F362F7">
        <w:t>）接收服务的响应时间（</w:t>
      </w:r>
      <w:r w:rsidRPr="00F362F7">
        <w:t>2</w:t>
      </w:r>
      <w:r w:rsidRPr="00F362F7">
        <w:t>）维护用户信息的机密性和安全性（</w:t>
      </w:r>
      <w:r w:rsidRPr="00F362F7">
        <w:t>3</w:t>
      </w:r>
      <w:r w:rsidRPr="00F362F7">
        <w:t>）服务的可用性和提供服务的可靠性。</w:t>
      </w:r>
    </w:p>
    <w:p w14:paraId="554F4E5B" w14:textId="35E0FAD7" w:rsidR="00F362F7" w:rsidRDefault="00F362F7" w:rsidP="00F362F7">
      <w:pPr>
        <w:ind w:firstLine="420"/>
      </w:pPr>
      <w:r w:rsidRPr="00F362F7">
        <w:rPr>
          <w:rFonts w:hint="eastAsia"/>
        </w:rPr>
        <w:t>响应时间作为一个重要因素，在</w:t>
      </w:r>
      <w:proofErr w:type="gramStart"/>
      <w:r w:rsidRPr="00F362F7">
        <w:rPr>
          <w:rFonts w:hint="eastAsia"/>
        </w:rPr>
        <w:t>云用户</w:t>
      </w:r>
      <w:proofErr w:type="gramEnd"/>
      <w:r w:rsidRPr="00F362F7">
        <w:rPr>
          <w:rFonts w:hint="eastAsia"/>
        </w:rPr>
        <w:t>满意度中起着关键作用。用户通常更喜欢使用响应时间较短的服务。因此，如果推荐系统在其列表中有更多的候选服务，它们可以选择响应时间更短的更适合的服务。图</w:t>
      </w:r>
      <w:r w:rsidRPr="00F362F7">
        <w:t>12</w:t>
      </w:r>
      <w:r w:rsidRPr="00F362F7">
        <w:t>展示了</w:t>
      </w:r>
      <w:r w:rsidRPr="00F362F7">
        <w:t>k-means</w:t>
      </w:r>
      <w:r w:rsidRPr="00F362F7">
        <w:t>算法如何对用户和</w:t>
      </w:r>
      <w:proofErr w:type="gramStart"/>
      <w:r w:rsidRPr="00F362F7">
        <w:t>云服务</w:t>
      </w:r>
      <w:proofErr w:type="gramEnd"/>
      <w:r w:rsidRPr="00F362F7">
        <w:t>进行聚类。</w:t>
      </w:r>
      <w:r w:rsidRPr="00F362F7">
        <w:t>k-means</w:t>
      </w:r>
      <w:r w:rsidRPr="00F362F7">
        <w:t>算法根据人口密度将地理位置分为三个独立的聚类，因此，对于一个用户，推荐系统只能提供在用户聚类中的服务。因此，在此方法中，推荐系统的选择列表中会有较少的服务。然而，</w:t>
      </w:r>
      <w:r w:rsidRPr="00F362F7">
        <w:t>SC</w:t>
      </w:r>
      <w:r w:rsidRPr="00F362F7">
        <w:t>算法（见图</w:t>
      </w:r>
      <w:r w:rsidRPr="00F362F7">
        <w:t>12-</w:t>
      </w:r>
      <w:r w:rsidRPr="00F362F7">
        <w:lastRenderedPageBreak/>
        <w:t>(d)</w:t>
      </w:r>
      <w:r w:rsidRPr="00F362F7">
        <w:t>）将地理区域分为两个大聚类，每个聚类的用户和</w:t>
      </w:r>
      <w:proofErr w:type="gramStart"/>
      <w:r w:rsidRPr="00F362F7">
        <w:t>云服务</w:t>
      </w:r>
      <w:proofErr w:type="gramEnd"/>
      <w:r w:rsidRPr="00F362F7">
        <w:t>较</w:t>
      </w:r>
      <w:r w:rsidRPr="00F362F7">
        <w:t>k-means</w:t>
      </w:r>
      <w:r w:rsidRPr="00F362F7">
        <w:t>算法更</w:t>
      </w:r>
      <w:r w:rsidRPr="00F362F7">
        <w:rPr>
          <w:rFonts w:hint="eastAsia"/>
        </w:rPr>
        <w:t>多。因此，</w:t>
      </w:r>
      <w:r w:rsidRPr="00F362F7">
        <w:t>SC</w:t>
      </w:r>
      <w:r w:rsidRPr="00F362F7">
        <w:t>算法中的推荐系统在其选择列表中有更多的服务，其中可以提供响应时间更短的服务。需要注意的是，在位置聚类方法中，聚类越多，客户信息的安全性越高。相反，候选服务数量的增加会导致响应时间降低以满足客户需求。因此，根据上述考虑，降低响应时间和增加用户信息安全性之间存在一个权衡。</w:t>
      </w:r>
    </w:p>
    <w:p w14:paraId="1303C933" w14:textId="67BE2C1E" w:rsidR="00F362F7" w:rsidRDefault="00F362F7" w:rsidP="00F362F7">
      <w:pPr>
        <w:ind w:firstLine="420"/>
      </w:pPr>
      <w:r w:rsidRPr="00F362F7">
        <w:rPr>
          <w:rFonts w:hint="eastAsia"/>
        </w:rPr>
        <w:t>在</w:t>
      </w:r>
      <w:r w:rsidRPr="00F362F7">
        <w:t>k-means</w:t>
      </w:r>
      <w:r w:rsidRPr="00F362F7">
        <w:t>算法中，由于地理位置被分成更多的聚类，用户信息的机密性和安全性比</w:t>
      </w:r>
      <w:r w:rsidRPr="00F362F7">
        <w:t>SC</w:t>
      </w:r>
      <w:r w:rsidRPr="00F362F7">
        <w:t>算法更高。然而，由于</w:t>
      </w:r>
      <w:r w:rsidRPr="00F362F7">
        <w:t>k-means</w:t>
      </w:r>
      <w:r w:rsidRPr="00F362F7">
        <w:t>算法中的聚类更小，用户可用的服务数量会较少，这会导致响应时间比</w:t>
      </w:r>
      <w:r w:rsidRPr="00F362F7">
        <w:t>SC</w:t>
      </w:r>
      <w:r w:rsidRPr="00F362F7">
        <w:t>算法更长（见表</w:t>
      </w:r>
      <w:r w:rsidRPr="00F362F7">
        <w:t>3</w:t>
      </w:r>
      <w:r w:rsidRPr="00F362F7">
        <w:t>）。一个强大的推荐系统必须能够平衡用户信息安全和响应时间这两个因素。在所提出的</w:t>
      </w:r>
      <w:r w:rsidRPr="00F362F7">
        <w:t>FCA</w:t>
      </w:r>
      <w:r w:rsidRPr="00F362F7">
        <w:t>中（图</w:t>
      </w:r>
      <w:r w:rsidRPr="00F362F7">
        <w:t>12-(c)</w:t>
      </w:r>
      <w:r w:rsidRPr="00F362F7">
        <w:t>），位于边缘点的</w:t>
      </w:r>
      <w:proofErr w:type="gramStart"/>
      <w:r w:rsidRPr="00F362F7">
        <w:t>云用户</w:t>
      </w:r>
      <w:proofErr w:type="gramEnd"/>
      <w:r w:rsidRPr="00F362F7">
        <w:t>可以使用所有邻居聚类的服务。因为位于聚类边缘的用户通常同意将其信息定位在相邻国家的服务器上。因此，在</w:t>
      </w:r>
      <w:r w:rsidRPr="00F362F7">
        <w:t>FCA</w:t>
      </w:r>
      <w:r w:rsidRPr="00F362F7">
        <w:t>中，位于边界区域的用户可以被放置在一个以上的聚类中（图</w:t>
      </w:r>
      <w:r w:rsidRPr="00F362F7">
        <w:t>12-(c)</w:t>
      </w:r>
      <w:r w:rsidRPr="00F362F7">
        <w:t>），推荐系统在其</w:t>
      </w:r>
      <w:r w:rsidRPr="00F362F7">
        <w:rPr>
          <w:rFonts w:hint="eastAsia"/>
        </w:rPr>
        <w:t>选择列表中有更多的候选服务，并可以向用户提供响应时间更短的服务。需要注意的是，由于推荐系统在其选择列表中有更多的服务，如果一个服务失败，它将能够向用户提供合适的替代服务，这会增加提供</w:t>
      </w:r>
      <w:proofErr w:type="gramStart"/>
      <w:r w:rsidRPr="00F362F7">
        <w:rPr>
          <w:rFonts w:hint="eastAsia"/>
        </w:rPr>
        <w:t>云服务</w:t>
      </w:r>
      <w:proofErr w:type="gramEnd"/>
      <w:r w:rsidRPr="00F362F7">
        <w:rPr>
          <w:rFonts w:hint="eastAsia"/>
        </w:rPr>
        <w:t>的可靠性。因此，与其</w:t>
      </w:r>
      <w:proofErr w:type="gramStart"/>
      <w:r w:rsidRPr="00F362F7">
        <w:rPr>
          <w:rFonts w:hint="eastAsia"/>
        </w:rPr>
        <w:t>他两种</w:t>
      </w:r>
      <w:proofErr w:type="gramEnd"/>
      <w:r w:rsidRPr="00F362F7">
        <w:rPr>
          <w:rFonts w:hint="eastAsia"/>
        </w:rPr>
        <w:t>聚类方法相比，所提出的</w:t>
      </w:r>
      <w:r w:rsidRPr="00F362F7">
        <w:t>FCA</w:t>
      </w:r>
      <w:r w:rsidRPr="00F362F7">
        <w:t>具有更短的响应时间。同时，它能够适当地保护用户信息的机密性和安全性。</w:t>
      </w:r>
    </w:p>
    <w:p w14:paraId="05AF5FE8" w14:textId="7410B5B7" w:rsidR="00F362F7" w:rsidRDefault="00F362F7" w:rsidP="00F362F7">
      <w:pPr>
        <w:ind w:firstLine="420"/>
      </w:pPr>
      <w:r w:rsidRPr="00F362F7">
        <w:rPr>
          <w:rFonts w:hint="eastAsia"/>
        </w:rPr>
        <w:t>为了比较</w:t>
      </w:r>
      <w:r w:rsidRPr="00F362F7">
        <w:t>FCA</w:t>
      </w:r>
      <w:r w:rsidRPr="00F362F7">
        <w:t>与其他聚类方法的平均响应时间（</w:t>
      </w:r>
      <w:r w:rsidRPr="00F362F7">
        <w:t>MRT</w:t>
      </w:r>
      <w:r w:rsidRPr="00F362F7">
        <w:t>），从</w:t>
      </w:r>
      <w:r w:rsidRPr="00F362F7">
        <w:t>WS-DREAM</w:t>
      </w:r>
      <w:r w:rsidRPr="00F362F7">
        <w:t>数据集中选择了来自不同地点的四个用户，以便每个地点的人口密度不同。例如，用户</w:t>
      </w:r>
      <w:r w:rsidRPr="00F362F7">
        <w:t>3</w:t>
      </w:r>
      <w:r w:rsidRPr="00F362F7">
        <w:t>位于人口密度较低的地方，而用户</w:t>
      </w:r>
      <w:r w:rsidRPr="00F362F7">
        <w:t>4</w:t>
      </w:r>
      <w:r w:rsidRPr="00F362F7">
        <w:t>则位于人口密度较高的地方。如表</w:t>
      </w:r>
      <w:r w:rsidRPr="00F362F7">
        <w:t>3</w:t>
      </w:r>
      <w:r w:rsidRPr="00F362F7">
        <w:t>所示，实验表明</w:t>
      </w:r>
      <w:r w:rsidRPr="00F362F7">
        <w:t>FCA</w:t>
      </w:r>
      <w:r w:rsidRPr="00F362F7">
        <w:t>在不同人口密度下与其他分类方法相比具有更好的响应时间。如果用户集群中放置的所有服务不能为用户提供良好的服务，</w:t>
      </w:r>
      <w:r w:rsidRPr="00F362F7">
        <w:t>FCA</w:t>
      </w:r>
      <w:r w:rsidRPr="00F362F7">
        <w:t>可以从接近用户集群的其他集群中接收适当的服务。由于</w:t>
      </w:r>
      <w:r w:rsidRPr="00F362F7">
        <w:t>FCA</w:t>
      </w:r>
      <w:r w:rsidRPr="00F362F7">
        <w:t>中使用的逻辑不是二元逻</w:t>
      </w:r>
      <w:r w:rsidRPr="00F362F7">
        <w:lastRenderedPageBreak/>
        <w:t>辑，即服务和用户可能属于多个集群。在对</w:t>
      </w:r>
      <w:proofErr w:type="gramStart"/>
      <w:r w:rsidRPr="00F362F7">
        <w:t>云用户</w:t>
      </w:r>
      <w:proofErr w:type="gramEnd"/>
      <w:r w:rsidRPr="00F362F7">
        <w:t>和服务进行分类后，运行</w:t>
      </w:r>
      <w:r w:rsidRPr="00F362F7">
        <w:t>IANFRA</w:t>
      </w:r>
      <w:r w:rsidRPr="00F362F7">
        <w:t>以考虑由</w:t>
      </w:r>
      <w:r w:rsidRPr="00F362F7">
        <w:t>FCA</w:t>
      </w:r>
      <w:r w:rsidRPr="00F362F7">
        <w:t>分组的位置和用户偏好（即硬盘驱动器，</w:t>
      </w:r>
      <w:r w:rsidRPr="00F362F7">
        <w:t>RAM</w:t>
      </w:r>
      <w:r w:rsidRPr="00F362F7">
        <w:t>，计算能力，网络带宽），这些偏好可以表示为数值或语言术语。如表</w:t>
      </w:r>
      <w:r w:rsidRPr="00F362F7">
        <w:t>3</w:t>
      </w:r>
      <w:r w:rsidRPr="00F362F7">
        <w:t>所示，所提出的</w:t>
      </w:r>
      <w:r w:rsidRPr="00F362F7">
        <w:t>FCA</w:t>
      </w:r>
      <w:r w:rsidRPr="00F362F7">
        <w:t>为用户提供的</w:t>
      </w:r>
      <w:proofErr w:type="gramStart"/>
      <w:r w:rsidRPr="00F362F7">
        <w:t>云服务</w:t>
      </w:r>
      <w:proofErr w:type="gramEnd"/>
      <w:r w:rsidRPr="00F362F7">
        <w:t>响应时间比其他两种方法更短。</w:t>
      </w:r>
    </w:p>
    <w:p w14:paraId="40181974" w14:textId="4C5CC890" w:rsidR="00F362F7" w:rsidRDefault="00F362F7" w:rsidP="00F362F7">
      <w:pPr>
        <w:pStyle w:val="2"/>
      </w:pPr>
      <w:r>
        <w:rPr>
          <w:rFonts w:hint="eastAsia"/>
        </w:rPr>
        <w:t>6</w:t>
      </w:r>
      <w:r>
        <w:t>.2</w:t>
      </w:r>
      <w:r w:rsidRPr="00F362F7">
        <w:rPr>
          <w:rFonts w:hint="eastAsia"/>
        </w:rPr>
        <w:t>提议的方法在大型数据集中的普适性和</w:t>
      </w:r>
      <w:proofErr w:type="gramStart"/>
      <w:r w:rsidRPr="00F362F7">
        <w:rPr>
          <w:rFonts w:hint="eastAsia"/>
        </w:rPr>
        <w:t>可</w:t>
      </w:r>
      <w:proofErr w:type="gramEnd"/>
      <w:r w:rsidRPr="00F362F7">
        <w:rPr>
          <w:rFonts w:hint="eastAsia"/>
        </w:rPr>
        <w:t>扩展性如何？</w:t>
      </w:r>
    </w:p>
    <w:p w14:paraId="47A791DB" w14:textId="77777777" w:rsidR="00C42DC6" w:rsidRDefault="00C42DC6" w:rsidP="00C42DC6">
      <w:pPr>
        <w:ind w:firstLine="420"/>
      </w:pPr>
      <w:r>
        <w:rPr>
          <w:rFonts w:hint="eastAsia"/>
        </w:rPr>
        <w:t>一个系统的一般化和</w:t>
      </w:r>
      <w:proofErr w:type="gramStart"/>
      <w:r>
        <w:rPr>
          <w:rFonts w:hint="eastAsia"/>
        </w:rPr>
        <w:t>可</w:t>
      </w:r>
      <w:proofErr w:type="gramEnd"/>
      <w:r>
        <w:rPr>
          <w:rFonts w:hint="eastAsia"/>
        </w:rPr>
        <w:t>扩展性应该从两个角度来考虑。</w:t>
      </w:r>
    </w:p>
    <w:p w14:paraId="02934BD0" w14:textId="77777777" w:rsidR="00C42DC6" w:rsidRDefault="00C42DC6" w:rsidP="00C42DC6">
      <w:r>
        <w:rPr>
          <w:rFonts w:hint="eastAsia"/>
        </w:rPr>
        <w:t>（</w:t>
      </w:r>
      <w:r>
        <w:t>1</w:t>
      </w:r>
      <w:r>
        <w:t>）从计算复杂度的角度看：增加模糊系统计算复杂度的一个影响因素是生成产生最终输出所需的模糊规则的数量。</w:t>
      </w:r>
    </w:p>
    <w:p w14:paraId="67D02873" w14:textId="77777777" w:rsidR="00C42DC6" w:rsidRDefault="00C42DC6" w:rsidP="00C42DC6">
      <w:r>
        <w:rPr>
          <w:rFonts w:hint="eastAsia"/>
        </w:rPr>
        <w:t>（</w:t>
      </w:r>
      <w:r>
        <w:t>2</w:t>
      </w:r>
      <w:r>
        <w:t>）从输出预测准确性的角度来看：这意味着，通过增加信息记录的数量，模型仍具有准确预测输出的能力。</w:t>
      </w:r>
    </w:p>
    <w:p w14:paraId="1E87116F" w14:textId="7A1B1A87" w:rsidR="00F362F7" w:rsidRDefault="00C42DC6" w:rsidP="00C42DC6">
      <w:r>
        <w:rPr>
          <w:rFonts w:hint="eastAsia"/>
        </w:rPr>
        <w:t>因此，要检查模型的一般化和</w:t>
      </w:r>
      <w:proofErr w:type="gramStart"/>
      <w:r>
        <w:rPr>
          <w:rFonts w:hint="eastAsia"/>
        </w:rPr>
        <w:t>可</w:t>
      </w:r>
      <w:proofErr w:type="gramEnd"/>
      <w:r>
        <w:rPr>
          <w:rFonts w:hint="eastAsia"/>
        </w:rPr>
        <w:t>扩展性，必须分析这两个重要因素。在本论文中，对</w:t>
      </w:r>
      <w:r>
        <w:t>IaaS</w:t>
      </w:r>
      <w:r>
        <w:t>服务的价格预测性能评估和推荐符合用户偏好的服务的能力进行了分析。</w:t>
      </w:r>
    </w:p>
    <w:p w14:paraId="7CD5A646" w14:textId="0C34C520" w:rsidR="00C42DC6" w:rsidRDefault="00C42DC6" w:rsidP="00C42DC6">
      <w:r w:rsidRPr="00C42DC6">
        <w:rPr>
          <w:rFonts w:hint="eastAsia"/>
        </w:rPr>
        <w:t>每个</w:t>
      </w:r>
      <w:r w:rsidRPr="00C42DC6">
        <w:t>IaaS</w:t>
      </w:r>
      <w:r w:rsidRPr="00C42DC6">
        <w:t>服务都由四个属性描述：硬件、内存、网络带宽和计算能力，每个属性都有三个隶属函数：低、中、高。在模糊网格分区（</w:t>
      </w:r>
      <w:r w:rsidRPr="00C42DC6">
        <w:t>GP</w:t>
      </w:r>
      <w:r w:rsidRPr="00C42DC6">
        <w:t>）方法中，为</w:t>
      </w:r>
      <w:r w:rsidRPr="00C42DC6">
        <w:t>IaaS</w:t>
      </w:r>
      <w:r w:rsidRPr="00C42DC6">
        <w:t>服务生成的模糊规则数量等于（</w:t>
      </w:r>
      <w:r w:rsidRPr="00C42DC6">
        <w:t>MF</w:t>
      </w:r>
      <w:r w:rsidRPr="00C42DC6">
        <w:t>数</w:t>
      </w:r>
      <w:r w:rsidRPr="00C42DC6">
        <w:t xml:space="preserve"> * </w:t>
      </w:r>
      <w:r w:rsidRPr="00C42DC6">
        <w:t>输入数）的数量。因此，在本文中，对于</w:t>
      </w:r>
      <w:r w:rsidRPr="00C42DC6">
        <w:t>IaaS</w:t>
      </w:r>
      <w:r w:rsidRPr="00C42DC6">
        <w:t>服务，</w:t>
      </w:r>
      <w:r w:rsidRPr="00C42DC6">
        <w:t>GP</w:t>
      </w:r>
      <w:r w:rsidRPr="00C42DC6">
        <w:t>方法生成了</w:t>
      </w:r>
      <w:r w:rsidRPr="00C42DC6">
        <w:t>34</w:t>
      </w:r>
      <w:r w:rsidRPr="00C42DC6">
        <w:t>条规则。然而，</w:t>
      </w:r>
      <w:r w:rsidRPr="00C42DC6">
        <w:t>GP</w:t>
      </w:r>
      <w:r w:rsidRPr="00C42DC6">
        <w:t>方法生成的大多数规则将不会被使用。这意味着这些规则中的许多规则将不会在最终输出的生成过程中被使用。</w:t>
      </w:r>
      <w:r w:rsidRPr="00C42DC6">
        <w:t>GP</w:t>
      </w:r>
      <w:r w:rsidRPr="00C42DC6">
        <w:t>生成的大量模糊规则，其对系统输出没有影响，将降低预测的准确性。需要注意的是，在本文讨论的</w:t>
      </w:r>
      <w:r w:rsidRPr="00C42DC6">
        <w:t>IaaS</w:t>
      </w:r>
      <w:r w:rsidRPr="00C42DC6">
        <w:t>服务中，特征个数（模型输入）为</w:t>
      </w:r>
      <w:r w:rsidRPr="00C42DC6">
        <w:t>4</w:t>
      </w:r>
      <w:r w:rsidRPr="00C42DC6">
        <w:t>，如果系统输</w:t>
      </w:r>
      <w:r w:rsidRPr="00C42DC6">
        <w:rPr>
          <w:rFonts w:hint="eastAsia"/>
        </w:rPr>
        <w:t>入数量增加，</w:t>
      </w:r>
      <w:r w:rsidRPr="00C42DC6">
        <w:t>GP</w:t>
      </w:r>
      <w:r w:rsidRPr="00C42DC6">
        <w:t>提供的模型的复杂度将呈</w:t>
      </w:r>
      <w:proofErr w:type="gramStart"/>
      <w:r w:rsidRPr="00C42DC6">
        <w:t>指数级</w:t>
      </w:r>
      <w:proofErr w:type="gramEnd"/>
      <w:r w:rsidRPr="00C42DC6">
        <w:t>增加。</w:t>
      </w:r>
      <w:r w:rsidR="00E153C8" w:rsidRPr="00E153C8">
        <w:rPr>
          <w:rFonts w:hint="eastAsia"/>
        </w:rPr>
        <w:t>如图</w:t>
      </w:r>
      <w:r w:rsidR="00E153C8" w:rsidRPr="00E153C8">
        <w:t>13</w:t>
      </w:r>
      <w:r w:rsidR="00E153C8" w:rsidRPr="00E153C8">
        <w:t>所示，</w:t>
      </w:r>
      <w:r w:rsidR="00E153C8" w:rsidRPr="00E153C8">
        <w:t>GP</w:t>
      </w:r>
      <w:r w:rsidR="00E153C8" w:rsidRPr="00E153C8">
        <w:t>方法的一般化程度比</w:t>
      </w:r>
      <w:r w:rsidR="00E153C8" w:rsidRPr="00E153C8">
        <w:t>SC</w:t>
      </w:r>
      <w:r w:rsidR="00E153C8" w:rsidRPr="00E153C8">
        <w:t>方法和所提出的方法要低。需要注意的是，系统输入数量的增加会导致</w:t>
      </w:r>
      <w:r w:rsidR="00E153C8" w:rsidRPr="00E153C8">
        <w:t>GP</w:t>
      </w:r>
      <w:r w:rsidR="00E153C8" w:rsidRPr="00E153C8">
        <w:t>方法产生的模糊规则按</w:t>
      </w:r>
      <w:proofErr w:type="gramStart"/>
      <w:r w:rsidR="00E153C8" w:rsidRPr="00E153C8">
        <w:t>指数级</w:t>
      </w:r>
      <w:proofErr w:type="gramEnd"/>
      <w:r w:rsidR="00E153C8" w:rsidRPr="00E153C8">
        <w:t>增加，这将显著降低</w:t>
      </w:r>
      <w:r w:rsidR="00E153C8" w:rsidRPr="00E153C8">
        <w:t>GP</w:t>
      </w:r>
      <w:r w:rsidR="00E153C8" w:rsidRPr="00E153C8">
        <w:t>方法的可扩展</w:t>
      </w:r>
      <w:r w:rsidR="00E153C8" w:rsidRPr="00E153C8">
        <w:lastRenderedPageBreak/>
        <w:t>性和一般化能力。在模糊减法聚类（</w:t>
      </w:r>
      <w:r w:rsidR="00E153C8" w:rsidRPr="00E153C8">
        <w:t>SC</w:t>
      </w:r>
      <w:r w:rsidR="00E153C8" w:rsidRPr="00E153C8">
        <w:t>）方法中，用于估算服务最终价格的模糊规则数量取决于数据间的密度和距离。数据值之间的距离越近，产生的模糊规则数就越少。然而，如果</w:t>
      </w:r>
      <w:r w:rsidR="00E153C8" w:rsidRPr="00E153C8">
        <w:t>IaaS</w:t>
      </w:r>
      <w:r w:rsidR="00E153C8" w:rsidRPr="00E153C8">
        <w:t>服务功能的值存在分散，所生成的模糊规则数将增加。因此，</w:t>
      </w:r>
      <w:r w:rsidR="00E153C8" w:rsidRPr="00E153C8">
        <w:t>SC</w:t>
      </w:r>
      <w:r w:rsidR="00E153C8" w:rsidRPr="00E153C8">
        <w:t>方法的一般化程度和</w:t>
      </w:r>
      <w:proofErr w:type="gramStart"/>
      <w:r w:rsidR="00E153C8" w:rsidRPr="00E153C8">
        <w:t>可</w:t>
      </w:r>
      <w:proofErr w:type="gramEnd"/>
      <w:r w:rsidR="00E153C8" w:rsidRPr="00E153C8">
        <w:t>扩展性程度取决于系统输入值范围内的密度或分散程度。然而，与</w:t>
      </w:r>
      <w:r w:rsidR="00E153C8" w:rsidRPr="00E153C8">
        <w:t>GP</w:t>
      </w:r>
      <w:r w:rsidR="00E153C8" w:rsidRPr="00E153C8">
        <w:t>方法相比，</w:t>
      </w:r>
      <w:r w:rsidR="00E153C8" w:rsidRPr="00E153C8">
        <w:t>SC</w:t>
      </w:r>
      <w:r w:rsidR="00E153C8" w:rsidRPr="00E153C8">
        <w:t>方法的复杂性较低，因为</w:t>
      </w:r>
      <w:r w:rsidR="00E153C8" w:rsidRPr="00E153C8">
        <w:rPr>
          <w:rFonts w:hint="eastAsia"/>
        </w:rPr>
        <w:t>在</w:t>
      </w:r>
      <w:r w:rsidR="00E153C8" w:rsidRPr="00E153C8">
        <w:t>GP</w:t>
      </w:r>
      <w:r w:rsidR="00E153C8" w:rsidRPr="00E153C8">
        <w:t>方法中，产生模糊规则的复杂度是</w:t>
      </w:r>
      <w:proofErr w:type="gramStart"/>
      <w:r w:rsidR="00E153C8" w:rsidRPr="00E153C8">
        <w:t>指数级</w:t>
      </w:r>
      <w:proofErr w:type="gramEnd"/>
      <w:r w:rsidR="00E153C8" w:rsidRPr="00E153C8">
        <w:t>的。</w:t>
      </w:r>
    </w:p>
    <w:p w14:paraId="5F7B0576" w14:textId="7322DA15" w:rsidR="00E153C8" w:rsidRDefault="00E153C8" w:rsidP="00E153C8">
      <w:pPr>
        <w:ind w:firstLine="420"/>
      </w:pPr>
      <w:r w:rsidRPr="00E153C8">
        <w:rPr>
          <w:rFonts w:hint="eastAsia"/>
        </w:rPr>
        <w:t>在本文提出的方法中，生成的模糊规则数量等于系统输入数量。因此，增加隶属函数不会影响生成的模糊规则数。因此，增加隶属函数不会</w:t>
      </w:r>
      <w:proofErr w:type="gramStart"/>
      <w:r w:rsidRPr="00E153C8">
        <w:rPr>
          <w:rFonts w:hint="eastAsia"/>
        </w:rPr>
        <w:t>使提出</w:t>
      </w:r>
      <w:proofErr w:type="gramEnd"/>
      <w:r w:rsidRPr="00E153C8">
        <w:rPr>
          <w:rFonts w:hint="eastAsia"/>
        </w:rPr>
        <w:t>的方法变得复杂。另一方面，增加系统输入数量不会降低系统的一般化能力。因为模糊规则的生成数量遵循线性关系，所生成的规则数量取决于系统输入数量。与</w:t>
      </w:r>
      <w:r w:rsidRPr="00E153C8">
        <w:t>SC</w:t>
      </w:r>
      <w:r w:rsidRPr="00E153C8">
        <w:t>方法不同，在本文提出的</w:t>
      </w:r>
      <w:r w:rsidRPr="00E153C8">
        <w:t>IANFRA</w:t>
      </w:r>
      <w:r w:rsidRPr="00E153C8">
        <w:t>方法中，数据密度或分散对一般化能力没有影响。因此，在三种方法之间进行比较后，所提出的推荐系统和</w:t>
      </w:r>
      <w:r w:rsidRPr="00E153C8">
        <w:t>SC</w:t>
      </w:r>
      <w:r w:rsidRPr="00E153C8">
        <w:t>方法的一般化能力要比</w:t>
      </w:r>
      <w:r w:rsidRPr="00E153C8">
        <w:t>GP</w:t>
      </w:r>
      <w:r w:rsidRPr="00E153C8">
        <w:t>方法高得多，这也可以在图</w:t>
      </w:r>
      <w:r w:rsidRPr="00E153C8">
        <w:t>13(a)</w:t>
      </w:r>
      <w:r w:rsidRPr="00E153C8">
        <w:t>到图</w:t>
      </w:r>
      <w:r w:rsidRPr="00E153C8">
        <w:t>13(e)</w:t>
      </w:r>
      <w:r w:rsidRPr="00E153C8">
        <w:t>中看到。图</w:t>
      </w:r>
      <w:r w:rsidRPr="00E153C8">
        <w:t>13(a)</w:t>
      </w:r>
      <w:r w:rsidRPr="00E153C8">
        <w:t>显示了数据库记</w:t>
      </w:r>
      <w:r w:rsidRPr="00E153C8">
        <w:rPr>
          <w:rFonts w:hint="eastAsia"/>
        </w:rPr>
        <w:t>录数量较少的状态。例如，在图</w:t>
      </w:r>
      <w:r w:rsidRPr="00E153C8">
        <w:t>13(a)</w:t>
      </w:r>
      <w:r w:rsidRPr="00E153C8">
        <w:t>中，总记录数为</w:t>
      </w:r>
      <w:r w:rsidRPr="00E153C8">
        <w:t>50</w:t>
      </w:r>
      <w:r w:rsidRPr="00E153C8">
        <w:t>，其中</w:t>
      </w:r>
      <w:r w:rsidRPr="00E153C8">
        <w:t>35</w:t>
      </w:r>
      <w:r w:rsidRPr="00E153C8">
        <w:t>个样本用于模型训练过程，</w:t>
      </w:r>
      <w:r w:rsidRPr="00E153C8">
        <w:t>15</w:t>
      </w:r>
      <w:r w:rsidRPr="00E153C8">
        <w:t>个样本用于模型测试。</w:t>
      </w:r>
    </w:p>
    <w:p w14:paraId="1B154999" w14:textId="48242EB0" w:rsidR="00E153C8" w:rsidRDefault="00E153C8" w:rsidP="00E153C8">
      <w:pPr>
        <w:ind w:firstLine="420"/>
      </w:pPr>
      <w:r w:rsidRPr="00E153C8">
        <w:rPr>
          <w:rFonts w:hint="eastAsia"/>
        </w:rPr>
        <w:t>为了从第二个因素的角度来考虑可扩展性，即在大规模数据集中准确预测的能力，需要注意的是，所提出的方法使用自适应神经模糊算法。因此，在模型学习过程中，为了提供推荐系统，计算了每个训练数据记录的服务价格预测误差。根据计算的误差，模型会改变模糊规则的权重，使得参与预测每个测试数据价格的规则具有更高的权重。因此，由于所提出的方法使用了迭代自适应学习方法，因此信息集合越大，学习过程就越好，模型的准确性也会更好。</w:t>
      </w:r>
    </w:p>
    <w:p w14:paraId="2F1FE058" w14:textId="1E448746" w:rsidR="00E153C8" w:rsidRDefault="00E153C8" w:rsidP="00E153C8">
      <w:pPr>
        <w:ind w:firstLine="420"/>
      </w:pPr>
      <w:r w:rsidRPr="00E153C8">
        <w:rPr>
          <w:rFonts w:hint="eastAsia"/>
        </w:rPr>
        <w:t>需要注意，</w:t>
      </w:r>
      <w:r w:rsidRPr="00E153C8">
        <w:t>IANFRA</w:t>
      </w:r>
      <w:r w:rsidRPr="00E153C8">
        <w:t>算法是一种迭代自适应神经模糊算法，其中学习过程是批处理完成的。因为，正如在第</w:t>
      </w:r>
      <w:r w:rsidRPr="00E153C8">
        <w:t>5.1</w:t>
      </w:r>
      <w:r w:rsidRPr="00E153C8">
        <w:t>节中提到的那样，所提出的系统作为</w:t>
      </w:r>
      <w:proofErr w:type="gramStart"/>
      <w:r w:rsidRPr="00E153C8">
        <w:t>云服务</w:t>
      </w:r>
      <w:proofErr w:type="gramEnd"/>
      <w:r w:rsidRPr="00E153C8">
        <w:t>经纪人，通过访问包含</w:t>
      </w:r>
      <w:proofErr w:type="gramStart"/>
      <w:r w:rsidRPr="00E153C8">
        <w:t>云服</w:t>
      </w:r>
      <w:proofErr w:type="gramEnd"/>
      <w:r w:rsidRPr="00E153C8">
        <w:t>务存储信息的</w:t>
      </w:r>
      <w:r w:rsidRPr="00E153C8">
        <w:t>UDDI</w:t>
      </w:r>
      <w:r w:rsidRPr="00E153C8">
        <w:t>数据库，可以从中选择合适的服</w:t>
      </w:r>
      <w:r w:rsidRPr="00E153C8">
        <w:lastRenderedPageBreak/>
        <w:t>务。需要注意的是，与批处理学习相反，还有增量学习方法，适用于在数据库中的数据作为数据流而增加或减少的情况下。本文的目的是提供一种</w:t>
      </w:r>
      <w:r w:rsidRPr="00E153C8">
        <w:t>IaaS</w:t>
      </w:r>
      <w:r w:rsidRPr="00E153C8">
        <w:t>服务推荐系统，它可以作为</w:t>
      </w:r>
      <w:proofErr w:type="gramStart"/>
      <w:r w:rsidRPr="00E153C8">
        <w:t>云服务</w:t>
      </w:r>
      <w:proofErr w:type="gramEnd"/>
      <w:r w:rsidRPr="00E153C8">
        <w:t>经纪人接收用户的请求和偏好，并根据存储在</w:t>
      </w:r>
      <w:r w:rsidRPr="00E153C8">
        <w:t>UDDI</w:t>
      </w:r>
      <w:r w:rsidRPr="00E153C8">
        <w:t>中的</w:t>
      </w:r>
      <w:r w:rsidRPr="00E153C8">
        <w:t>IaaS</w:t>
      </w:r>
      <w:r w:rsidRPr="00E153C8">
        <w:t>服务为客户提供合适的服务。因此，在这个领域中增量学习算法是不起作用的。</w:t>
      </w:r>
    </w:p>
    <w:p w14:paraId="460653F5" w14:textId="3E6BEC96" w:rsidR="00E153C8" w:rsidRDefault="00E153C8" w:rsidP="00E153C8">
      <w:pPr>
        <w:ind w:firstLine="420"/>
      </w:pPr>
      <w:r w:rsidRPr="00E153C8">
        <w:rPr>
          <w:rFonts w:hint="eastAsia"/>
        </w:rPr>
        <w:t>图</w:t>
      </w:r>
      <w:r w:rsidRPr="00E153C8">
        <w:t>14</w:t>
      </w:r>
      <w:r w:rsidRPr="00E153C8">
        <w:t>显示了推荐系统和其他相关方法，即模糊</w:t>
      </w:r>
      <w:r w:rsidRPr="00E153C8">
        <w:t>GP</w:t>
      </w:r>
      <w:r w:rsidRPr="00E153C8">
        <w:t>和模糊</w:t>
      </w:r>
      <w:r w:rsidRPr="00E153C8">
        <w:t>SC</w:t>
      </w:r>
      <w:r w:rsidRPr="00E153C8">
        <w:t>的</w:t>
      </w:r>
      <w:r w:rsidRPr="00E153C8">
        <w:t>RMSE</w:t>
      </w:r>
      <w:r w:rsidRPr="00E153C8">
        <w:t>和</w:t>
      </w:r>
      <w:r w:rsidRPr="00E153C8">
        <w:t>MAE</w:t>
      </w:r>
      <w:r w:rsidRPr="00E153C8">
        <w:t>。如前所述，在所提出的方法中，提供推荐系统的过程是作为迭代自适应学习过程完成的。所有系统输入的</w:t>
      </w:r>
      <w:r w:rsidRPr="00E153C8">
        <w:t>MF</w:t>
      </w:r>
      <w:r w:rsidRPr="00E153C8">
        <w:t>间隔将自动调整，这将影响到生成的模糊规则的权重（见图</w:t>
      </w:r>
      <w:r w:rsidRPr="00E153C8">
        <w:t>2</w:t>
      </w:r>
      <w:r w:rsidRPr="00E153C8">
        <w:t>）。因此，在系统学习过程中，通过持续自动调整每个模型输入的</w:t>
      </w:r>
      <w:r w:rsidRPr="00E153C8">
        <w:t>MF</w:t>
      </w:r>
      <w:r w:rsidRPr="00E153C8">
        <w:t>间隔，对生成的每个模糊规则进行适当的赋权，最终导致准确性的提高和</w:t>
      </w:r>
      <w:r w:rsidRPr="00E153C8">
        <w:t>MAE</w:t>
      </w:r>
      <w:r w:rsidRPr="00E153C8">
        <w:t>和</w:t>
      </w:r>
      <w:r w:rsidRPr="00E153C8">
        <w:t>RMSE</w:t>
      </w:r>
      <w:r w:rsidRPr="00E153C8">
        <w:t>的降低。然而，在</w:t>
      </w:r>
      <w:r w:rsidRPr="00E153C8">
        <w:t>GP</w:t>
      </w:r>
      <w:r w:rsidRPr="00E153C8">
        <w:t>和</w:t>
      </w:r>
      <w:r w:rsidRPr="00E153C8">
        <w:t>SC</w:t>
      </w:r>
      <w:r w:rsidRPr="00E153C8">
        <w:t>方法中，在开始提供推荐系统之前，每个</w:t>
      </w:r>
      <w:r w:rsidRPr="00E153C8">
        <w:t>MF</w:t>
      </w:r>
      <w:r w:rsidRPr="00E153C8">
        <w:t>仅被专家手动定量一次，并且在提供推荐系统的过程中这些</w:t>
      </w:r>
      <w:r w:rsidRPr="00E153C8">
        <w:t>MF</w:t>
      </w:r>
      <w:r w:rsidRPr="00E153C8">
        <w:t>的值不会改变。这将导致</w:t>
      </w:r>
      <w:r w:rsidRPr="00E153C8">
        <w:rPr>
          <w:rFonts w:hint="eastAsia"/>
        </w:rPr>
        <w:t>在这两种方法中产生的模糊规则的权重不合适。这意味着对于最终输出生成具有重大影响的规则，其权重可能小于其他生成的模糊规则。因此，</w:t>
      </w:r>
      <w:r w:rsidRPr="00E153C8">
        <w:t>MF</w:t>
      </w:r>
      <w:r w:rsidRPr="00E153C8">
        <w:t>参数和基于输出生成的模糊规则的不符合将导致在</w:t>
      </w:r>
      <w:r w:rsidRPr="00E153C8">
        <w:t>GP</w:t>
      </w:r>
      <w:r w:rsidRPr="00E153C8">
        <w:t>和</w:t>
      </w:r>
      <w:r w:rsidRPr="00E153C8">
        <w:t>SC</w:t>
      </w:r>
      <w:r w:rsidRPr="00E153C8">
        <w:t>方法中服务定价的预测误差增加。</w:t>
      </w:r>
    </w:p>
    <w:p w14:paraId="4D6003D1" w14:textId="0B246491" w:rsidR="00E153C8" w:rsidRDefault="00E153C8" w:rsidP="00E153C8">
      <w:pPr>
        <w:pStyle w:val="2"/>
      </w:pPr>
      <w:r>
        <w:t xml:space="preserve">6.3. </w:t>
      </w:r>
      <w:r>
        <w:t>与其他方法相比，所提出的方法有什么优点</w:t>
      </w:r>
      <w:r>
        <w:rPr>
          <w:rFonts w:hint="eastAsia"/>
        </w:rPr>
        <w:t>吗</w:t>
      </w:r>
      <w:r>
        <w:t>?</w:t>
      </w:r>
      <w:r>
        <w:t>和</w:t>
      </w:r>
      <w:r>
        <w:t>IANFRA</w:t>
      </w:r>
      <w:r>
        <w:t>的性能相比如何</w:t>
      </w:r>
      <w:r>
        <w:rPr>
          <w:rFonts w:hint="eastAsia"/>
        </w:rPr>
        <w:t>？</w:t>
      </w:r>
    </w:p>
    <w:p w14:paraId="388ED1C3" w14:textId="77777777" w:rsidR="00E153C8" w:rsidRDefault="00E153C8" w:rsidP="00E153C8">
      <w:r>
        <w:rPr>
          <w:rFonts w:hint="eastAsia"/>
        </w:rPr>
        <w:t>与其</w:t>
      </w:r>
      <w:proofErr w:type="gramStart"/>
      <w:r>
        <w:rPr>
          <w:rFonts w:hint="eastAsia"/>
        </w:rPr>
        <w:t>他两种</w:t>
      </w:r>
      <w:proofErr w:type="gramEnd"/>
      <w:r>
        <w:rPr>
          <w:rFonts w:hint="eastAsia"/>
        </w:rPr>
        <w:t>方法相比，提出的方法的重要优点可以如下所述。</w:t>
      </w:r>
    </w:p>
    <w:p w14:paraId="5A1201B3" w14:textId="77777777" w:rsidR="00E153C8" w:rsidRDefault="00E153C8" w:rsidP="00E153C8">
      <w:r>
        <w:t xml:space="preserve">1- </w:t>
      </w:r>
      <w:r>
        <w:t>通过在构建推荐系统时使用模糊逻辑，支持所有类型的云用户。有经验的用户可以清晰并数值化地表达其需求，而缺乏经验的用户则可以模糊地表达其需求，并通常采用语言术语的形式。</w:t>
      </w:r>
    </w:p>
    <w:p w14:paraId="7FD82463" w14:textId="77777777" w:rsidR="00E153C8" w:rsidRDefault="00E153C8" w:rsidP="00E153C8">
      <w:r>
        <w:lastRenderedPageBreak/>
        <w:t xml:space="preserve">2- </w:t>
      </w:r>
      <w:r>
        <w:t>通过使用迭代自适应神经模糊算法，提高了估算服务数量</w:t>
      </w:r>
      <w:r>
        <w:t>/</w:t>
      </w:r>
      <w:r>
        <w:t>质量因素的准确性。</w:t>
      </w:r>
    </w:p>
    <w:p w14:paraId="0E32CAC6" w14:textId="0FE8A469" w:rsidR="00E153C8" w:rsidRDefault="00E153C8" w:rsidP="00E153C8">
      <w:r>
        <w:t>3-</w:t>
      </w:r>
      <w:r>
        <w:t>采用</w:t>
      </w:r>
      <w:r>
        <w:t>FCA</w:t>
      </w:r>
      <w:r>
        <w:t>构建推荐系统，提供响应时间最短、信息保密性最高的服务。</w:t>
      </w:r>
    </w:p>
    <w:p w14:paraId="6AF8159A" w14:textId="7966A0B4" w:rsidR="00E153C8" w:rsidRDefault="00E153C8" w:rsidP="00E153C8">
      <w:r w:rsidRPr="00E153C8">
        <w:t xml:space="preserve">4- </w:t>
      </w:r>
      <w:r w:rsidRPr="00E153C8">
        <w:t>根据表</w:t>
      </w:r>
      <w:r w:rsidRPr="00E153C8">
        <w:t>2</w:t>
      </w:r>
      <w:r w:rsidRPr="00E153C8">
        <w:t>中定义的估值标准，所提出的系统可以在估算服务价格方面实现高精度（</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6</m:t>
            </m:r>
          </m:sub>
        </m:sSub>
      </m:oMath>
      <w:r w:rsidRPr="00E153C8">
        <w:t>）。值得注意的是，在本文中，为了避免复杂性，推荐系统仅有一个输出，仅估算了服务价格。然而，所提出的方法可以估算多个输出。因此，所呈现的推荐系统根据供应商（</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2</m:t>
            </m:r>
          </m:sub>
        </m:sSub>
      </m:oMath>
      <w:r w:rsidRPr="00E153C8">
        <w:t>，</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4</m:t>
            </m:r>
          </m:sub>
        </m:sSub>
      </m:oMath>
      <w:r w:rsidRPr="00E153C8">
        <w:t>）和用户（</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1</m:t>
            </m:r>
          </m:sub>
        </m:sSub>
      </m:oMath>
      <w:r w:rsidRPr="00E153C8">
        <w:t>，</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4</m:t>
            </m:r>
          </m:sub>
        </m:sSub>
      </m:oMath>
      <w:r w:rsidRPr="00E153C8">
        <w:t>）的地理位置接收用户偏好（</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5</m:t>
            </m:r>
          </m:sub>
        </m:sSub>
      </m:oMath>
      <w:r w:rsidRPr="00E153C8">
        <w:t>，</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3</m:t>
            </m:r>
          </m:sub>
        </m:sSub>
      </m:oMath>
      <w:r w:rsidRPr="00E153C8">
        <w:t>），并推荐适合的服务。与以往的推荐系统不同，所呈现的推荐系统支持所有用户（经验不足和经验丰富）（</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7</m:t>
            </m:r>
          </m:sub>
        </m:sSub>
      </m:oMath>
      <w:r w:rsidRPr="00E153C8">
        <w:t>），并且，如图</w:t>
      </w:r>
      <w:r w:rsidRPr="00E153C8">
        <w:t>14</w:t>
      </w:r>
      <w:r w:rsidRPr="00E153C8">
        <w:t>所示，在估算输出量并向用户推</w:t>
      </w:r>
      <w:r w:rsidRPr="00E153C8">
        <w:rPr>
          <w:rFonts w:hint="eastAsia"/>
        </w:rPr>
        <w:t>荐适当的服务方面具有高精度（</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8</m:t>
            </m:r>
          </m:sub>
        </m:sSub>
      </m:oMath>
      <w:r w:rsidRPr="00E153C8">
        <w:t>）。所提出的方法的准确性已通过已知指标（</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8</m:t>
            </m:r>
          </m:sub>
        </m:sSub>
      </m:oMath>
      <w:r w:rsidRPr="00E153C8">
        <w:t>）和通过集成两个数据集</w:t>
      </w:r>
      <w:r w:rsidRPr="00E153C8">
        <w:t>——</w:t>
      </w:r>
      <w:proofErr w:type="spellStart"/>
      <w:r w:rsidRPr="00E153C8">
        <w:t>DigitalOcean</w:t>
      </w:r>
      <w:proofErr w:type="spellEnd"/>
      <w:r w:rsidRPr="00E153C8">
        <w:t>和</w:t>
      </w:r>
      <w:r w:rsidRPr="00E153C8">
        <w:t>WS-Dream</w:t>
      </w:r>
      <w:r w:rsidRPr="00E153C8">
        <w:t>来进行评估，后者是一个包含真实服务信息的数据库，被许多研究人员使用（</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11</m:t>
            </m:r>
          </m:sub>
        </m:sSub>
      </m:oMath>
      <w:r w:rsidRPr="00E153C8">
        <w:t>）。</w:t>
      </w:r>
    </w:p>
    <w:p w14:paraId="71300163" w14:textId="0C3459F9" w:rsidR="00E63258" w:rsidRDefault="00E63258" w:rsidP="00E63258">
      <w:pPr>
        <w:pStyle w:val="1"/>
      </w:pPr>
      <w:r>
        <w:rPr>
          <w:rFonts w:hint="eastAsia"/>
        </w:rPr>
        <w:t>7</w:t>
      </w:r>
      <w:r>
        <w:t xml:space="preserve"> </w:t>
      </w:r>
      <w:r>
        <w:rPr>
          <w:rFonts w:hint="eastAsia"/>
        </w:rPr>
        <w:t>结论</w:t>
      </w:r>
    </w:p>
    <w:p w14:paraId="4F6C6BBD" w14:textId="09E76587" w:rsidR="00E63258" w:rsidRDefault="00E63258" w:rsidP="00E63258">
      <w:pPr>
        <w:ind w:firstLine="420"/>
      </w:pPr>
      <w:r w:rsidRPr="00E63258">
        <w:rPr>
          <w:rFonts w:hint="eastAsia"/>
        </w:rPr>
        <w:t>本篇论文提出了一种新的方法来识别和推荐适合云用户需求和地理位置分布的云服务。该方法使用模糊聚类算法来寻找靠近用户的提供商。然后，使用迭代自适应神经模糊推荐算法（</w:t>
      </w:r>
      <w:r w:rsidRPr="00E63258">
        <w:t>IANFRA</w:t>
      </w:r>
      <w:r w:rsidRPr="00E63258">
        <w:t>）来识别和推荐适合用户喜好的服务。不成熟的用户可以轻松地口头表达他们的需求或确定服务的价值范围。</w:t>
      </w:r>
      <w:r w:rsidRPr="00E63258">
        <w:t>IANFRA</w:t>
      </w:r>
      <w:r w:rsidRPr="00E63258">
        <w:t>支持并响应所有类型的用户请求，即表达为数字或口头。为了评估所提出的方法的性能，进行了全面的实验，并将实证结果与其他相关方法进行了比较。实证结果表明，所提出的模糊聚类算法相比其他流行的聚类算法，如</w:t>
      </w:r>
      <w:r w:rsidRPr="00E63258">
        <w:t>k-means</w:t>
      </w:r>
      <w:r w:rsidRPr="00E63258">
        <w:t>聚类和减法聚类，具有更快</w:t>
      </w:r>
      <w:r w:rsidRPr="00E63258">
        <w:rPr>
          <w:rFonts w:hint="eastAsia"/>
        </w:rPr>
        <w:t>的响应时间并且可以更好地分类用户和提供商。此外，实验证明</w:t>
      </w:r>
      <w:r w:rsidRPr="00E63258">
        <w:t>IANFRA</w:t>
      </w:r>
      <w:r w:rsidRPr="00E63258">
        <w:t>可以以语言术语的形式获取用户偏好，以支持和满足缺乏经验的</w:t>
      </w:r>
      <w:proofErr w:type="gramStart"/>
      <w:r w:rsidRPr="00E63258">
        <w:t>云用户</w:t>
      </w:r>
      <w:proofErr w:type="gramEnd"/>
      <w:r w:rsidRPr="00E63258">
        <w:t>的要求，并返回符合其要求的合适服务。为了评估所提出的方法的性能，使用了两个数据集。第一个数据集是一组真实的</w:t>
      </w:r>
      <w:r w:rsidRPr="00E63258">
        <w:t>Web</w:t>
      </w:r>
      <w:r w:rsidRPr="00E63258">
        <w:t>服务，用于评估</w:t>
      </w:r>
      <w:r w:rsidRPr="00E63258">
        <w:t>FCA</w:t>
      </w:r>
      <w:r w:rsidRPr="00E63258">
        <w:t>在考虑经纬</w:t>
      </w:r>
      <w:r w:rsidRPr="00E63258">
        <w:lastRenderedPageBreak/>
        <w:t>度格式的位置时对用户和提供商的分类。第二个数据集是一组</w:t>
      </w:r>
      <w:r w:rsidRPr="00E63258">
        <w:t>IaaS</w:t>
      </w:r>
      <w:r w:rsidRPr="00E63258">
        <w:t>服务，用于测试和评估</w:t>
      </w:r>
      <w:r w:rsidRPr="00E63258">
        <w:t>IANFRA</w:t>
      </w:r>
      <w:r w:rsidRPr="00E63258">
        <w:t>。</w:t>
      </w:r>
      <w:r w:rsidRPr="00E63258">
        <w:t>IANFRA</w:t>
      </w:r>
      <w:r w:rsidRPr="00E63258">
        <w:t>将由</w:t>
      </w:r>
      <w:r w:rsidRPr="00E63258">
        <w:t>FCA</w:t>
      </w:r>
      <w:r w:rsidRPr="00E63258">
        <w:t>聚类的位置作为输入，并寻找合适的云服务（在本研究中为</w:t>
      </w:r>
      <w:r w:rsidRPr="00E63258">
        <w:t>IaaS</w:t>
      </w:r>
      <w:r w:rsidRPr="00E63258">
        <w:t>服务）。为了评估所提出方法中预测的性能，运用了一个扩展的</w:t>
      </w:r>
      <w:r w:rsidRPr="00E63258">
        <w:t>IaaS</w:t>
      </w:r>
      <w:proofErr w:type="gramStart"/>
      <w:r w:rsidRPr="00E63258">
        <w:t>云资源</w:t>
      </w:r>
      <w:proofErr w:type="gramEnd"/>
      <w:r w:rsidRPr="00E63258">
        <w:t>数据集，并比较了</w:t>
      </w:r>
      <w:r w:rsidRPr="00E63258">
        <w:t>IANFRA</w:t>
      </w:r>
      <w:r w:rsidRPr="00E63258">
        <w:t>与其他</w:t>
      </w:r>
      <w:r w:rsidRPr="00E63258">
        <w:rPr>
          <w:rFonts w:hint="eastAsia"/>
        </w:rPr>
        <w:t>模糊流行方法，如模糊减法聚类和模糊网格划分的性能。实证结果表明，与其他模糊预测方法相比，</w:t>
      </w:r>
      <w:r w:rsidRPr="00E63258">
        <w:t>IANFRA</w:t>
      </w:r>
      <w:r w:rsidRPr="00E63258">
        <w:t>在选择和识别合适的</w:t>
      </w:r>
      <w:r w:rsidRPr="00E63258">
        <w:t>IaaS</w:t>
      </w:r>
      <w:r w:rsidRPr="00E63258">
        <w:t>服务方面更加准确。</w:t>
      </w:r>
    </w:p>
    <w:p w14:paraId="42BA8A28" w14:textId="0A816258" w:rsidR="00E63258" w:rsidRDefault="00E63258" w:rsidP="00E63258">
      <w:proofErr w:type="spellStart"/>
      <w:r w:rsidRPr="00E63258">
        <w:rPr>
          <w:b/>
        </w:rPr>
        <w:t>CRediT</w:t>
      </w:r>
      <w:proofErr w:type="spellEnd"/>
      <w:r w:rsidRPr="00E63258">
        <w:rPr>
          <w:b/>
        </w:rPr>
        <w:t>作者贡献声明</w:t>
      </w:r>
      <w:r>
        <w:t>：</w:t>
      </w:r>
    </w:p>
    <w:p w14:paraId="4E5C0BB1" w14:textId="20A67AC0" w:rsidR="00E63258" w:rsidRDefault="00E63258" w:rsidP="00E63258">
      <w:pPr>
        <w:ind w:firstLine="420"/>
      </w:pPr>
      <w:r>
        <w:t xml:space="preserve">Neda </w:t>
      </w:r>
      <w:proofErr w:type="spellStart"/>
      <w:r>
        <w:t>Mohammadi</w:t>
      </w:r>
      <w:proofErr w:type="spellEnd"/>
      <w:r>
        <w:t>：构思、调查、正式分析、验证、可视化、方法论、写作</w:t>
      </w:r>
      <w:r>
        <w:t>-</w:t>
      </w:r>
      <w:r>
        <w:t>原稿撰写。</w:t>
      </w:r>
    </w:p>
    <w:p w14:paraId="032B756A" w14:textId="2DBFD4BE" w:rsidR="00E63258" w:rsidRDefault="00E63258" w:rsidP="00E63258">
      <w:pPr>
        <w:ind w:firstLine="420"/>
      </w:pPr>
      <w:r>
        <w:t xml:space="preserve">Abbas </w:t>
      </w:r>
      <w:proofErr w:type="spellStart"/>
      <w:r>
        <w:t>Rasoolzadegan</w:t>
      </w:r>
      <w:proofErr w:type="spellEnd"/>
      <w:r>
        <w:t>：构思、项目管理、监督、写作</w:t>
      </w:r>
      <w:r>
        <w:t>-</w:t>
      </w:r>
      <w:r>
        <w:t>审查和编辑。</w:t>
      </w:r>
    </w:p>
    <w:p w14:paraId="0F104049" w14:textId="33515152" w:rsidR="00E63258" w:rsidRDefault="00E63258" w:rsidP="00E63258">
      <w:r w:rsidRPr="00E63258">
        <w:rPr>
          <w:rFonts w:hint="eastAsia"/>
          <w:b/>
        </w:rPr>
        <w:t>竞争利益声明</w:t>
      </w:r>
      <w:r>
        <w:rPr>
          <w:rFonts w:hint="eastAsia"/>
        </w:rPr>
        <w:t>：</w:t>
      </w:r>
    </w:p>
    <w:p w14:paraId="0D2E91CF" w14:textId="2B041214" w:rsidR="00E63258" w:rsidRDefault="00E63258" w:rsidP="00E63258">
      <w:pPr>
        <w:ind w:firstLine="420"/>
      </w:pPr>
      <w:r>
        <w:rPr>
          <w:rFonts w:hint="eastAsia"/>
        </w:rPr>
        <w:t>作者声明没有任何已知的竞争性财务利益或个人关系，可能影响本文所报道的工作。</w:t>
      </w:r>
    </w:p>
    <w:p w14:paraId="56365CF6" w14:textId="77777777" w:rsidR="00E63258" w:rsidRDefault="00E63258" w:rsidP="00E63258">
      <w:pPr>
        <w:ind w:firstLine="420"/>
      </w:pPr>
    </w:p>
    <w:p w14:paraId="3C480829" w14:textId="5AD0E34E" w:rsidR="00E63258" w:rsidRDefault="00794637" w:rsidP="00E63258">
      <w:pPr>
        <w:rPr>
          <w:rFonts w:ascii="宋体" w:hAnsi="宋体"/>
          <w:b/>
          <w:szCs w:val="24"/>
        </w:rPr>
      </w:pPr>
      <w:r>
        <w:rPr>
          <w:rFonts w:ascii="宋体" w:hAnsi="宋体" w:hint="eastAsia"/>
          <w:b/>
          <w:szCs w:val="24"/>
        </w:rPr>
        <w:t>注：</w:t>
      </w:r>
      <w:r w:rsidR="00E63258" w:rsidRPr="00E63258">
        <w:rPr>
          <w:rFonts w:ascii="宋体" w:hAnsi="宋体" w:hint="eastAsia"/>
          <w:b/>
          <w:szCs w:val="24"/>
        </w:rPr>
        <w:t>图表、致谢及参考文献已略去(见原文)</w:t>
      </w:r>
    </w:p>
    <w:p w14:paraId="3892CDC0" w14:textId="18B3882E" w:rsidR="00CA4087" w:rsidRPr="00CA4087" w:rsidRDefault="000F2AD3" w:rsidP="00CA4087">
      <w:pPr>
        <w:rPr>
          <w:rFonts w:ascii="Times New Roman" w:hAnsi="Times New Roman" w:cs="Times New Roman" w:hint="eastAsia"/>
        </w:rPr>
      </w:pPr>
      <w:r>
        <w:rPr>
          <w:rFonts w:ascii="宋体" w:hAnsi="宋体" w:hint="eastAsia"/>
          <w:b/>
        </w:rPr>
        <w:t>原文出处：</w:t>
      </w:r>
      <w:proofErr w:type="spellStart"/>
      <w:r w:rsidR="00CA4087">
        <w:rPr>
          <w:rFonts w:ascii="Times New Roman" w:hAnsi="Times New Roman" w:cs="Times New Roman"/>
        </w:rPr>
        <w:t>Mohammadi</w:t>
      </w:r>
      <w:proofErr w:type="spellEnd"/>
      <w:r w:rsidR="00CA4087">
        <w:rPr>
          <w:rFonts w:ascii="Times New Roman" w:hAnsi="Times New Roman" w:cs="Times New Roman"/>
        </w:rPr>
        <w:t xml:space="preserve">, Neda, </w:t>
      </w:r>
      <w:proofErr w:type="spellStart"/>
      <w:r w:rsidR="00CA4087">
        <w:rPr>
          <w:rFonts w:ascii="Times New Roman" w:hAnsi="Times New Roman" w:cs="Times New Roman"/>
        </w:rPr>
        <w:t>Rasoolzadegan</w:t>
      </w:r>
      <w:proofErr w:type="spellEnd"/>
      <w:r w:rsidR="00CA4087">
        <w:rPr>
          <w:rFonts w:ascii="Times New Roman" w:hAnsi="Times New Roman" w:cs="Times New Roman"/>
        </w:rPr>
        <w:t>, Abbas. A two-stage location-sensitive and user preference-aware recommendation</w:t>
      </w:r>
      <w:r w:rsidR="00CA4087">
        <w:rPr>
          <w:rFonts w:ascii="Times New Roman" w:hAnsi="Times New Roman" w:cs="Times New Roman"/>
        </w:rPr>
        <w:t xml:space="preserve"> </w:t>
      </w:r>
      <w:r w:rsidR="00CA4087">
        <w:rPr>
          <w:rFonts w:ascii="Times New Roman" w:hAnsi="Times New Roman" w:cs="Times New Roman"/>
        </w:rPr>
        <w:t>system[J].2022,191(Apr.</w:t>
      </w:r>
      <w:proofErr w:type="gramStart"/>
      <w:r w:rsidR="00CA4087">
        <w:rPr>
          <w:rFonts w:ascii="Times New Roman" w:hAnsi="Times New Roman" w:cs="Times New Roman"/>
        </w:rPr>
        <w:t>):116188.1-116118.25.</w:t>
      </w:r>
      <w:r w:rsidR="00CA4087" w:rsidRPr="00CA4087">
        <w:rPr>
          <w:rFonts w:ascii="Times New Roman" w:hAnsi="Times New Roman" w:cs="Times New Roman"/>
        </w:rPr>
        <w:t>DOI</w:t>
      </w:r>
      <w:proofErr w:type="gramEnd"/>
      <w:r w:rsidR="00CA4087" w:rsidRPr="00CA4087">
        <w:rPr>
          <w:rFonts w:ascii="Times New Roman" w:hAnsi="Times New Roman" w:cs="Times New Roman"/>
        </w:rPr>
        <w:t>:10.1016/j.eswa.2021.116188.</w:t>
      </w:r>
      <w:bookmarkStart w:id="0" w:name="_GoBack"/>
      <w:bookmarkEnd w:id="0"/>
    </w:p>
    <w:p w14:paraId="1AAD188E" w14:textId="04C1F1CD" w:rsidR="00794637" w:rsidRDefault="000F2AD3" w:rsidP="00DC774C">
      <w:pPr>
        <w:rPr>
          <w:rFonts w:ascii="Times New Roman" w:hAnsi="Times New Roman" w:cs="Times New Roman"/>
          <w:b/>
        </w:rPr>
      </w:pPr>
      <w:r w:rsidRPr="000F2AD3">
        <w:rPr>
          <w:rFonts w:ascii="Times New Roman" w:hAnsi="Times New Roman" w:cs="Times New Roman"/>
          <w:szCs w:val="24"/>
        </w:rPr>
        <w:t xml:space="preserve"> </w:t>
      </w:r>
    </w:p>
    <w:sectPr w:rsidR="00794637" w:rsidSect="00794637">
      <w:headerReference w:type="even" r:id="rId12"/>
      <w:headerReference w:type="default" r:id="rId13"/>
      <w:footerReference w:type="even" r:id="rId14"/>
      <w:footerReference w:type="default" r:id="rId15"/>
      <w:footerReference w:type="first" r:id="rId16"/>
      <w:pgSz w:w="11906" w:h="16838"/>
      <w:pgMar w:top="1440" w:right="1800" w:bottom="1440" w:left="1800" w:header="1304" w:footer="1020"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CA082" w14:textId="77777777" w:rsidR="00F40D90" w:rsidRDefault="00F40D90" w:rsidP="00E63258">
      <w:pPr>
        <w:spacing w:line="240" w:lineRule="auto"/>
      </w:pPr>
      <w:r>
        <w:separator/>
      </w:r>
    </w:p>
  </w:endnote>
  <w:endnote w:type="continuationSeparator" w:id="0">
    <w:p w14:paraId="291349D9" w14:textId="77777777" w:rsidR="00F40D90" w:rsidRDefault="00F40D90" w:rsidP="00E63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IXMath-Regular">
    <w:altName w:val="Cambria"/>
    <w:panose1 w:val="00000000000000000000"/>
    <w:charset w:val="00"/>
    <w:family w:val="roman"/>
    <w:notTrueType/>
    <w:pitch w:val="default"/>
  </w:font>
  <w:font w:name="STIXMath-Italic">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756238"/>
      <w:docPartObj>
        <w:docPartGallery w:val="Page Numbers (Bottom of Page)"/>
        <w:docPartUnique/>
      </w:docPartObj>
    </w:sdtPr>
    <w:sdtContent>
      <w:p w14:paraId="2B7B0B99" w14:textId="72813B85" w:rsidR="00794637" w:rsidRDefault="00794637">
        <w:pPr>
          <w:pStyle w:val="ae"/>
          <w:jc w:val="center"/>
        </w:pPr>
        <w:r>
          <w:fldChar w:fldCharType="begin"/>
        </w:r>
        <w:r>
          <w:instrText>PAGE   \* MERGEFORMAT</w:instrText>
        </w:r>
        <w:r>
          <w:fldChar w:fldCharType="separate"/>
        </w:r>
        <w:r>
          <w:rPr>
            <w:lang w:val="zh-CN"/>
          </w:rPr>
          <w:t>2</w:t>
        </w:r>
        <w:r>
          <w:fldChar w:fldCharType="end"/>
        </w:r>
      </w:p>
    </w:sdtContent>
  </w:sdt>
  <w:p w14:paraId="2D5853B4" w14:textId="77777777" w:rsidR="00794637" w:rsidRDefault="0079463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94016"/>
      <w:docPartObj>
        <w:docPartGallery w:val="Page Numbers (Bottom of Page)"/>
        <w:docPartUnique/>
      </w:docPartObj>
    </w:sdtPr>
    <w:sdtContent>
      <w:p w14:paraId="4CC6B9FD" w14:textId="0A373A4A" w:rsidR="00794637" w:rsidRDefault="00794637">
        <w:pPr>
          <w:pStyle w:val="ae"/>
          <w:jc w:val="center"/>
        </w:pPr>
        <w:r>
          <w:fldChar w:fldCharType="begin"/>
        </w:r>
        <w:r>
          <w:instrText>PAGE   \* MERGEFORMAT</w:instrText>
        </w:r>
        <w:r>
          <w:fldChar w:fldCharType="separate"/>
        </w:r>
        <w:r>
          <w:rPr>
            <w:lang w:val="zh-CN"/>
          </w:rPr>
          <w:t>2</w:t>
        </w:r>
        <w:r>
          <w:fldChar w:fldCharType="end"/>
        </w:r>
      </w:p>
    </w:sdtContent>
  </w:sdt>
  <w:p w14:paraId="1B43A05B" w14:textId="4FE2D9B4" w:rsidR="00794637" w:rsidRDefault="00794637">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431437"/>
      <w:docPartObj>
        <w:docPartGallery w:val="Page Numbers (Bottom of Page)"/>
        <w:docPartUnique/>
      </w:docPartObj>
    </w:sdtPr>
    <w:sdtContent>
      <w:p w14:paraId="2801E7B4" w14:textId="33301902" w:rsidR="00794637" w:rsidRDefault="00794637">
        <w:pPr>
          <w:pStyle w:val="ae"/>
        </w:pPr>
      </w:p>
    </w:sdtContent>
  </w:sdt>
  <w:p w14:paraId="6025DFA7" w14:textId="77777777" w:rsidR="00794637" w:rsidRDefault="0079463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ED16D" w14:textId="77777777" w:rsidR="00F40D90" w:rsidRDefault="00F40D90" w:rsidP="00E63258">
      <w:pPr>
        <w:spacing w:line="240" w:lineRule="auto"/>
      </w:pPr>
      <w:r>
        <w:separator/>
      </w:r>
    </w:p>
  </w:footnote>
  <w:footnote w:type="continuationSeparator" w:id="0">
    <w:p w14:paraId="7ED5811D" w14:textId="77777777" w:rsidR="00F40D90" w:rsidRDefault="00F40D90" w:rsidP="00E632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FAF6" w14:textId="1D28E058" w:rsidR="00794637" w:rsidRPr="00794637" w:rsidRDefault="00794637" w:rsidP="00794637">
    <w:pPr>
      <w:pStyle w:val="ac"/>
    </w:pPr>
    <w:r w:rsidRPr="00794637">
      <w:rPr>
        <w:rFonts w:ascii="宋体" w:hAnsi="宋体" w:hint="eastAsia"/>
        <w:sz w:val="21"/>
        <w:szCs w:val="21"/>
      </w:rPr>
      <w:t>一个两阶段的定位敏感和用户偏好感知推荐系统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667BE" w14:textId="04B7E598" w:rsidR="00794637" w:rsidRPr="00794637" w:rsidRDefault="00794637" w:rsidP="00794637">
    <w:pPr>
      <w:pStyle w:val="ac"/>
      <w:rPr>
        <w:rFonts w:ascii="宋体" w:hAnsi="宋体" w:hint="eastAsia"/>
        <w:sz w:val="21"/>
        <w:szCs w:val="21"/>
      </w:rPr>
    </w:pPr>
    <w:r w:rsidRPr="00E63258">
      <w:rPr>
        <w:rFonts w:ascii="宋体" w:hAnsi="宋体" w:hint="eastAsia"/>
        <w:sz w:val="21"/>
        <w:szCs w:val="21"/>
      </w:rPr>
      <w:t>中国石油大学（华东）学士学位论文外文翻译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C2"/>
    <w:rsid w:val="00011EBF"/>
    <w:rsid w:val="00084769"/>
    <w:rsid w:val="000E15BA"/>
    <w:rsid w:val="000F2AD3"/>
    <w:rsid w:val="001B790D"/>
    <w:rsid w:val="00226C10"/>
    <w:rsid w:val="00335A3F"/>
    <w:rsid w:val="00343863"/>
    <w:rsid w:val="003827FA"/>
    <w:rsid w:val="004367A6"/>
    <w:rsid w:val="005B50D4"/>
    <w:rsid w:val="00682D5C"/>
    <w:rsid w:val="00751D53"/>
    <w:rsid w:val="00792C3C"/>
    <w:rsid w:val="00794637"/>
    <w:rsid w:val="008475DE"/>
    <w:rsid w:val="009A25A2"/>
    <w:rsid w:val="009E3657"/>
    <w:rsid w:val="00B76ED5"/>
    <w:rsid w:val="00B961D6"/>
    <w:rsid w:val="00C41B6B"/>
    <w:rsid w:val="00C42DC6"/>
    <w:rsid w:val="00CA4087"/>
    <w:rsid w:val="00CF03C2"/>
    <w:rsid w:val="00D709FE"/>
    <w:rsid w:val="00D9058F"/>
    <w:rsid w:val="00DB2892"/>
    <w:rsid w:val="00DC5BC2"/>
    <w:rsid w:val="00DC774C"/>
    <w:rsid w:val="00E153C8"/>
    <w:rsid w:val="00E3138A"/>
    <w:rsid w:val="00E63258"/>
    <w:rsid w:val="00E67986"/>
    <w:rsid w:val="00E840B2"/>
    <w:rsid w:val="00EB5A40"/>
    <w:rsid w:val="00F066D3"/>
    <w:rsid w:val="00F210AF"/>
    <w:rsid w:val="00F362F7"/>
    <w:rsid w:val="00F4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6F9E5"/>
  <w15:chartTrackingRefBased/>
  <w15:docId w15:val="{708C9FCC-2851-4FA5-BDA4-399DABAE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138A"/>
    <w:pPr>
      <w:widowControl w:val="0"/>
      <w:spacing w:line="360" w:lineRule="auto"/>
      <w:jc w:val="both"/>
    </w:pPr>
    <w:rPr>
      <w:rFonts w:eastAsia="宋体"/>
      <w:sz w:val="24"/>
    </w:rPr>
  </w:style>
  <w:style w:type="paragraph" w:styleId="1">
    <w:name w:val="heading 1"/>
    <w:aliases w:val="一级标题"/>
    <w:basedOn w:val="a0"/>
    <w:next w:val="a"/>
    <w:link w:val="10"/>
    <w:uiPriority w:val="9"/>
    <w:qFormat/>
    <w:rsid w:val="00E3138A"/>
    <w:pPr>
      <w:spacing w:before="340" w:after="330"/>
    </w:pPr>
    <w:rPr>
      <w:bCs w:val="0"/>
      <w:kern w:val="44"/>
      <w:sz w:val="32"/>
      <w:szCs w:val="44"/>
    </w:rPr>
  </w:style>
  <w:style w:type="paragraph" w:styleId="2">
    <w:name w:val="heading 2"/>
    <w:aliases w:val="二级标题"/>
    <w:basedOn w:val="a0"/>
    <w:next w:val="a"/>
    <w:link w:val="20"/>
    <w:uiPriority w:val="9"/>
    <w:unhideWhenUsed/>
    <w:qFormat/>
    <w:rsid w:val="00E3138A"/>
    <w:pPr>
      <w:spacing w:before="260" w:after="260"/>
      <w:outlineLvl w:val="1"/>
    </w:pPr>
    <w:rPr>
      <w:bCs w:val="0"/>
      <w:sz w:val="28"/>
    </w:rPr>
  </w:style>
  <w:style w:type="paragraph" w:styleId="9">
    <w:name w:val="heading 9"/>
    <w:basedOn w:val="a"/>
    <w:next w:val="a"/>
    <w:link w:val="90"/>
    <w:uiPriority w:val="9"/>
    <w:semiHidden/>
    <w:unhideWhenUsed/>
    <w:qFormat/>
    <w:rsid w:val="00E3138A"/>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我的正文 Char"/>
    <w:link w:val="a4"/>
    <w:semiHidden/>
    <w:locked/>
    <w:rsid w:val="00F210AF"/>
    <w:rPr>
      <w:rFonts w:ascii="宋体" w:eastAsia="宋体" w:hAnsi="宋体" w:cs="Times New Roman"/>
      <w:bCs/>
      <w:kern w:val="0"/>
      <w:sz w:val="24"/>
      <w:szCs w:val="24"/>
      <w:lang w:val="x-none" w:eastAsia="x-none"/>
    </w:rPr>
  </w:style>
  <w:style w:type="paragraph" w:customStyle="1" w:styleId="a4">
    <w:name w:val="我的正文"/>
    <w:basedOn w:val="a"/>
    <w:link w:val="Char"/>
    <w:semiHidden/>
    <w:rsid w:val="00F210AF"/>
    <w:pPr>
      <w:spacing w:line="420" w:lineRule="exact"/>
      <w:ind w:firstLineChars="200" w:firstLine="200"/>
    </w:pPr>
    <w:rPr>
      <w:rFonts w:ascii="宋体" w:hAnsi="宋体" w:cs="Times New Roman"/>
      <w:bCs/>
      <w:kern w:val="0"/>
      <w:szCs w:val="24"/>
      <w:lang w:val="x-none" w:eastAsia="x-none"/>
    </w:rPr>
  </w:style>
  <w:style w:type="paragraph" w:styleId="a5">
    <w:name w:val="Date"/>
    <w:basedOn w:val="a"/>
    <w:next w:val="a"/>
    <w:link w:val="a6"/>
    <w:uiPriority w:val="99"/>
    <w:semiHidden/>
    <w:unhideWhenUsed/>
    <w:rsid w:val="00B76ED5"/>
    <w:pPr>
      <w:ind w:leftChars="2500" w:left="100"/>
    </w:pPr>
  </w:style>
  <w:style w:type="character" w:customStyle="1" w:styleId="a6">
    <w:name w:val="日期 字符"/>
    <w:basedOn w:val="a1"/>
    <w:link w:val="a5"/>
    <w:uiPriority w:val="99"/>
    <w:semiHidden/>
    <w:rsid w:val="00B76ED5"/>
    <w:rPr>
      <w:rFonts w:eastAsia="宋体"/>
      <w:sz w:val="24"/>
    </w:rPr>
  </w:style>
  <w:style w:type="character" w:customStyle="1" w:styleId="10">
    <w:name w:val="标题 1 字符"/>
    <w:aliases w:val="一级标题 字符"/>
    <w:basedOn w:val="a1"/>
    <w:link w:val="1"/>
    <w:uiPriority w:val="9"/>
    <w:rsid w:val="00E3138A"/>
    <w:rPr>
      <w:rFonts w:asciiTheme="majorHAnsi" w:eastAsia="宋体" w:hAnsiTheme="majorHAnsi" w:cstheme="majorBidi"/>
      <w:b/>
      <w:kern w:val="44"/>
      <w:sz w:val="32"/>
      <w:szCs w:val="44"/>
    </w:rPr>
  </w:style>
  <w:style w:type="character" w:customStyle="1" w:styleId="20">
    <w:name w:val="标题 2 字符"/>
    <w:aliases w:val="二级标题 字符"/>
    <w:basedOn w:val="a1"/>
    <w:link w:val="2"/>
    <w:uiPriority w:val="9"/>
    <w:rsid w:val="00E3138A"/>
    <w:rPr>
      <w:rFonts w:asciiTheme="majorHAnsi" w:eastAsia="宋体" w:hAnsiTheme="majorHAnsi" w:cstheme="majorBidi"/>
      <w:b/>
      <w:sz w:val="28"/>
      <w:szCs w:val="32"/>
    </w:rPr>
  </w:style>
  <w:style w:type="paragraph" w:styleId="a0">
    <w:name w:val="Title"/>
    <w:aliases w:val="三级标题"/>
    <w:basedOn w:val="9"/>
    <w:next w:val="a"/>
    <w:link w:val="a7"/>
    <w:uiPriority w:val="10"/>
    <w:qFormat/>
    <w:rsid w:val="00E3138A"/>
    <w:pPr>
      <w:spacing w:after="60" w:line="360" w:lineRule="auto"/>
      <w:outlineLvl w:val="0"/>
    </w:pPr>
    <w:rPr>
      <w:rFonts w:eastAsia="宋体"/>
      <w:b/>
      <w:bCs/>
      <w:sz w:val="24"/>
      <w:szCs w:val="32"/>
    </w:rPr>
  </w:style>
  <w:style w:type="character" w:customStyle="1" w:styleId="a7">
    <w:name w:val="标题 字符"/>
    <w:aliases w:val="三级标题 字符"/>
    <w:basedOn w:val="a1"/>
    <w:link w:val="a0"/>
    <w:uiPriority w:val="10"/>
    <w:rsid w:val="00E3138A"/>
    <w:rPr>
      <w:rFonts w:asciiTheme="majorHAnsi" w:eastAsia="宋体" w:hAnsiTheme="majorHAnsi" w:cstheme="majorBidi"/>
      <w:b/>
      <w:bCs/>
      <w:sz w:val="24"/>
      <w:szCs w:val="32"/>
    </w:rPr>
  </w:style>
  <w:style w:type="character" w:styleId="a8">
    <w:name w:val="Placeholder Text"/>
    <w:basedOn w:val="a1"/>
    <w:uiPriority w:val="99"/>
    <w:semiHidden/>
    <w:rsid w:val="009E3657"/>
    <w:rPr>
      <w:color w:val="808080"/>
    </w:rPr>
  </w:style>
  <w:style w:type="character" w:customStyle="1" w:styleId="90">
    <w:name w:val="标题 9 字符"/>
    <w:basedOn w:val="a1"/>
    <w:link w:val="9"/>
    <w:uiPriority w:val="9"/>
    <w:semiHidden/>
    <w:rsid w:val="00E3138A"/>
    <w:rPr>
      <w:rFonts w:asciiTheme="majorHAnsi" w:eastAsiaTheme="majorEastAsia" w:hAnsiTheme="majorHAnsi" w:cstheme="majorBidi"/>
      <w:szCs w:val="21"/>
    </w:rPr>
  </w:style>
  <w:style w:type="paragraph" w:styleId="a9">
    <w:name w:val="List Paragraph"/>
    <w:basedOn w:val="a"/>
    <w:uiPriority w:val="34"/>
    <w:qFormat/>
    <w:rsid w:val="00335A3F"/>
    <w:pPr>
      <w:ind w:firstLineChars="200" w:firstLine="420"/>
    </w:pPr>
  </w:style>
  <w:style w:type="character" w:customStyle="1" w:styleId="fontstyle01">
    <w:name w:val="fontstyle01"/>
    <w:basedOn w:val="a1"/>
    <w:rsid w:val="00226C10"/>
    <w:rPr>
      <w:rFonts w:ascii="STIXMath-Regular" w:hAnsi="STIXMath-Regular" w:hint="default"/>
      <w:b w:val="0"/>
      <w:bCs w:val="0"/>
      <w:i w:val="0"/>
      <w:iCs w:val="0"/>
      <w:color w:val="000000"/>
      <w:sz w:val="16"/>
      <w:szCs w:val="16"/>
    </w:rPr>
  </w:style>
  <w:style w:type="character" w:customStyle="1" w:styleId="fontstyle11">
    <w:name w:val="fontstyle11"/>
    <w:basedOn w:val="a1"/>
    <w:rsid w:val="00226C10"/>
    <w:rPr>
      <w:rFonts w:ascii="STIXMath-Italic" w:hAnsi="STIXMath-Italic" w:hint="default"/>
      <w:b w:val="0"/>
      <w:bCs w:val="0"/>
      <w:i/>
      <w:iCs/>
      <w:color w:val="000000"/>
      <w:sz w:val="16"/>
      <w:szCs w:val="16"/>
    </w:rPr>
  </w:style>
  <w:style w:type="character" w:styleId="aa">
    <w:name w:val="Hyperlink"/>
    <w:basedOn w:val="a1"/>
    <w:uiPriority w:val="99"/>
    <w:unhideWhenUsed/>
    <w:rsid w:val="00682D5C"/>
    <w:rPr>
      <w:color w:val="0563C1" w:themeColor="hyperlink"/>
      <w:u w:val="single"/>
    </w:rPr>
  </w:style>
  <w:style w:type="character" w:styleId="ab">
    <w:name w:val="Unresolved Mention"/>
    <w:basedOn w:val="a1"/>
    <w:uiPriority w:val="99"/>
    <w:semiHidden/>
    <w:unhideWhenUsed/>
    <w:rsid w:val="00682D5C"/>
    <w:rPr>
      <w:color w:val="605E5C"/>
      <w:shd w:val="clear" w:color="auto" w:fill="E1DFDD"/>
    </w:rPr>
  </w:style>
  <w:style w:type="paragraph" w:styleId="ac">
    <w:name w:val="header"/>
    <w:basedOn w:val="a"/>
    <w:link w:val="ad"/>
    <w:uiPriority w:val="99"/>
    <w:unhideWhenUsed/>
    <w:rsid w:val="00E632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1"/>
    <w:link w:val="ac"/>
    <w:uiPriority w:val="99"/>
    <w:rsid w:val="00E63258"/>
    <w:rPr>
      <w:rFonts w:eastAsia="宋体"/>
      <w:sz w:val="18"/>
      <w:szCs w:val="18"/>
    </w:rPr>
  </w:style>
  <w:style w:type="paragraph" w:styleId="ae">
    <w:name w:val="footer"/>
    <w:basedOn w:val="a"/>
    <w:link w:val="af"/>
    <w:uiPriority w:val="99"/>
    <w:unhideWhenUsed/>
    <w:rsid w:val="00E63258"/>
    <w:pPr>
      <w:tabs>
        <w:tab w:val="center" w:pos="4153"/>
        <w:tab w:val="right" w:pos="8306"/>
      </w:tabs>
      <w:snapToGrid w:val="0"/>
      <w:spacing w:line="240" w:lineRule="auto"/>
      <w:jc w:val="left"/>
    </w:pPr>
    <w:rPr>
      <w:sz w:val="18"/>
      <w:szCs w:val="18"/>
    </w:rPr>
  </w:style>
  <w:style w:type="character" w:customStyle="1" w:styleId="af">
    <w:name w:val="页脚 字符"/>
    <w:basedOn w:val="a1"/>
    <w:link w:val="ae"/>
    <w:uiPriority w:val="99"/>
    <w:rsid w:val="00E63258"/>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5370">
      <w:bodyDiv w:val="1"/>
      <w:marLeft w:val="0"/>
      <w:marRight w:val="0"/>
      <w:marTop w:val="0"/>
      <w:marBottom w:val="0"/>
      <w:divBdr>
        <w:top w:val="none" w:sz="0" w:space="0" w:color="auto"/>
        <w:left w:val="none" w:sz="0" w:space="0" w:color="auto"/>
        <w:bottom w:val="none" w:sz="0" w:space="0" w:color="auto"/>
        <w:right w:val="none" w:sz="0" w:space="0" w:color="auto"/>
      </w:divBdr>
    </w:div>
    <w:div w:id="163664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www.digitalocean.com/&#65292;202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39</Pages>
  <Words>4736</Words>
  <Characters>26997</Characters>
  <Application>Microsoft Office Word</Application>
  <DocSecurity>0</DocSecurity>
  <Lines>224</Lines>
  <Paragraphs>63</Paragraphs>
  <ScaleCrop>false</ScaleCrop>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亚辉</dc:creator>
  <cp:keywords/>
  <dc:description/>
  <cp:lastModifiedBy>刘 亚辉</cp:lastModifiedBy>
  <cp:revision>14</cp:revision>
  <dcterms:created xsi:type="dcterms:W3CDTF">2023-03-11T05:10:00Z</dcterms:created>
  <dcterms:modified xsi:type="dcterms:W3CDTF">2023-03-17T10:49:00Z</dcterms:modified>
</cp:coreProperties>
</file>