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623" w:tblpY="2118"/>
        <w:tblOverlap w:val="never"/>
        <w:tblW w:w="41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758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刘远铎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掌握一定程度的项目管理方面的专业知识，具备一定程度的项目管理能力，有项目实战经验，并对各方面技术都有一定掌握</w:t>
            </w:r>
          </w:p>
        </w:tc>
        <w:tc>
          <w:tcPr>
            <w:tcW w:w="1710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张琳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有较好的沟通能力，注重细节，能够熟练发现需求、分析需求、定义需求，掌握数据分析和调研的基本方法</w:t>
            </w:r>
          </w:p>
        </w:tc>
        <w:tc>
          <w:tcPr>
            <w:tcW w:w="1710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于成航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有项目实战经验，并对开发技术都有一定掌握，能较好的完成开发计划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郭梦佳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能够熟练地获取用户需求，设计交互页面，具有较好的设计能力，注重团队协作。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王奇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活泼跳脱，能对产品进行多角度分析，并可以和团队成员较好沟通意见，对测试有一定了解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杨晓宇</w:t>
            </w:r>
          </w:p>
        </w:tc>
        <w:tc>
          <w:tcPr>
            <w:tcW w:w="738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性格开朗，能较好地与团队成员沟通，同时具备良好的测试基础，掌握一定的测试知识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郭子郡</w:t>
            </w:r>
          </w:p>
        </w:tc>
        <w:tc>
          <w:tcPr>
            <w:tcW w:w="738" w:type="pct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对音乐和短视频方面颇有研究，并发表过自创作品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欣赏</w:t>
            </w:r>
            <w:r>
              <w:rPr>
                <w:rFonts w:hint="eastAsia"/>
              </w:rPr>
              <w:t>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抖音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用户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64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4</TotalTime>
  <ScaleCrop>false</ScaleCrop>
  <LinksUpToDate>false</LinksUpToDate>
  <CharactersWithSpaces>644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对方正在输入</cp:lastModifiedBy>
  <dcterms:modified xsi:type="dcterms:W3CDTF">2020-03-21T14:52:32Z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