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29F0B" w14:textId="77777777" w:rsidR="00F633C2" w:rsidRDefault="00000000">
      <w:pPr>
        <w:pStyle w:val="Title"/>
      </w:pPr>
      <w:r>
        <w:t>Algorithms KNN, SVM and KMeans Report</w:t>
      </w:r>
    </w:p>
    <w:p w14:paraId="670C2C34" w14:textId="77777777" w:rsidR="00F633C2" w:rsidRDefault="00000000">
      <w:r>
        <w:rPr>
          <w:b/>
        </w:rPr>
        <w:t xml:space="preserve">Author: </w:t>
      </w:r>
      <w:r>
        <w:t xml:space="preserve">Livan Miranda    </w:t>
      </w:r>
      <w:r>
        <w:rPr>
          <w:b/>
        </w:rPr>
        <w:t xml:space="preserve">PID: </w:t>
      </w:r>
      <w:r>
        <w:t>6392173</w:t>
      </w:r>
    </w:p>
    <w:p w14:paraId="5908C478" w14:textId="77777777" w:rsidR="00F633C2" w:rsidRDefault="00000000">
      <w:pPr>
        <w:pStyle w:val="Heading1"/>
      </w:pPr>
      <w:r>
        <w:t>1. Introduction</w:t>
      </w:r>
    </w:p>
    <w:p w14:paraId="406619EB" w14:textId="77777777" w:rsidR="00F633C2" w:rsidRDefault="00000000">
      <w:r>
        <w:t>This project evaluates supervised and unsupervised learning methods on the lncRNA_5_Cancers dataset with five cancer classes. For classification, we apply K-Nearest Neighbors (KNN) and Support Vector Machines (SVM) with Linear, Polynomial, and RBF kernels. All classifiers are trained and assessed using 5-fold stratified cross-validation to preserve class proportions. We report macro Accuracy, Precision, Recall, and F1, and provide overall confusion matrices, as well as OvR ROC-AUC and OvR PR-AUC curves to capture performance across all classes. Prior to modeling, features are standardized, and class distribution is visualized to check for imbalance. For unsupervised analysis, we apply K-Means clustering with K = 2, 3, 4, 5, 6, 7. We visualize clusters in PCA-reduced 2D space (points colored by true labels for reference) and estimate the optimal number of clusters via visual inspection, the Elbow method (Inertia vs. K), and the Silhouette score.</w:t>
      </w:r>
    </w:p>
    <w:p w14:paraId="27FD1C8C" w14:textId="77777777" w:rsidR="00F633C2" w:rsidRDefault="00000000">
      <w:pPr>
        <w:pStyle w:val="Heading1"/>
      </w:pPr>
      <w:r>
        <w:t>2. Methods / Algorithms / Tools</w:t>
      </w:r>
    </w:p>
    <w:p w14:paraId="343CE7F9" w14:textId="77777777" w:rsidR="00F633C2" w:rsidRDefault="00000000">
      <w:r>
        <w:t>For each approach, we describe: (a) What it is / what it does, (b) How it works, (c) Application to this dataset.</w:t>
      </w:r>
    </w:p>
    <w:p w14:paraId="1F9C0F61" w14:textId="77777777" w:rsidR="00F633C2" w:rsidRDefault="00000000">
      <w:pPr>
        <w:pStyle w:val="Heading2"/>
      </w:pPr>
      <w:r>
        <w:t>2.1 k-Nearest Neighbors (KNN)</w:t>
      </w:r>
    </w:p>
    <w:p w14:paraId="4106C080" w14:textId="77777777" w:rsidR="00F633C2" w:rsidRDefault="00000000">
      <w:r>
        <w:t>(a) What: KNN is a lazy, instance-based classifier that predicts a sample’s label by majority vote among its k closest training points. It has no explicit training phase beyond storing the data.</w:t>
      </w:r>
    </w:p>
    <w:p w14:paraId="3B13B42F" w14:textId="77777777" w:rsidR="00F633C2" w:rsidRDefault="00000000">
      <w:r>
        <w:t>(b) How: We use Euclidean distance on standardized features so each dimension contributes comparably. With k=5 neighbors, the predicted class is the most common among the 5 nearest points; ties are broken by class order and distances as implemented in scikit-learn.</w:t>
      </w:r>
    </w:p>
    <w:p w14:paraId="7DF44610" w14:textId="77777777" w:rsidR="00F633C2" w:rsidRDefault="00000000">
      <w:r>
        <w:t>(c) Application: Implemented as KNeighborsClassifier(n_neighbors=5) inside a Pipeline with StandardScaler. Evaluated with 5-fold Stratified CV. We report macro-averaged metrics and plot OvR ROC/PR curves from predict_proba outputs.</w:t>
      </w:r>
    </w:p>
    <w:p w14:paraId="1F30CF99" w14:textId="77777777" w:rsidR="00F633C2" w:rsidRDefault="00000000">
      <w:pPr>
        <w:pStyle w:val="Heading2"/>
      </w:pPr>
      <w:r>
        <w:lastRenderedPageBreak/>
        <w:t>2.2 Support Vector Machines (SVM)</w:t>
      </w:r>
    </w:p>
    <w:p w14:paraId="2E98D6C2" w14:textId="77777777" w:rsidR="00F633C2" w:rsidRDefault="00000000">
      <w:pPr>
        <w:pStyle w:val="Heading3"/>
      </w:pPr>
      <w:r>
        <w:t>2.2.1 Linear SVM</w:t>
      </w:r>
    </w:p>
    <w:p w14:paraId="38739077" w14:textId="77777777" w:rsidR="00F633C2" w:rsidRDefault="00000000">
      <w:r>
        <w:t>(a) What: Finds a separating hyperplane that maximizes the margin between classes in the original feature space.</w:t>
      </w:r>
    </w:p>
    <w:p w14:paraId="447A03B7" w14:textId="77777777" w:rsidR="00F633C2" w:rsidRDefault="00000000">
      <w:r>
        <w:t>(b) How: Optimizes hinge-loss with C regularization. Only support vectors affect the boundary. Scores come from the signed distance to the hyperplane.</w:t>
      </w:r>
    </w:p>
    <w:p w14:paraId="17ED5F32" w14:textId="77777777" w:rsidR="00F633C2" w:rsidRDefault="00000000">
      <w:r>
        <w:t>(c) Application: LinearSVC(dual="auto", max_iter=5000) within a scaled Pipeline. We compute decision_function scores for OvR ROC/PR across five classes.</w:t>
      </w:r>
    </w:p>
    <w:p w14:paraId="0869C13B" w14:textId="77777777" w:rsidR="00F633C2" w:rsidRDefault="00000000">
      <w:pPr>
        <w:pStyle w:val="Heading3"/>
      </w:pPr>
      <w:r>
        <w:t>2.2.2 Polynomial SVM</w:t>
      </w:r>
    </w:p>
    <w:p w14:paraId="5C26B386" w14:textId="77777777" w:rsidR="00F633C2" w:rsidRDefault="00000000">
      <w:r>
        <w:t>(a) What: Introduces nonlinear decision boundaries by implicitly considering polynomial feature interactions up to degree d.</w:t>
      </w:r>
    </w:p>
    <w:p w14:paraId="53C1F345" w14:textId="77777777" w:rsidR="00F633C2" w:rsidRDefault="00000000">
      <w:r>
        <w:t>(b) How: Uses the polynomial kernel K(x,x') = (γ x·x' + coef0)^d. γ controls scaling of the dot product, coef0 shifts the polynomial, and d sets interaction order.</w:t>
      </w:r>
    </w:p>
    <w:p w14:paraId="529E84DE" w14:textId="77777777" w:rsidR="00F633C2" w:rsidRDefault="00000000">
      <w:r>
        <w:t>(c) Application: SVC(kernel="poly", degree=2, gamma="scale", coef0=1.0, C=1.0, probability=False) in a scaled Pipeline. Decision scores from decision_function feed OvR ROC/PR.</w:t>
      </w:r>
    </w:p>
    <w:p w14:paraId="265C1A95" w14:textId="77777777" w:rsidR="00F633C2" w:rsidRDefault="00000000">
      <w:pPr>
        <w:pStyle w:val="Heading3"/>
      </w:pPr>
      <w:r>
        <w:t>2.2.3 RBF SVM</w:t>
      </w:r>
    </w:p>
    <w:p w14:paraId="3674891E" w14:textId="77777777" w:rsidR="00F633C2" w:rsidRDefault="00000000">
      <w:r>
        <w:t>(a) What: Models complex, localized boundaries using the Gaussian (RBF) kernel.</w:t>
      </w:r>
    </w:p>
    <w:p w14:paraId="2FBD0636" w14:textId="77777777" w:rsidR="00F633C2" w:rsidRDefault="00000000">
      <w:r>
        <w:t>(b) How: Kernel K(x,x') = exp(-γ ||x - x'||^2). Larger γ yields more local, flexible boundaries; C trades margin width for slack (misclassification).</w:t>
      </w:r>
    </w:p>
    <w:p w14:paraId="01A415F2" w14:textId="77777777" w:rsidR="00F633C2" w:rsidRDefault="00000000">
      <w:r>
        <w:t>(c) Application: SVC(kernel="rbf", gamma="scale", C=1.0, probability=False). We standardize features and use 5-fold Stratified CV. Note: RBF can run slower on high-dimensional datasets but often improves accuracy/AUC when classes are not linearly separable.</w:t>
      </w:r>
    </w:p>
    <w:p w14:paraId="0EEA8D9A" w14:textId="77777777" w:rsidR="00F633C2" w:rsidRDefault="00000000">
      <w:pPr>
        <w:pStyle w:val="Heading2"/>
      </w:pPr>
      <w:r>
        <w:t>2.3 KMeans Clustering</w:t>
      </w:r>
    </w:p>
    <w:p w14:paraId="5747189F" w14:textId="77777777" w:rsidR="00F633C2" w:rsidRDefault="00000000">
      <w:r>
        <w:t>(a) What: Unsupervised partitioning of the data into K clusters by minimizing within-cluster sum of squares (inertia).</w:t>
      </w:r>
    </w:p>
    <w:p w14:paraId="5D8882A2" w14:textId="2E97854D" w:rsidR="00F633C2" w:rsidRDefault="00000000">
      <w:r>
        <w:t xml:space="preserve">(b) How: </w:t>
      </w:r>
      <w:r w:rsidR="0063735A">
        <w:t xml:space="preserve">The </w:t>
      </w:r>
      <w:r>
        <w:t>algorithm alternates assignments and centroid updates until convergence. We assess the number of clusters via the Elbow method (inertia vs K) and the Silhouette score (mean per-sample cohesion vs separation).</w:t>
      </w:r>
    </w:p>
    <w:p w14:paraId="5908748A" w14:textId="77777777" w:rsidR="00F633C2" w:rsidRDefault="00000000">
      <w:r>
        <w:t>(c) Application: KMeans with n_init=10 evaluated for K=2..7 on standardized features. We visualize in PCA(2D), coloring points by true labels for reference and marking centroids.</w:t>
      </w:r>
    </w:p>
    <w:p w14:paraId="346BBD5B" w14:textId="77777777" w:rsidR="00F633C2" w:rsidRDefault="00000000">
      <w:pPr>
        <w:pStyle w:val="Heading1"/>
      </w:pPr>
      <w:r>
        <w:lastRenderedPageBreak/>
        <w:t>3. Results</w:t>
      </w:r>
    </w:p>
    <w:p w14:paraId="244C2321" w14:textId="143CB783" w:rsidR="00F633C2" w:rsidRDefault="00000000">
      <w:r>
        <w:t xml:space="preserve">Table 1. </w:t>
      </w:r>
      <w:r w:rsidR="00A17D8C">
        <w:t xml:space="preserve">Calculated Mean from the </w:t>
      </w:r>
      <w:r>
        <w:t>Aggregated Cross-Validation Metrics (Macro)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4"/>
        <w:gridCol w:w="1137"/>
        <w:gridCol w:w="1170"/>
        <w:gridCol w:w="1234"/>
        <w:gridCol w:w="938"/>
      </w:tblGrid>
      <w:tr w:rsidR="00A17D8C" w14:paraId="0371738F" w14:textId="77777777" w:rsidTr="00A17D8C">
        <w:trPr>
          <w:jc w:val="center"/>
        </w:trPr>
        <w:tc>
          <w:tcPr>
            <w:tcW w:w="1314" w:type="dxa"/>
          </w:tcPr>
          <w:p w14:paraId="17EC5F04" w14:textId="77777777" w:rsidR="00A17D8C" w:rsidRDefault="00A17D8C">
            <w:r>
              <w:rPr>
                <w:b/>
              </w:rPr>
              <w:t>Model</w:t>
            </w:r>
          </w:p>
        </w:tc>
        <w:tc>
          <w:tcPr>
            <w:tcW w:w="1032" w:type="dxa"/>
          </w:tcPr>
          <w:p w14:paraId="6205CE81" w14:textId="77777777" w:rsidR="00A17D8C" w:rsidRDefault="00A17D8C">
            <w:r>
              <w:rPr>
                <w:b/>
              </w:rPr>
              <w:t>Accuracy</w:t>
            </w:r>
          </w:p>
        </w:tc>
        <w:tc>
          <w:tcPr>
            <w:tcW w:w="1170" w:type="dxa"/>
          </w:tcPr>
          <w:p w14:paraId="13D01198" w14:textId="77777777" w:rsidR="00A17D8C" w:rsidRDefault="00A17D8C">
            <w:r>
              <w:rPr>
                <w:b/>
              </w:rPr>
              <w:t>Precision</w:t>
            </w:r>
          </w:p>
        </w:tc>
        <w:tc>
          <w:tcPr>
            <w:tcW w:w="1234" w:type="dxa"/>
          </w:tcPr>
          <w:p w14:paraId="303FA8D2" w14:textId="77777777" w:rsidR="00A17D8C" w:rsidRDefault="00A17D8C">
            <w:r>
              <w:rPr>
                <w:b/>
              </w:rPr>
              <w:t>Recall</w:t>
            </w:r>
          </w:p>
        </w:tc>
        <w:tc>
          <w:tcPr>
            <w:tcW w:w="938" w:type="dxa"/>
          </w:tcPr>
          <w:p w14:paraId="153C4766" w14:textId="77777777" w:rsidR="00A17D8C" w:rsidRDefault="00A17D8C">
            <w:r>
              <w:rPr>
                <w:b/>
              </w:rPr>
              <w:t>F1</w:t>
            </w:r>
          </w:p>
        </w:tc>
      </w:tr>
      <w:tr w:rsidR="00A17D8C" w14:paraId="66D453CD" w14:textId="77777777" w:rsidTr="00A17D8C">
        <w:trPr>
          <w:jc w:val="center"/>
        </w:trPr>
        <w:tc>
          <w:tcPr>
            <w:tcW w:w="1314" w:type="dxa"/>
          </w:tcPr>
          <w:p w14:paraId="326AD864" w14:textId="77777777" w:rsidR="00A17D8C" w:rsidRDefault="00A17D8C">
            <w:r>
              <w:t>KNN</w:t>
            </w:r>
          </w:p>
        </w:tc>
        <w:tc>
          <w:tcPr>
            <w:tcW w:w="1032" w:type="dxa"/>
          </w:tcPr>
          <w:p w14:paraId="47FC4AF2" w14:textId="6CAB9C2D" w:rsidR="00A17D8C" w:rsidRDefault="00A17D8C">
            <w:r w:rsidRPr="00A17D8C">
              <w:t>0.95</w:t>
            </w:r>
            <w:r>
              <w:t>4</w:t>
            </w:r>
          </w:p>
        </w:tc>
        <w:tc>
          <w:tcPr>
            <w:tcW w:w="1170" w:type="dxa"/>
          </w:tcPr>
          <w:p w14:paraId="34D3FEDB" w14:textId="460450A5" w:rsidR="00A17D8C" w:rsidRDefault="00A17D8C">
            <w:r w:rsidRPr="00A17D8C">
              <w:t>0.95</w:t>
            </w:r>
            <w:r>
              <w:t>5</w:t>
            </w:r>
          </w:p>
        </w:tc>
        <w:tc>
          <w:tcPr>
            <w:tcW w:w="1234" w:type="dxa"/>
          </w:tcPr>
          <w:p w14:paraId="43E4E256" w14:textId="41080BBC" w:rsidR="00A17D8C" w:rsidRDefault="00A17D8C" w:rsidP="00A17D8C">
            <w:r>
              <w:rPr>
                <w:rFonts w:ascii="Aptos Narrow" w:hAnsi="Aptos Narrow"/>
                <w:color w:val="000000"/>
              </w:rPr>
              <w:t>0.95</w:t>
            </w: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938" w:type="dxa"/>
          </w:tcPr>
          <w:p w14:paraId="3ECBE1B9" w14:textId="6002AEF0" w:rsidR="00A17D8C" w:rsidRDefault="00A17D8C">
            <w:r w:rsidRPr="00A17D8C">
              <w:t>0.953</w:t>
            </w:r>
          </w:p>
        </w:tc>
      </w:tr>
      <w:tr w:rsidR="00A17D8C" w14:paraId="523D2D54" w14:textId="77777777" w:rsidTr="00A17D8C">
        <w:trPr>
          <w:jc w:val="center"/>
        </w:trPr>
        <w:tc>
          <w:tcPr>
            <w:tcW w:w="1314" w:type="dxa"/>
          </w:tcPr>
          <w:p w14:paraId="7A9FD03D" w14:textId="77777777" w:rsidR="00A17D8C" w:rsidRDefault="00A17D8C">
            <w:r>
              <w:t>Linear SVM</w:t>
            </w:r>
          </w:p>
        </w:tc>
        <w:tc>
          <w:tcPr>
            <w:tcW w:w="1032" w:type="dxa"/>
          </w:tcPr>
          <w:p w14:paraId="60049C29" w14:textId="3F2202EC" w:rsidR="00A17D8C" w:rsidRDefault="00A17D8C">
            <w:r w:rsidRPr="00A17D8C">
              <w:t>0.98</w:t>
            </w:r>
            <w:r w:rsidR="00B12F9B">
              <w:t>0</w:t>
            </w:r>
          </w:p>
        </w:tc>
        <w:tc>
          <w:tcPr>
            <w:tcW w:w="1170" w:type="dxa"/>
          </w:tcPr>
          <w:p w14:paraId="2BE7AF3B" w14:textId="4EEA46FB" w:rsidR="00A17D8C" w:rsidRDefault="00B12F9B">
            <w:r w:rsidRPr="00A17D8C">
              <w:t>0.98</w:t>
            </w:r>
            <w:r>
              <w:t>1</w:t>
            </w:r>
          </w:p>
        </w:tc>
        <w:tc>
          <w:tcPr>
            <w:tcW w:w="1234" w:type="dxa"/>
          </w:tcPr>
          <w:p w14:paraId="723A3835" w14:textId="1935A407" w:rsidR="00A17D8C" w:rsidRDefault="00B12F9B">
            <w:r w:rsidRPr="00A17D8C">
              <w:t>0.98</w:t>
            </w:r>
            <w:r>
              <w:t>0</w:t>
            </w:r>
          </w:p>
        </w:tc>
        <w:tc>
          <w:tcPr>
            <w:tcW w:w="938" w:type="dxa"/>
          </w:tcPr>
          <w:p w14:paraId="3E8B37EC" w14:textId="5530A100" w:rsidR="00A17D8C" w:rsidRDefault="00B12F9B">
            <w:r w:rsidRPr="00A17D8C">
              <w:t>0.98</w:t>
            </w:r>
            <w:r>
              <w:t>0</w:t>
            </w:r>
          </w:p>
        </w:tc>
      </w:tr>
      <w:tr w:rsidR="00A17D8C" w14:paraId="217F5507" w14:textId="77777777" w:rsidTr="00A17D8C">
        <w:trPr>
          <w:jc w:val="center"/>
        </w:trPr>
        <w:tc>
          <w:tcPr>
            <w:tcW w:w="1314" w:type="dxa"/>
          </w:tcPr>
          <w:p w14:paraId="1000CE14" w14:textId="77777777" w:rsidR="00A17D8C" w:rsidRDefault="00A17D8C">
            <w:r>
              <w:t>Poly SVM</w:t>
            </w:r>
          </w:p>
        </w:tc>
        <w:tc>
          <w:tcPr>
            <w:tcW w:w="1032" w:type="dxa"/>
          </w:tcPr>
          <w:p w14:paraId="09EE9196" w14:textId="7411F67D" w:rsidR="00A17D8C" w:rsidRDefault="00B12F9B">
            <w:r w:rsidRPr="00A17D8C">
              <w:t>0.98</w:t>
            </w:r>
            <w:r>
              <w:t>1</w:t>
            </w:r>
          </w:p>
        </w:tc>
        <w:tc>
          <w:tcPr>
            <w:tcW w:w="1170" w:type="dxa"/>
          </w:tcPr>
          <w:p w14:paraId="2053E370" w14:textId="4516376C" w:rsidR="00A17D8C" w:rsidRDefault="00B12F9B">
            <w:r w:rsidRPr="00A17D8C">
              <w:t>0.98</w:t>
            </w:r>
            <w:r>
              <w:t>1</w:t>
            </w:r>
          </w:p>
        </w:tc>
        <w:tc>
          <w:tcPr>
            <w:tcW w:w="1234" w:type="dxa"/>
          </w:tcPr>
          <w:p w14:paraId="4D48FF27" w14:textId="1D7E2E02" w:rsidR="00A17D8C" w:rsidRDefault="00B12F9B">
            <w:r w:rsidRPr="00A17D8C">
              <w:t>0.98</w:t>
            </w:r>
            <w:r>
              <w:t>0</w:t>
            </w:r>
          </w:p>
        </w:tc>
        <w:tc>
          <w:tcPr>
            <w:tcW w:w="938" w:type="dxa"/>
          </w:tcPr>
          <w:p w14:paraId="04714F3E" w14:textId="550344BC" w:rsidR="00A17D8C" w:rsidRDefault="00B12F9B">
            <w:r w:rsidRPr="00A17D8C">
              <w:t>0.98</w:t>
            </w:r>
            <w:r>
              <w:t>0</w:t>
            </w:r>
          </w:p>
        </w:tc>
      </w:tr>
      <w:tr w:rsidR="00A17D8C" w14:paraId="622D274D" w14:textId="77777777" w:rsidTr="00A17D8C">
        <w:trPr>
          <w:jc w:val="center"/>
        </w:trPr>
        <w:tc>
          <w:tcPr>
            <w:tcW w:w="1314" w:type="dxa"/>
          </w:tcPr>
          <w:p w14:paraId="2CEDBBEB" w14:textId="77777777" w:rsidR="00A17D8C" w:rsidRDefault="00A17D8C">
            <w:r>
              <w:t>RBF SVM</w:t>
            </w:r>
          </w:p>
        </w:tc>
        <w:tc>
          <w:tcPr>
            <w:tcW w:w="1032" w:type="dxa"/>
          </w:tcPr>
          <w:p w14:paraId="374F0010" w14:textId="79E0084A" w:rsidR="00A17D8C" w:rsidRDefault="00B12F9B">
            <w:r>
              <w:t>0.957</w:t>
            </w:r>
          </w:p>
        </w:tc>
        <w:tc>
          <w:tcPr>
            <w:tcW w:w="1170" w:type="dxa"/>
          </w:tcPr>
          <w:p w14:paraId="6CC2298C" w14:textId="18E2FE37" w:rsidR="00A17D8C" w:rsidRDefault="00B12F9B">
            <w:r>
              <w:t>0.962</w:t>
            </w:r>
          </w:p>
        </w:tc>
        <w:tc>
          <w:tcPr>
            <w:tcW w:w="1234" w:type="dxa"/>
          </w:tcPr>
          <w:p w14:paraId="6FC0C17D" w14:textId="12A2C59F" w:rsidR="00A17D8C" w:rsidRDefault="00B12F9B">
            <w:r>
              <w:t>0.957</w:t>
            </w:r>
          </w:p>
        </w:tc>
        <w:tc>
          <w:tcPr>
            <w:tcW w:w="938" w:type="dxa"/>
          </w:tcPr>
          <w:p w14:paraId="50CBCC53" w14:textId="3BAA8F47" w:rsidR="00A17D8C" w:rsidRDefault="00B12F9B">
            <w:r>
              <w:t>0.958</w:t>
            </w:r>
          </w:p>
        </w:tc>
      </w:tr>
    </w:tbl>
    <w:p w14:paraId="69C59DC9" w14:textId="77777777" w:rsidR="00A17D8C" w:rsidRDefault="00A17D8C"/>
    <w:p w14:paraId="733A5BCC" w14:textId="77777777" w:rsidR="007B1E62" w:rsidRDefault="00000000">
      <w:r>
        <w:t xml:space="preserve">Description: Macro-averaged metrics across 5 folds of Stratified CV on standardized features. </w:t>
      </w:r>
    </w:p>
    <w:p w14:paraId="704896C9" w14:textId="77777777" w:rsidR="007B1E62" w:rsidRDefault="00000000">
      <w:r>
        <w:t xml:space="preserve">SVM scores use </w:t>
      </w:r>
      <w:proofErr w:type="spellStart"/>
      <w:r>
        <w:t>decision_function</w:t>
      </w:r>
      <w:proofErr w:type="spellEnd"/>
    </w:p>
    <w:p w14:paraId="7949A98F" w14:textId="40D96D72" w:rsidR="00F633C2" w:rsidRDefault="00000000">
      <w:r>
        <w:t xml:space="preserve">KNN uses </w:t>
      </w:r>
      <w:proofErr w:type="spellStart"/>
      <w:r>
        <w:t>predict_proba</w:t>
      </w:r>
      <w:proofErr w:type="spellEnd"/>
      <w:r>
        <w:t>.</w:t>
      </w:r>
    </w:p>
    <w:p w14:paraId="19FAC511" w14:textId="77777777" w:rsidR="00F633C2" w:rsidRDefault="00000000">
      <w:r>
        <w:t>Observations: [Which model performs best? Trade-offs between accuracy and runtime/complexity.]</w:t>
      </w:r>
    </w:p>
    <w:p w14:paraId="4466E93A" w14:textId="77777777" w:rsidR="00F633C2" w:rsidRDefault="00000000">
      <w:r>
        <w:t>Conclusion: [Select the best overall model and justify using the metrics above.]</w:t>
      </w:r>
    </w:p>
    <w:p w14:paraId="71414D37" w14:textId="77777777" w:rsidR="00C15534" w:rsidRDefault="00C15534"/>
    <w:p w14:paraId="2F0C8417" w14:textId="77777777" w:rsidR="00C15534" w:rsidRDefault="00C15534"/>
    <w:p w14:paraId="4DA28042" w14:textId="77777777" w:rsidR="00C255FA" w:rsidRDefault="00C255FA"/>
    <w:p w14:paraId="2B2811A1" w14:textId="46399DE5" w:rsidR="00C255FA" w:rsidRDefault="00C255FA">
      <w:pPr>
        <w:jc w:val="center"/>
        <w:rPr>
          <w:b/>
        </w:rPr>
      </w:pPr>
      <w:r w:rsidRPr="00C255FA">
        <w:rPr>
          <w:b/>
          <w:noProof/>
        </w:rPr>
        <w:lastRenderedPageBreak/>
        <w:drawing>
          <wp:inline distT="0" distB="0" distL="0" distR="0" wp14:anchorId="2B6B2FD6" wp14:editId="58E25DB9">
            <wp:extent cx="5486400" cy="3387090"/>
            <wp:effectExtent l="0" t="0" r="0" b="3810"/>
            <wp:docPr id="455720519" name="Picture 1" descr="A graph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20519" name="Picture 1" descr="A graph of blue rectangular ba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5722" w14:textId="64D06E65" w:rsidR="00F633C2" w:rsidRDefault="00000000">
      <w:pPr>
        <w:jc w:val="center"/>
        <w:rPr>
          <w:b/>
        </w:rPr>
      </w:pPr>
      <w:r>
        <w:rPr>
          <w:b/>
        </w:rPr>
        <w:t>Figure 1. Class counts in the dataset.</w:t>
      </w:r>
    </w:p>
    <w:p w14:paraId="65AC0608" w14:textId="77777777" w:rsidR="00441BF3" w:rsidRDefault="00441BF3" w:rsidP="00441BF3">
      <w:r>
        <w:t xml:space="preserve">Observation: </w:t>
      </w:r>
    </w:p>
    <w:p w14:paraId="137041F1" w14:textId="77777777" w:rsidR="00441BF3" w:rsidRDefault="00441BF3" w:rsidP="00441BF3">
      <w:pPr>
        <w:pStyle w:val="ListParagraph"/>
        <w:numPr>
          <w:ilvl w:val="0"/>
          <w:numId w:val="10"/>
        </w:numPr>
      </w:pPr>
      <w:r>
        <w:t>The dataset contains a total of 2,529 samples across five cancer types.</w:t>
      </w:r>
    </w:p>
    <w:p w14:paraId="549E76A4" w14:textId="77777777" w:rsidR="00441BF3" w:rsidRDefault="00441BF3" w:rsidP="00441BF3">
      <w:pPr>
        <w:pStyle w:val="ListParagraph"/>
        <w:numPr>
          <w:ilvl w:val="0"/>
          <w:numId w:val="10"/>
        </w:numPr>
      </w:pPr>
      <w:r>
        <w:t xml:space="preserve">KIRC has the highest number of samples (527), while PRAD has the fewest (493). </w:t>
      </w:r>
    </w:p>
    <w:p w14:paraId="5E3A6557" w14:textId="77777777" w:rsidR="00441BF3" w:rsidRDefault="00441BF3" w:rsidP="00441BF3">
      <w:pPr>
        <w:pStyle w:val="ListParagraph"/>
        <w:numPr>
          <w:ilvl w:val="0"/>
          <w:numId w:val="10"/>
        </w:numPr>
      </w:pPr>
      <w:r>
        <w:t>The counts across cancer types are relatively balanced, with differences between the largest and smallest class being less than 7% of the total dataset size. This balance is advantageous for model training, as it reduces the risk of bias towards a single class.</w:t>
      </w:r>
    </w:p>
    <w:p w14:paraId="014EACCD" w14:textId="77777777" w:rsidR="00441BF3" w:rsidRDefault="00441BF3" w:rsidP="00441BF3">
      <w:r>
        <w:t xml:space="preserve">Conclusion: </w:t>
      </w:r>
    </w:p>
    <w:p w14:paraId="4247E10E" w14:textId="77777777" w:rsidR="00441BF3" w:rsidRDefault="00441BF3" w:rsidP="00441BF3">
      <w:r>
        <w:t>The dataset is well-suited for classification tasks since all classes have similar representation. No additional resampling or class-weighting techniques appear necessary before training. Balanced class distribution helps ensure that evaluation metrics like accuracy, F1-score, and AUC remain reliable and unbiased.</w:t>
      </w:r>
    </w:p>
    <w:p w14:paraId="58D5DBD1" w14:textId="77777777" w:rsidR="00441BF3" w:rsidRDefault="00441BF3">
      <w:pPr>
        <w:jc w:val="center"/>
        <w:rPr>
          <w:b/>
        </w:rPr>
      </w:pPr>
    </w:p>
    <w:p w14:paraId="130EB71A" w14:textId="72DD5B25" w:rsidR="00C255FA" w:rsidRDefault="00C255FA">
      <w:pPr>
        <w:jc w:val="center"/>
        <w:rPr>
          <w:b/>
        </w:rPr>
      </w:pPr>
      <w:r w:rsidRPr="00C255FA">
        <w:rPr>
          <w:b/>
          <w:noProof/>
        </w:rPr>
        <w:lastRenderedPageBreak/>
        <w:drawing>
          <wp:inline distT="0" distB="0" distL="0" distR="0" wp14:anchorId="30FE9600" wp14:editId="270A5321">
            <wp:extent cx="3859480" cy="3191665"/>
            <wp:effectExtent l="0" t="0" r="8255" b="8890"/>
            <wp:docPr id="803541954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41954" name="Picture 1" descr="A graph of a func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212" cy="320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C911" w14:textId="0F2943A4" w:rsidR="00F633C2" w:rsidRDefault="00000000">
      <w:pPr>
        <w:jc w:val="center"/>
        <w:rPr>
          <w:b/>
        </w:rPr>
      </w:pPr>
      <w:r>
        <w:rPr>
          <w:b/>
        </w:rPr>
        <w:t xml:space="preserve">Figure 2. </w:t>
      </w:r>
      <w:r w:rsidR="00C255FA" w:rsidRPr="00C255FA">
        <w:rPr>
          <w:b/>
        </w:rPr>
        <w:t>ROC-AUC</w:t>
      </w:r>
      <w:r w:rsidR="00C255FA">
        <w:rPr>
          <w:b/>
        </w:rPr>
        <w:t xml:space="preserve"> </w:t>
      </w:r>
      <w:r>
        <w:rPr>
          <w:b/>
        </w:rPr>
        <w:t>curves for KNN.</w:t>
      </w:r>
    </w:p>
    <w:p w14:paraId="408F9AB0" w14:textId="77777777" w:rsidR="00C15534" w:rsidRDefault="00C15534">
      <w:pPr>
        <w:jc w:val="center"/>
        <w:rPr>
          <w:b/>
        </w:rPr>
      </w:pPr>
    </w:p>
    <w:p w14:paraId="673B187D" w14:textId="77777777" w:rsidR="00C15534" w:rsidRDefault="00C15534">
      <w:pPr>
        <w:jc w:val="center"/>
        <w:rPr>
          <w:b/>
        </w:rPr>
      </w:pPr>
    </w:p>
    <w:p w14:paraId="109CD853" w14:textId="1787D046" w:rsidR="00C255FA" w:rsidRDefault="00C255FA">
      <w:pPr>
        <w:jc w:val="center"/>
      </w:pPr>
      <w:r w:rsidRPr="00C255FA">
        <w:rPr>
          <w:noProof/>
        </w:rPr>
        <w:drawing>
          <wp:inline distT="0" distB="0" distL="0" distR="0" wp14:anchorId="504DC45A" wp14:editId="5A56BD6F">
            <wp:extent cx="3782291" cy="3127832"/>
            <wp:effectExtent l="0" t="0" r="8890" b="0"/>
            <wp:docPr id="1973415157" name="Picture 1" descr="A graph of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15157" name="Picture 1" descr="A graph of a number of objec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8005" cy="314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4B38" w14:textId="05AC4E8C" w:rsidR="00F633C2" w:rsidRDefault="00000000">
      <w:pPr>
        <w:jc w:val="center"/>
        <w:rPr>
          <w:b/>
        </w:rPr>
      </w:pPr>
      <w:r>
        <w:rPr>
          <w:b/>
        </w:rPr>
        <w:t xml:space="preserve">Figure 3. </w:t>
      </w:r>
      <w:r w:rsidR="00C255FA" w:rsidRPr="00C255FA">
        <w:rPr>
          <w:b/>
        </w:rPr>
        <w:t>PR-AUC</w:t>
      </w:r>
      <w:r w:rsidR="00C255FA">
        <w:rPr>
          <w:b/>
        </w:rPr>
        <w:t xml:space="preserve"> </w:t>
      </w:r>
      <w:r>
        <w:rPr>
          <w:b/>
        </w:rPr>
        <w:t xml:space="preserve">curves </w:t>
      </w:r>
      <w:r w:rsidR="00C255FA">
        <w:rPr>
          <w:b/>
        </w:rPr>
        <w:t>KNN</w:t>
      </w:r>
    </w:p>
    <w:p w14:paraId="518AAE9B" w14:textId="77777777" w:rsidR="00C15534" w:rsidRDefault="00C15534">
      <w:pPr>
        <w:jc w:val="center"/>
        <w:rPr>
          <w:b/>
        </w:rPr>
      </w:pPr>
    </w:p>
    <w:p w14:paraId="2DA5A0BD" w14:textId="3D744477" w:rsidR="00C15534" w:rsidRDefault="00C15534">
      <w:pPr>
        <w:jc w:val="center"/>
      </w:pPr>
      <w:r w:rsidRPr="00C15534">
        <w:lastRenderedPageBreak/>
        <w:drawing>
          <wp:inline distT="0" distB="0" distL="0" distR="0" wp14:anchorId="30736E89" wp14:editId="21DEB5BD">
            <wp:extent cx="3313216" cy="3450117"/>
            <wp:effectExtent l="0" t="0" r="1905" b="0"/>
            <wp:docPr id="105982220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2220" name="Picture 1" descr="A blue squares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223" cy="34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5324" w14:textId="0DDE76D4" w:rsidR="00F633C2" w:rsidRDefault="00C15534">
      <w:pPr>
        <w:jc w:val="center"/>
        <w:rPr>
          <w:b/>
        </w:rPr>
      </w:pPr>
      <w:r>
        <w:rPr>
          <w:b/>
        </w:rPr>
        <w:t xml:space="preserve">Figure </w:t>
      </w:r>
      <w:r>
        <w:rPr>
          <w:b/>
        </w:rPr>
        <w:t>4</w:t>
      </w:r>
      <w:r>
        <w:rPr>
          <w:b/>
        </w:rPr>
        <w:t>.</w:t>
      </w:r>
      <w:r>
        <w:rPr>
          <w:b/>
        </w:rPr>
        <w:t xml:space="preserve"> KNN Confusion Matrix</w:t>
      </w:r>
      <w:r w:rsidR="00000000">
        <w:rPr>
          <w:b/>
        </w:rPr>
        <w:t>.</w:t>
      </w:r>
    </w:p>
    <w:p w14:paraId="23342385" w14:textId="77777777" w:rsidR="00C15534" w:rsidRDefault="00C15534">
      <w:pPr>
        <w:jc w:val="center"/>
        <w:rPr>
          <w:b/>
        </w:rPr>
      </w:pPr>
    </w:p>
    <w:p w14:paraId="10108EA0" w14:textId="1E11FF43" w:rsidR="00C15534" w:rsidRDefault="00EE63F5">
      <w:pPr>
        <w:jc w:val="center"/>
        <w:rPr>
          <w:b/>
        </w:rPr>
      </w:pPr>
      <w:r w:rsidRPr="00EE63F5">
        <w:rPr>
          <w:b/>
        </w:rPr>
        <w:drawing>
          <wp:inline distT="0" distB="0" distL="0" distR="0" wp14:anchorId="337A60BE" wp14:editId="6AC21DCF">
            <wp:extent cx="2968831" cy="2455127"/>
            <wp:effectExtent l="0" t="0" r="3175" b="2540"/>
            <wp:docPr id="1634584601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84601" name="Picture 1" descr="A graph of a functi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7978" cy="246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4E39" w14:textId="2782BFF2" w:rsidR="00F633C2" w:rsidRDefault="00000000">
      <w:pPr>
        <w:jc w:val="center"/>
      </w:pPr>
      <w:r>
        <w:rPr>
          <w:b/>
        </w:rPr>
        <w:t xml:space="preserve">Figure 5. </w:t>
      </w:r>
      <w:r w:rsidR="00C15534" w:rsidRPr="00C255FA">
        <w:rPr>
          <w:b/>
        </w:rPr>
        <w:t>ROC-AUC</w:t>
      </w:r>
      <w:r w:rsidR="00C15534">
        <w:rPr>
          <w:b/>
        </w:rPr>
        <w:t xml:space="preserve"> curves </w:t>
      </w:r>
      <w:r w:rsidR="00EE63F5">
        <w:rPr>
          <w:b/>
        </w:rPr>
        <w:t>for SVM LINEAR</w:t>
      </w:r>
      <w:r>
        <w:rPr>
          <w:b/>
        </w:rPr>
        <w:t>.</w:t>
      </w:r>
    </w:p>
    <w:p w14:paraId="1F0F8A72" w14:textId="77777777" w:rsidR="00F633C2" w:rsidRDefault="00000000">
      <w:pPr>
        <w:jc w:val="center"/>
      </w:pPr>
      <w:r>
        <w:rPr>
          <w:i/>
        </w:rPr>
        <w:t>[Insert Figure 6 here: results/figures/task3_elbow.png]</w:t>
      </w:r>
    </w:p>
    <w:p w14:paraId="323EF190" w14:textId="77777777" w:rsidR="00F633C2" w:rsidRDefault="00000000">
      <w:pPr>
        <w:jc w:val="center"/>
      </w:pPr>
      <w:r>
        <w:rPr>
          <w:b/>
        </w:rPr>
        <w:t>Figure 6. Elbow Method (Inertia vs K).</w:t>
      </w:r>
    </w:p>
    <w:p w14:paraId="33C5DE7E" w14:textId="77777777" w:rsidR="00F633C2" w:rsidRDefault="00000000">
      <w:pPr>
        <w:jc w:val="center"/>
      </w:pPr>
      <w:r>
        <w:rPr>
          <w:i/>
        </w:rPr>
        <w:t>[Insert Figure 7 here: results/figures/task3_silhouette.png]</w:t>
      </w:r>
    </w:p>
    <w:p w14:paraId="48F55A4F" w14:textId="77777777" w:rsidR="00F633C2" w:rsidRDefault="00000000">
      <w:pPr>
        <w:jc w:val="center"/>
      </w:pPr>
      <w:r>
        <w:rPr>
          <w:b/>
        </w:rPr>
        <w:lastRenderedPageBreak/>
        <w:t>Figure 7. Silhouette score vs K.</w:t>
      </w:r>
    </w:p>
    <w:p w14:paraId="07965252" w14:textId="77777777" w:rsidR="00F633C2" w:rsidRDefault="00000000">
      <w:pPr>
        <w:jc w:val="center"/>
      </w:pPr>
      <w:r>
        <w:rPr>
          <w:i/>
        </w:rPr>
        <w:t>[Insert Figure 8 here: results/figures/task3_k5_pca.png]</w:t>
      </w:r>
    </w:p>
    <w:p w14:paraId="2CE0C5D8" w14:textId="77777777" w:rsidR="00F633C2" w:rsidRDefault="00000000">
      <w:pPr>
        <w:jc w:val="center"/>
      </w:pPr>
      <w:r>
        <w:rPr>
          <w:b/>
        </w:rPr>
        <w:t>Figure 8. PCA visualization for KMeans (K=5) with points colored by true labels.</w:t>
      </w:r>
    </w:p>
    <w:p w14:paraId="00A04C14" w14:textId="77777777" w:rsidR="00F633C2" w:rsidRDefault="00000000">
      <w:pPr>
        <w:pStyle w:val="Heading1"/>
      </w:pPr>
      <w:r>
        <w:t>5. Conclusion</w:t>
      </w:r>
    </w:p>
    <w:p w14:paraId="20935D34" w14:textId="079DA047" w:rsidR="00F633C2" w:rsidRDefault="00F633C2"/>
    <w:sectPr w:rsidR="00F633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F30C6E"/>
    <w:multiLevelType w:val="hybridMultilevel"/>
    <w:tmpl w:val="FD622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479879">
    <w:abstractNumId w:val="8"/>
  </w:num>
  <w:num w:numId="2" w16cid:durableId="1080366086">
    <w:abstractNumId w:val="6"/>
  </w:num>
  <w:num w:numId="3" w16cid:durableId="1036008896">
    <w:abstractNumId w:val="5"/>
  </w:num>
  <w:num w:numId="4" w16cid:durableId="136535123">
    <w:abstractNumId w:val="4"/>
  </w:num>
  <w:num w:numId="5" w16cid:durableId="807431207">
    <w:abstractNumId w:val="7"/>
  </w:num>
  <w:num w:numId="6" w16cid:durableId="1916888424">
    <w:abstractNumId w:val="3"/>
  </w:num>
  <w:num w:numId="7" w16cid:durableId="1730180659">
    <w:abstractNumId w:val="2"/>
  </w:num>
  <w:num w:numId="8" w16cid:durableId="675379329">
    <w:abstractNumId w:val="1"/>
  </w:num>
  <w:num w:numId="9" w16cid:durableId="184514366">
    <w:abstractNumId w:val="0"/>
  </w:num>
  <w:num w:numId="10" w16cid:durableId="15318687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063"/>
    <w:rsid w:val="0015074B"/>
    <w:rsid w:val="00226F14"/>
    <w:rsid w:val="0029639D"/>
    <w:rsid w:val="00326F90"/>
    <w:rsid w:val="0038562E"/>
    <w:rsid w:val="00441BF3"/>
    <w:rsid w:val="0060136F"/>
    <w:rsid w:val="0063735A"/>
    <w:rsid w:val="007B1E62"/>
    <w:rsid w:val="00A17D8C"/>
    <w:rsid w:val="00AA1D8D"/>
    <w:rsid w:val="00B12F9B"/>
    <w:rsid w:val="00B47730"/>
    <w:rsid w:val="00C15534"/>
    <w:rsid w:val="00C255FA"/>
    <w:rsid w:val="00CB0664"/>
    <w:rsid w:val="00EE63F5"/>
    <w:rsid w:val="00F633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F6F33"/>
  <w14:defaultImageDpi w14:val="300"/>
  <w15:docId w15:val="{53F3BD20-87CB-4DD6-863B-ED2D3F73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7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Livan Miranda Labrada</cp:lastModifiedBy>
  <cp:revision>7</cp:revision>
  <dcterms:created xsi:type="dcterms:W3CDTF">2013-12-23T23:15:00Z</dcterms:created>
  <dcterms:modified xsi:type="dcterms:W3CDTF">2025-10-30T21:03:00Z</dcterms:modified>
  <cp:category/>
</cp:coreProperties>
</file>