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我走长征路 - 长征文化数字地图</w:t>
      </w:r>
    </w:p>
    <w:p>
      <w:pPr>
        <w:jc w:val="center"/>
      </w:pPr>
      <w:r>
        <w:rPr>
          <w:sz w:val="36"/>
        </w:rPr>
        <w:t>版本管理方案</w:t>
      </w:r>
    </w:p>
    <w:p/>
    <w:p>
      <w:pPr>
        <w:jc w:val="center"/>
      </w:pPr>
      <w:r>
        <w:rPr>
          <w:sz w:val="24"/>
        </w:rPr>
        <w:t>版本：V2.3</w:t>
        <w:br/>
        <w:t>日期：2026年07月27日</w:t>
        <w:br/>
        <w:t>状态：正式发布</w:t>
      </w:r>
    </w:p>
    <w:p>
      <w:r>
        <w:br w:type="page"/>
      </w:r>
    </w:p>
    <w:p>
      <w:pPr>
        <w:pStyle w:val="Heading1"/>
      </w:pPr>
      <w:r>
        <w:t>版本说明</w:t>
      </w:r>
    </w:p>
    <w:p>
      <w:r>
        <w:t>V2.3 在 V2.2 基础上进行以下调整：</w:t>
      </w:r>
    </w:p>
    <w:p>
      <w:pPr>
        <w:pStyle w:val="ListBullet"/>
      </w:pPr>
      <w:r>
        <w:t>修正域名：文档域名与实际部署域名一致（zhichangxuan.com 系列）</w:t>
      </w:r>
    </w:p>
    <w:p>
      <w:pPr>
        <w:pStyle w:val="ListBullet"/>
      </w:pPr>
      <w:r>
        <w:t>简化分支策略：从完整 Git Flow 缩减为 prd/dev 双分支工作流</w:t>
      </w:r>
    </w:p>
    <w:p>
      <w:pPr>
        <w:pStyle w:val="ListBullet"/>
      </w:pPr>
      <w:r>
        <w:t>新增泄漏回滚流程：prd 回滚到上一版本，dev 上修复后重新合并</w:t>
      </w:r>
    </w:p>
    <w:p/>
    <w:p>
      <w:pPr>
        <w:pStyle w:val="Heading1"/>
      </w:pPr>
      <w:r>
        <w:t>一、文档概览</w:t>
      </w:r>
    </w:p>
    <w:p>
      <w:r>
        <w:t>本文档适用于"我走长征路 - 长征文化数字地图"Web 项目的版本管理与部署运维。项目基于 Python Flask + Leaflet.js + SQLite 架构，部署于阿里云 ECS。</w:t>
      </w:r>
    </w:p>
    <w:p/>
    <w:p>
      <w:r>
        <w:rPr>
          <w:b/>
          <w:sz w:val="22"/>
        </w:rPr>
        <w:t>核心目标：</w:t>
      </w:r>
    </w:p>
    <w:p>
      <w:pPr>
        <w:pStyle w:val="ListBullet"/>
      </w:pPr>
      <w:r>
        <w:t>将测试版本与发布版本完全隔离，避免变更直接影响线上用户。</w:t>
      </w:r>
    </w:p>
    <w:p>
      <w:pPr>
        <w:pStyle w:val="ListBullet"/>
      </w:pPr>
      <w:r>
        <w:t>所有功能开发、Bug 修复、数据更新必须先在 dev 环境验证，确认无误后方可合并至 prd。</w:t>
      </w:r>
    </w:p>
    <w:p>
      <w:pPr>
        <w:pStyle w:val="ListBullet"/>
      </w:pPr>
      <w:r>
        <w:t>建立可追溯、可回滚、可审计的版本管理流程，保障项目长期迭代的稳定性。</w:t>
      </w:r>
    </w:p>
    <w:p>
      <w:pPr>
        <w:pStyle w:val="Heading1"/>
      </w:pPr>
      <w:r>
        <w:t>二、分支策略</w:t>
      </w:r>
    </w:p>
    <w:p>
      <w:r>
        <w:t>采用精简双分支流程，适配单团队、单主干的实际情况：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分支名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命名规则</w:t>
            </w:r>
          </w:p>
        </w:tc>
      </w:tr>
      <w:tr>
        <w:tc>
          <w:tcPr>
            <w:tcW w:type="dxa" w:w="2880"/>
          </w:tcPr>
          <w:p>
            <w:r>
              <w:t>prd</w:t>
            </w:r>
          </w:p>
        </w:tc>
        <w:tc>
          <w:tcPr>
            <w:tcW w:type="dxa" w:w="2880"/>
          </w:tcPr>
          <w:p>
            <w:r>
              <w:t>生产分支，仅用于部署到生产环境。禁止直接提交代码到此分支。</w:t>
            </w:r>
          </w:p>
        </w:tc>
        <w:tc>
          <w:tcPr>
            <w:tcW w:type="dxa" w:w="2880"/>
          </w:tcPr>
          <w:p>
            <w:r>
              <w:t>prd（不变）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开发分支，日常集成在此进行。所有修改在此完成测试。</w:t>
            </w:r>
          </w:p>
        </w:tc>
        <w:tc>
          <w:tcPr>
            <w:tcW w:type="dxa" w:w="2880"/>
          </w:tcPr>
          <w:p>
            <w:r>
              <w:t>dev（不变）</w:t>
            </w:r>
          </w:p>
        </w:tc>
      </w:tr>
    </w:tbl>
    <w:p/>
    <w:p>
      <w:pPr>
        <w:pStyle w:val="Heading1"/>
      </w:pPr>
      <w:r>
        <w:t>三、环境架构</w:t>
      </w:r>
    </w:p>
    <w:p>
      <w:r>
        <w:t>项目维护两套独立环境，通过服务器实例、域名、数据库文件三方面完全隔离：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域名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服务器端口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t>开发环境 (dev)</w:t>
            </w:r>
          </w:p>
        </w:tc>
        <w:tc>
          <w:tcPr>
            <w:tcW w:type="dxa" w:w="1728"/>
          </w:tcPr>
          <w:p>
            <w:r>
              <w:t>dev.zhichangxuan.com</w:t>
            </w:r>
          </w:p>
        </w:tc>
        <w:tc>
          <w:tcPr>
            <w:tcW w:type="dxa" w:w="1728"/>
          </w:tcPr>
          <w:p>
            <w:r>
              <w:t>5001</w:t>
            </w:r>
          </w:p>
        </w:tc>
        <w:tc>
          <w:tcPr>
            <w:tcW w:type="dxa" w:w="1728"/>
          </w:tcPr>
          <w:p>
            <w:r>
              <w:t>/opt/longmarch-dev/data/longmarch.db</w:t>
            </w:r>
          </w:p>
        </w:tc>
        <w:tc>
          <w:tcPr>
            <w:tcW w:type="dxa" w:w="1728"/>
          </w:tcPr>
          <w:p>
            <w:r>
              <w:t>集成测试、验收测试</w:t>
            </w:r>
          </w:p>
        </w:tc>
      </w:tr>
      <w:tr>
        <w:tc>
          <w:tcPr>
            <w:tcW w:type="dxa" w:w="1728"/>
          </w:tcPr>
          <w:p>
            <w:r>
              <w:t>生产环境 (prd)</w:t>
            </w:r>
          </w:p>
        </w:tc>
        <w:tc>
          <w:tcPr>
            <w:tcW w:type="dxa" w:w="1728"/>
          </w:tcPr>
          <w:p>
            <w:r>
              <w:t>zhichangxuan.com / www.zhichangxuan.com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/opt/longmarch-map/data/longmarch.db</w:t>
            </w:r>
          </w:p>
        </w:tc>
        <w:tc>
          <w:tcPr>
            <w:tcW w:type="dxa" w:w="1728"/>
          </w:tcPr>
          <w:p>
            <w:r>
              <w:t>正式对外服务</w:t>
            </w:r>
          </w:p>
        </w:tc>
      </w:tr>
    </w:tbl>
    <w:p/>
    <w:p>
      <w:r>
        <w:rPr>
          <w:b/>
        </w:rPr>
        <w:t>关键隔离策略：</w:t>
      </w:r>
    </w:p>
    <w:p>
      <w:pPr>
        <w:pStyle w:val="ListBullet"/>
      </w:pPr>
      <w:r>
        <w:t>服务器实例隔离：生产环境和开发测试环境运行在独立的服务器进程（不同端口），不共享进程。</w:t>
      </w:r>
    </w:p>
    <w:p>
      <w:pPr>
        <w:pStyle w:val="ListBullet"/>
      </w:pPr>
      <w:r>
        <w:t>数据库隔离：两套环境各自使用独立的 SQLite 数据库文件，物理上互不干扰。</w:t>
      </w:r>
    </w:p>
    <w:p>
      <w:pPr>
        <w:pStyle w:val="ListBullet"/>
      </w:pPr>
      <w:r>
        <w:t>域名隔离：prd 使用主域名，dev 使用 dev. 子域名。</w:t>
      </w:r>
    </w:p>
    <w:p>
      <w:pPr>
        <w:pStyle w:val="ListBullet"/>
      </w:pPr>
      <w:r>
        <w:t>配置文件隔离：通过独立 config 文件和部署目录区分两套环境的参数。</w:t>
      </w:r>
    </w:p>
    <w:p>
      <w:pPr>
        <w:pStyle w:val="ListBullet"/>
      </w:pPr>
      <w:r>
        <w:t>媒体文件隔离：上传的图片/音频文件分别存储在各自目录下。</w:t>
      </w:r>
    </w:p>
    <w:p>
      <w:pPr>
        <w:pStyle w:val="Heading1"/>
      </w:pPr>
      <w:r>
        <w:t>四、工作流程</w:t>
      </w:r>
    </w:p>
    <w:p>
      <w:pPr>
        <w:pStyle w:val="Heading2"/>
      </w:pPr>
      <w:r>
        <w:t>4.1 日常开发流程</w:t>
      </w:r>
    </w:p>
    <w:p>
      <w:r>
        <w:t>Step 1: 在 dev 分支上进行所有开发工作（功能开发、Bug 修复、数据更新）。</w:t>
      </w:r>
    </w:p>
    <w:p>
      <w:r>
        <w:t>Step 2: 本地开发完成后，推送到 GitHub dev 分支。</w:t>
      </w:r>
    </w:p>
    <w:p>
      <w:r>
        <w:t>Step 3: 服务器 dev 环境（dev.zhichangxuan.com）拉取最新 dev 分支代码并部署测试。</w:t>
      </w:r>
    </w:p>
    <w:p>
      <w:r>
        <w:t>Step 4: 在 dev 环境上验证所有改动，包括功能、数据、样式等。</w:t>
      </w:r>
    </w:p>
    <w:p/>
    <w:p>
      <w:pPr>
        <w:pStyle w:val="Heading2"/>
      </w:pPr>
      <w:r>
        <w:t>4.2 合并到生产流程</w:t>
      </w:r>
    </w:p>
    <w:p>
      <w:r>
        <w:rPr>
          <w:b/>
          <w:color w:val="CC0000"/>
        </w:rPr>
        <w:t>关键规则：由用户提出合并，不得自行操作。</w:t>
      </w:r>
    </w:p>
    <w:p>
      <w:r>
        <w:t>Step 1: 用户在 dev 环境验收通过。</w:t>
      </w:r>
    </w:p>
    <w:p>
      <w:r>
        <w:t>Step 2: 用户确认后，执行合并：dev 合并到 prd。</w:t>
      </w:r>
    </w:p>
    <w:p>
      <w:r>
        <w:t>Step 3: 生产环境（zhichangxuan.com）拉取最新 prd 分支代码并部署。</w:t>
      </w:r>
    </w:p>
    <w:p>
      <w:r>
        <w:t>Step 4: 观察生产环境 10-15 分钟，确认无异常。</w:t>
      </w:r>
    </w:p>
    <w:p/>
    <w:p>
      <w:pPr>
        <w:pStyle w:val="Heading2"/>
      </w:pPr>
      <w:r>
        <w:t>4.3 泄漏回滚流程</w:t>
      </w:r>
    </w:p>
    <w:p>
      <w:r>
        <w:rPr>
          <w:sz w:val="22"/>
        </w:rPr>
        <w:t>当合并到 prd 后出现严重泄露（功能损坏、数据错误等）时的处理流程：</w:t>
      </w:r>
    </w:p>
    <w:p>
      <w:r>
        <w:t>Step 1: 立即将 prd 回滚到上一版本的 prd 提交（通过 git revert 或重置到上一次已知稳定的 prd commit）。</w:t>
      </w:r>
    </w:p>
    <w:p>
      <w:r>
        <w:t>Step 2: 生产环境部署回滚后的版本，恢复服务。</w:t>
      </w:r>
    </w:p>
    <w:p>
      <w:r>
        <w:t>Step 3: 在 dev 分支上复现该泄露问题。</w:t>
      </w:r>
    </w:p>
    <w:p>
      <w:r>
        <w:t>Step 4: 在 dev 分支上修复问题并验证通过。</w:t>
      </w:r>
    </w:p>
    <w:p>
      <w:r>
        <w:t>Step 5: 由用户确认修复有效后，再次提出合并到 prd。</w:t>
      </w:r>
    </w:p>
    <w:p/>
    <w:p>
      <w:r>
        <w:rPr>
          <w:b/>
        </w:rPr>
        <w:t>注意：</w:t>
      </w:r>
      <w:r>
        <w:t>回滚不删除泄露分支上的修改。泄露在 dev 上复现和修复，不走反向合并。prd 始终只从 dev 的单向合并接收稳定代码。</w:t>
      </w:r>
    </w:p>
    <w:p>
      <w:pPr>
        <w:pStyle w:val="Heading1"/>
      </w:pPr>
      <w:r>
        <w:t>五、版本号命名规范</w:t>
      </w:r>
    </w:p>
    <w:p>
      <w:r>
        <w:t>采用语义化版本号（SemVer）：</w:t>
      </w:r>
    </w:p>
    <w:p>
      <w:r>
        <w:rPr>
          <w:b/>
        </w:rPr>
        <w:t>{主版本}.{次版本}.{修订号}</w:t>
      </w:r>
      <w:r>
        <w:t xml:space="preserve">    例如：v1.3.2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变更条件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主版本</w:t>
            </w:r>
          </w:p>
        </w:tc>
        <w:tc>
          <w:tcPr>
            <w:tcW w:type="dxa" w:w="2880"/>
          </w:tcPr>
          <w:p>
            <w:r>
              <w:t>重大架构变更、不兼容的 API 改动或里程碑式发布</w:t>
            </w:r>
          </w:p>
        </w:tc>
        <w:tc>
          <w:tcPr>
            <w:tcW w:type="dxa" w:w="2880"/>
          </w:tcPr>
          <w:p>
            <w:r>
              <w:t>v2.0.0</w:t>
            </w:r>
          </w:p>
        </w:tc>
      </w:tr>
      <w:tr>
        <w:tc>
          <w:tcPr>
            <w:tcW w:type="dxa" w:w="2880"/>
          </w:tcPr>
          <w:p>
            <w:r>
              <w:t>次版本</w:t>
            </w:r>
          </w:p>
        </w:tc>
        <w:tc>
          <w:tcPr>
            <w:tcW w:type="dxa" w:w="2880"/>
          </w:tcPr>
          <w:p>
            <w:r>
              <w:t>新增功能、新增节点、新增路线等向下兼容的更新</w:t>
            </w:r>
          </w:p>
        </w:tc>
        <w:tc>
          <w:tcPr>
            <w:tcW w:type="dxa" w:w="2880"/>
          </w:tcPr>
          <w:p>
            <w:r>
              <w:t>v1.3.0</w:t>
            </w:r>
          </w:p>
        </w:tc>
      </w:tr>
      <w:tr>
        <w:tc>
          <w:tcPr>
            <w:tcW w:type="dxa" w:w="2880"/>
          </w:tcPr>
          <w:p>
            <w:r>
              <w:t>修订号</w:t>
            </w:r>
          </w:p>
        </w:tc>
        <w:tc>
          <w:tcPr>
            <w:tcW w:type="dxa" w:w="2880"/>
          </w:tcPr>
          <w:p>
            <w:r>
              <w:t>Bug 修复、素材替换、文档修正等细微变更</w:t>
            </w:r>
          </w:p>
        </w:tc>
        <w:tc>
          <w:tcPr>
            <w:tcW w:type="dxa" w:w="2880"/>
          </w:tcPr>
          <w:p>
            <w:r>
              <w:t>v1.3.2</w:t>
            </w:r>
          </w:p>
        </w:tc>
      </w:tr>
    </w:tbl>
    <w:p/>
    <w:p>
      <w:r>
        <w:t>Tag 格式：v{主版本}.{次版本}.{修订号}    例如：git tag v1.3.2</w:t>
      </w:r>
    </w:p>
    <w:p>
      <w:pPr>
        <w:pStyle w:val="Heading1"/>
      </w:pPr>
      <w:r>
        <w:t>六、日常操作流程</w:t>
      </w:r>
    </w:p>
    <w:p>
      <w:pPr>
        <w:pStyle w:val="Heading2"/>
      </w:pPr>
      <w:r>
        <w:t>6.1 功能开发与 Bug 修复</w:t>
      </w:r>
    </w:p>
    <w:p>
      <w:r>
        <w:t>1. 确保当前在 dev 分支：git checkout dev</w:t>
      </w:r>
    </w:p>
    <w:p>
      <w:r>
        <w:t>2. 在 dev 分支上直接开发或创建临时本地分支开发。</w:t>
      </w:r>
    </w:p>
    <w:p>
      <w:r>
        <w:t>3. 本地测试通过后，提交到 dev 分支并推送到 GitHub。</w:t>
      </w:r>
    </w:p>
    <w:p>
      <w:r>
        <w:t>4. 登录服务器，在 dev 环境拉取最新 dev 代码并重启服务。</w:t>
      </w:r>
    </w:p>
    <w:p>
      <w:r>
        <w:t>5. 在 dev.zhichangxuan.com 验证改动。</w:t>
      </w:r>
    </w:p>
    <w:p/>
    <w:p>
      <w:pPr>
        <w:pStyle w:val="Heading2"/>
      </w:pPr>
      <w:r>
        <w:t>6.2 合并到生产 (由用户发起)</w:t>
      </w:r>
    </w:p>
    <w:p>
      <w:r>
        <w:t>1. 用户确认 dev 环境验收通过。</w:t>
      </w:r>
    </w:p>
    <w:p>
      <w:r>
        <w:t>2. 用户指令执行合并：git checkout prd &amp;&amp; git merge dev</w:t>
      </w:r>
    </w:p>
    <w:p>
      <w:r>
        <w:t>3. 本地 / 服务器 prd 环境拉取最新 prd 代码。</w:t>
      </w:r>
    </w:p>
    <w:p>
      <w:r>
        <w:t>4. 重启生产服务。</w:t>
      </w:r>
    </w:p>
    <w:p>
      <w:r>
        <w:t>5. 在 zhichangxuan.com 验证。</w:t>
      </w:r>
    </w:p>
    <w:p>
      <w:r>
        <w:t>6. 打版本 Tag：git tag vX.Y.Z &amp;&amp; git push origin vX.Y.Z</w:t>
      </w:r>
    </w:p>
    <w:p/>
    <w:p>
      <w:pPr>
        <w:pStyle w:val="Heading2"/>
      </w:pPr>
      <w:r>
        <w:t>6.3 回滚 (泄漏时)</w:t>
      </w:r>
    </w:p>
    <w:p>
      <w:r>
        <w:t>1. 登录生产服务器，回滚 prd 到上一稳定版本。</w:t>
      </w:r>
    </w:p>
    <w:p>
      <w:r>
        <w:t>2. 部署回滚版并验证恢复。</w:t>
      </w:r>
    </w:p>
    <w:p>
      <w:r>
        <w:t>3. 在 dev 分支复现问题、修复、测试。</w:t>
      </w:r>
    </w:p>
    <w:p>
      <w:r>
        <w:t>4. 用户确认修复后重新发起合并流程。</w:t>
      </w:r>
    </w:p>
    <w:p>
      <w:pPr>
        <w:pStyle w:val="Heading1"/>
      </w:pPr>
      <w:r>
        <w:t>七、数据库版本管理</w:t>
      </w:r>
    </w:p>
    <w:p>
      <w:r>
        <w:t>数据库变更通过迁移脚本执行，生产数据库不允许直接手动修改。</w:t>
      </w:r>
    </w:p>
    <w:p>
      <w:r>
        <w:rPr>
          <w:b/>
        </w:rPr>
        <w:t>数据库备份策略：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备份类型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存储</w:t>
            </w:r>
          </w:p>
        </w:tc>
      </w:tr>
      <w:tr>
        <w:tc>
          <w:tcPr>
            <w:tcW w:type="dxa" w:w="2160"/>
          </w:tcPr>
          <w:p>
            <w:r>
              <w:t>全量备份</w:t>
            </w:r>
          </w:p>
        </w:tc>
        <w:tc>
          <w:tcPr>
            <w:tcW w:type="dxa" w:w="2160"/>
          </w:tcPr>
          <w:p>
            <w:r>
              <w:t>生产数据库 .db 文件</w:t>
            </w:r>
          </w:p>
        </w:tc>
        <w:tc>
          <w:tcPr>
            <w:tcW w:type="dxa" w:w="2160"/>
          </w:tcPr>
          <w:p>
            <w:r>
              <w:t>每次发布前</w:t>
            </w:r>
          </w:p>
        </w:tc>
        <w:tc>
          <w:tcPr>
            <w:tcW w:type="dxa" w:w="2160"/>
          </w:tcPr>
          <w:p>
            <w:r>
              <w:t>本地 + 云端双份</w:t>
            </w:r>
          </w:p>
        </w:tc>
      </w:tr>
      <w:tr>
        <w:tc>
          <w:tcPr>
            <w:tcW w:type="dxa" w:w="2160"/>
          </w:tcPr>
          <w:p>
            <w:r>
              <w:t>增量备份</w:t>
            </w:r>
          </w:p>
        </w:tc>
        <w:tc>
          <w:tcPr>
            <w:tcW w:type="dxa" w:w="2160"/>
          </w:tcPr>
          <w:p>
            <w:r>
              <w:t>迁移脚本</w:t>
            </w:r>
          </w:p>
        </w:tc>
        <w:tc>
          <w:tcPr>
            <w:tcW w:type="dxa" w:w="2160"/>
          </w:tcPr>
          <w:p>
            <w:r>
              <w:t>随代码提交</w:t>
            </w:r>
          </w:p>
        </w:tc>
        <w:tc>
          <w:tcPr>
            <w:tcW w:type="dxa" w:w="2160"/>
          </w:tcPr>
          <w:p>
            <w:r>
              <w:t>Git 仓库</w:t>
            </w:r>
          </w:p>
        </w:tc>
      </w:tr>
      <w:tr>
        <w:tc>
          <w:tcPr>
            <w:tcW w:type="dxa" w:w="2160"/>
          </w:tcPr>
          <w:p>
            <w:r>
              <w:t>归档备份</w:t>
            </w:r>
          </w:p>
        </w:tc>
        <w:tc>
          <w:tcPr>
            <w:tcW w:type="dxa" w:w="2160"/>
          </w:tcPr>
          <w:p>
            <w:r>
              <w:t>完整 .db + 媒体文件</w:t>
            </w:r>
          </w:p>
        </w:tc>
        <w:tc>
          <w:tcPr>
            <w:tcW w:type="dxa" w:w="2160"/>
          </w:tcPr>
          <w:p>
            <w:r>
              <w:t>每周日 03:00</w:t>
            </w:r>
          </w:p>
        </w:tc>
        <w:tc>
          <w:tcPr>
            <w:tcW w:type="dxa" w:w="2160"/>
          </w:tcPr>
          <w:p>
            <w:r>
              <w:t>云端，保留 4 周</w:t>
            </w:r>
          </w:p>
        </w:tc>
      </w:tr>
    </w:tbl>
    <w:p>
      <w:pPr>
        <w:pStyle w:val="Heading1"/>
      </w:pPr>
      <w:r>
        <w:t>八、发布前检查清单</w:t>
      </w:r>
    </w:p>
    <w:p>
      <w:pPr>
        <w:pStyle w:val="ListBullet"/>
      </w:pPr>
      <w:r>
        <w:t>确认 prd 分支已包含本次发布的所有变更（检查 git log）。</w:t>
      </w:r>
    </w:p>
    <w:p>
      <w:pPr>
        <w:pStyle w:val="ListBullet"/>
      </w:pPr>
      <w:r>
        <w:t>[ ] 在 dev 环境完成全功能回归测试并截图留证。</w:t>
      </w:r>
    </w:p>
    <w:p>
      <w:pPr>
        <w:pStyle w:val="ListBullet"/>
      </w:pPr>
      <w:r>
        <w:t>[ ] 获取生产数据库全量备份（cp prod.db prod.db.bak.vX.Y.Z）。</w:t>
      </w:r>
    </w:p>
    <w:p>
      <w:pPr>
        <w:pStyle w:val="ListBullet"/>
      </w:pPr>
      <w:r>
        <w:t>[ ] 执行生产环境部署：从 prd 分支拉取代码，安装依赖，运行数据库迁移。</w:t>
      </w:r>
    </w:p>
    <w:p>
      <w:pPr>
        <w:pStyle w:val="ListBullet"/>
      </w:pPr>
      <w:r>
        <w:t>[ ] 执行冒烟测试：访问首页、加载节点、切换底图、尝试搜索。</w:t>
      </w:r>
    </w:p>
    <w:p>
      <w:pPr>
        <w:pStyle w:val="ListBullet"/>
      </w:pPr>
      <w:r>
        <w:t>[ ] 观察生产日志 10-15 分钟，确认无异常错误。</w:t>
      </w:r>
    </w:p>
    <w:p>
      <w:pPr>
        <w:pStyle w:val="ListBullet"/>
      </w:pPr>
      <w:r>
        <w:t>[ ] 打版本 Tag 并推送到 GitHub。</w:t>
      </w:r>
    </w:p>
    <w:p>
      <w:pPr>
        <w:pStyle w:val="ListBullet"/>
      </w:pPr>
      <w:r>
        <w:t>[ ] 通知相关方发布完成。</w:t>
      </w:r>
    </w:p>
    <w:p>
      <w:pPr>
        <w:pStyle w:val="Heading1"/>
      </w:pPr>
      <w:r>
        <w:t>九、回滚策略</w:t>
      </w:r>
    </w:p>
    <w:p>
      <w:pPr>
        <w:pStyle w:val="Heading2"/>
      </w:pPr>
      <w:r>
        <w:t>9.1 代码回滚</w:t>
      </w:r>
    </w:p>
    <w:p>
      <w:pPr>
        <w:pStyle w:val="ListBullet"/>
      </w:pPr>
      <w:r>
        <w:t>Git 回滚优先用 Tag，确保精确恢复：git checkout v1.2.1</w:t>
      </w:r>
    </w:p>
    <w:p>
      <w:pPr>
        <w:pStyle w:val="ListBullet"/>
      </w:pPr>
      <w:r>
        <w:t>若无 Tag，回滚到上一次已知稳定的 prd commit。</w:t>
      </w:r>
    </w:p>
    <w:p>
      <w:pPr>
        <w:pStyle w:val="ListBullet"/>
      </w:pPr>
      <w:r>
        <w:t>生产回滚后必须立即在 dev 环境验证修复。</w:t>
      </w:r>
    </w:p>
    <w:p>
      <w:pPr>
        <w:pStyle w:val="Heading2"/>
      </w:pPr>
      <w:r>
        <w:t>9.2 数据库回滚</w:t>
      </w:r>
    </w:p>
    <w:p>
      <w:pPr>
        <w:pStyle w:val="ListBullet"/>
      </w:pPr>
      <w:r>
        <w:t>结构变更（表/字段）：执行迁移脚本的 down 操作。</w:t>
      </w:r>
    </w:p>
    <w:p>
      <w:pPr>
        <w:pStyle w:val="ListBullet"/>
      </w:pPr>
      <w:r>
        <w:t>数据内容：恢复部署前的备份文件（prod.db.bak）。</w:t>
      </w:r>
    </w:p>
    <w:p>
      <w:pPr>
        <w:pStyle w:val="ListBullet"/>
      </w:pPr>
      <w:r>
        <w:t>媒体文件：从备份目录复制恢复。</w:t>
      </w:r>
    </w:p>
    <w:p>
      <w:pPr>
        <w:pStyle w:val="Heading1"/>
      </w:pPr>
      <w:r>
        <w:t>十、常用命令快速参考</w:t>
      </w:r>
    </w:p>
    <w:p>
      <w:r>
        <w:rPr>
          <w:b/>
        </w:rPr>
        <w:t>本地开发 &amp; 推送</w:t>
      </w:r>
    </w:p>
    <w:p>
      <w:pPr>
        <w:pStyle w:val="NoSpacing"/>
      </w:pPr>
      <w:r>
        <w:rPr>
          <w:rFonts w:ascii="Consolas" w:hAnsi="Consolas"/>
          <w:sz w:val="18"/>
        </w:rPr>
        <w:t>git checkout dev</w:t>
      </w:r>
    </w:p>
    <w:p>
      <w:pPr>
        <w:pStyle w:val="NoSpacing"/>
      </w:pPr>
      <w:r>
        <w:rPr>
          <w:rFonts w:ascii="Consolas" w:hAnsi="Consolas"/>
          <w:sz w:val="18"/>
        </w:rPr>
        <w:t># 开发...</w:t>
      </w:r>
    </w:p>
    <w:p>
      <w:pPr>
        <w:pStyle w:val="NoSpacing"/>
      </w:pPr>
      <w:r>
        <w:rPr>
          <w:rFonts w:ascii="Consolas" w:hAnsi="Consolas"/>
          <w:sz w:val="18"/>
        </w:rPr>
        <w:t>git add .</w:t>
      </w:r>
    </w:p>
    <w:p>
      <w:pPr>
        <w:pStyle w:val="NoSpacing"/>
      </w:pPr>
      <w:r>
        <w:rPr>
          <w:rFonts w:ascii="Consolas" w:hAnsi="Consolas"/>
          <w:sz w:val="18"/>
        </w:rPr>
        <w:t>git commit -m "feat: xxx"</w:t>
      </w:r>
    </w:p>
    <w:p>
      <w:pPr>
        <w:pStyle w:val="NoSpacing"/>
      </w:pPr>
      <w:r>
        <w:rPr>
          <w:rFonts w:ascii="Consolas" w:hAnsi="Consolas"/>
          <w:sz w:val="18"/>
        </w:rPr>
        <w:t>git push origin dev</w:t>
      </w:r>
    </w:p>
    <w:p>
      <w:r>
        <w:rPr>
          <w:b/>
        </w:rPr>
        <w:t>合并到生产（用户发起）</w:t>
      </w:r>
    </w:p>
    <w:p>
      <w:pPr>
        <w:pStyle w:val="NoSpacing"/>
      </w:pPr>
      <w:r>
        <w:rPr>
          <w:rFonts w:ascii="Consolas" w:hAnsi="Consolas"/>
          <w:sz w:val="18"/>
        </w:rPr>
        <w:t>git checkout prd</w:t>
      </w:r>
    </w:p>
    <w:p>
      <w:pPr>
        <w:pStyle w:val="NoSpacing"/>
      </w:pPr>
      <w:r>
        <w:rPr>
          <w:rFonts w:ascii="Consolas" w:hAnsi="Consolas"/>
          <w:sz w:val="18"/>
        </w:rPr>
        <w:t>git merge dev</w:t>
      </w:r>
    </w:p>
    <w:p>
      <w:pPr>
        <w:pStyle w:val="NoSpacing"/>
      </w:pPr>
      <w:r>
        <w:rPr>
          <w:rFonts w:ascii="Consolas" w:hAnsi="Consolas"/>
          <w:sz w:val="18"/>
        </w:rPr>
        <w:t>git push origin prd</w:t>
      </w:r>
    </w:p>
    <w:p>
      <w:pPr>
        <w:pStyle w:val="NoSpacing"/>
      </w:pPr>
      <w:r>
        <w:rPr>
          <w:rFonts w:ascii="Consolas" w:hAnsi="Consolas"/>
          <w:sz w:val="18"/>
        </w:rPr>
        <w:t># 服务器上：cd /opt/longmarch-map &amp;&amp; git pull origin prd &amp;&amp; bash ./006\ build/deploy.sh</w:t>
      </w:r>
    </w:p>
    <w:p>
      <w:r>
        <w:rPr>
          <w:b/>
        </w:rPr>
        <w:t>回滚 prd</w:t>
      </w:r>
    </w:p>
    <w:p>
      <w:pPr>
        <w:pStyle w:val="NoSpacing"/>
      </w:pPr>
      <w:r>
        <w:rPr>
          <w:rFonts w:ascii="Consolas" w:hAnsi="Consolas"/>
          <w:sz w:val="18"/>
        </w:rPr>
        <w:t>git checkout prd</w:t>
      </w:r>
    </w:p>
    <w:p>
      <w:pPr>
        <w:pStyle w:val="NoSpacing"/>
      </w:pPr>
      <w:r>
        <w:rPr>
          <w:rFonts w:ascii="Consolas" w:hAnsi="Consolas"/>
          <w:sz w:val="18"/>
        </w:rPr>
        <w:t>git log --oneline -5        # 找到上一个稳定版本 hash</w:t>
      </w:r>
    </w:p>
    <w:p>
      <w:pPr>
        <w:pStyle w:val="NoSpacing"/>
      </w:pPr>
      <w:r>
        <w:rPr>
          <w:rFonts w:ascii="Consolas" w:hAnsi="Consolas"/>
          <w:sz w:val="18"/>
        </w:rPr>
        <w:t>git revert HEAD             # 或 git reset --hard &lt;上版本hash&gt;</w:t>
      </w:r>
    </w:p>
    <w:p>
      <w:pPr>
        <w:pStyle w:val="NoSpacing"/>
      </w:pPr>
      <w:r>
        <w:rPr>
          <w:rFonts w:ascii="Consolas" w:hAnsi="Consolas"/>
          <w:sz w:val="18"/>
        </w:rPr>
        <w:t>git push --force-with-lease origin prd</w:t>
      </w:r>
    </w:p>
    <w:p>
      <w:pPr>
        <w:pStyle w:val="NoSpacing"/>
      </w:pPr>
      <w:r>
        <w:rPr>
          <w:rFonts w:ascii="Consolas" w:hAnsi="Consolas"/>
          <w:sz w:val="18"/>
        </w:rPr>
        <w:t># 服务器部署回滚版本</w:t>
      </w:r>
    </w:p>
    <w:p>
      <w:r>
        <w:rPr>
          <w:b/>
        </w:rPr>
        <w:t>数据库备份</w:t>
      </w:r>
    </w:p>
    <w:p>
      <w:pPr>
        <w:pStyle w:val="NoSpacing"/>
      </w:pPr>
      <w:r>
        <w:rPr>
          <w:rFonts w:ascii="Consolas" w:hAnsi="Consolas"/>
          <w:sz w:val="18"/>
        </w:rPr>
        <w:t>cp /opt/longmarch-map/001\ 项目源码/data/longmarch.db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/opt/longmarch-map/001\ 项目源码/data/longmarch.db.bak.$(date +%Y%m%d)</w:t>
      </w:r>
    </w:p>
    <w:p>
      <w:r>
        <w:rPr>
          <w:b/>
        </w:rPr>
        <w:t>服务器部署</w:t>
      </w:r>
    </w:p>
    <w:p>
      <w:pPr>
        <w:pStyle w:val="NoSpacing"/>
      </w:pPr>
      <w:r>
        <w:rPr>
          <w:rFonts w:ascii="Consolas" w:hAnsi="Consolas"/>
          <w:sz w:val="18"/>
        </w:rPr>
        <w:t>cd /opt/longmarch-map</w:t>
      </w:r>
    </w:p>
    <w:p>
      <w:pPr>
        <w:pStyle w:val="NoSpacing"/>
      </w:pPr>
      <w:r>
        <w:rPr>
          <w:rFonts w:ascii="Consolas" w:hAnsi="Consolas"/>
          <w:sz w:val="18"/>
        </w:rPr>
        <w:t>git pull origin prd</w:t>
      </w:r>
    </w:p>
    <w:p>
      <w:pPr>
        <w:pStyle w:val="NoSpacing"/>
      </w:pPr>
      <w:r>
        <w:rPr>
          <w:rFonts w:ascii="Consolas" w:hAnsi="Consolas"/>
          <w:sz w:val="18"/>
        </w:rPr>
        <w:t>source venv/bin/activate</w:t>
      </w:r>
    </w:p>
    <w:p>
      <w:pPr>
        <w:pStyle w:val="NoSpacing"/>
      </w:pPr>
      <w:r>
        <w:rPr>
          <w:rFonts w:ascii="Consolas" w:hAnsi="Consolas"/>
          <w:sz w:val="18"/>
        </w:rPr>
        <w:t>pip install -r "001 项目源码/requirements.txt" -q</w:t>
      </w:r>
    </w:p>
    <w:p>
      <w:pPr>
        <w:pStyle w:val="NoSpacing"/>
      </w:pPr>
      <w:r>
        <w:rPr>
          <w:rFonts w:ascii="Consolas" w:hAnsi="Consolas"/>
          <w:sz w:val="18"/>
        </w:rPr>
        <w:t>bash "./006 build/deploy.sh"</w:t>
      </w:r>
    </w:p>
    <w:p>
      <w:pPr>
        <w:pStyle w:val="Heading1"/>
      </w:pPr>
      <w:r>
        <w:t>附录：版本历史记录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变更说明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版本管理方案初稿（过渡承诺版）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</w:tr>
      <w:tr>
        <w:tc>
          <w:tcPr>
            <w:tcW w:type="dxa" w:w="2160"/>
          </w:tcPr>
          <w:p>
            <w:r>
              <w:t>V2.2</w:t>
            </w:r>
          </w:p>
        </w:tc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V2.2 务实优化版：移除超前承诺，新增 migrate.py 等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</w:tr>
      <w:tr>
        <w:tc>
          <w:tcPr>
            <w:tcW w:type="dxa" w:w="2160"/>
          </w:tcPr>
          <w:p>
            <w:r>
              <w:t>V2.3</w:t>
            </w:r>
          </w:p>
        </w:tc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修正域名，简化分支策略为 prd/dev 双分支，新增泄漏回滚流程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