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SIMA - Objetivo Especifico 3</w:t>
      </w:r>
    </w:p>
    <w:p>
      <w:pPr>
        <w:jc w:val="center"/>
      </w:pPr>
      <w:r>
        <w:rPr>
          <w:color w:val="6B7280"/>
          <w:sz w:val="26"/>
        </w:rPr>
        <w:t>Desarrollo e implementacion de la plataforma inteligente de microaprendizaje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color w:val="1F2937"/>
              </w:rPr>
              <w:t>Campo</w:t>
            </w:r>
          </w:p>
        </w:tc>
        <w:tc>
          <w:tcPr>
            <w:tcW w:type="dxa" w:w="4759"/>
          </w:tcPr>
          <w:p>
            <w:r>
              <w:rPr>
                <w:b/>
                <w:color w:val="1F2937"/>
              </w:rPr>
              <w:t>Detalle</w:t>
            </w:r>
          </w:p>
        </w:tc>
      </w:tr>
      <w:tr>
        <w:tc>
          <w:tcPr>
            <w:tcW w:type="dxa" w:w="4759"/>
          </w:tcPr>
          <w:p>
            <w:r>
              <w:t>Autor</w:t>
            </w:r>
          </w:p>
        </w:tc>
        <w:tc>
          <w:tcPr>
            <w:tcW w:type="dxa" w:w="4759"/>
          </w:tcPr>
          <w:p>
            <w:r>
              <w:t>Palma Palomino</w:t>
            </w:r>
          </w:p>
        </w:tc>
      </w:tr>
      <w:tr>
        <w:tc>
          <w:tcPr>
            <w:tcW w:type="dxa" w:w="4759"/>
          </w:tcPr>
          <w:p>
            <w:r>
              <w:t>Fecha</w:t>
            </w:r>
          </w:p>
        </w:tc>
        <w:tc>
          <w:tcPr>
            <w:tcW w:type="dxa" w:w="4759"/>
          </w:tcPr>
          <w:p>
            <w:r>
              <w:t>19/06/2026</w:t>
            </w:r>
          </w:p>
        </w:tc>
      </w:tr>
      <w:tr>
        <w:tc>
          <w:tcPr>
            <w:tcW w:type="dxa" w:w="4759"/>
          </w:tcPr>
          <w:p>
            <w:r>
              <w:t>Proyecto</w:t>
            </w:r>
          </w:p>
        </w:tc>
        <w:tc>
          <w:tcPr>
            <w:tcW w:type="dxa" w:w="4759"/>
          </w:tcPr>
          <w:p>
            <w:r>
              <w:t>SIMA App - Plataforma de microaprendizaje adaptativo</w:t>
            </w:r>
          </w:p>
        </w:tc>
      </w:tr>
      <w:tr>
        <w:tc>
          <w:tcPr>
            <w:tcW w:type="dxa" w:w="4759"/>
          </w:tcPr>
          <w:p>
            <w:r>
              <w:t>Entregable</w:t>
            </w:r>
          </w:p>
        </w:tc>
        <w:tc>
          <w:tcPr>
            <w:tcW w:type="dxa" w:w="4759"/>
          </w:tcPr>
          <w:p>
            <w:r>
              <w:t>OE3: Desarrollo e implementacion</w:t>
            </w:r>
          </w:p>
        </w:tc>
      </w:tr>
    </w:tbl>
    <w:p/>
    <w:p>
      <w:r>
        <w:br w:type="page"/>
      </w:r>
    </w:p>
    <w:p>
      <w:pPr>
        <w:pStyle w:val="Heading1"/>
      </w:pPr>
      <w:r>
        <w:t>Indice</w:t>
      </w:r>
    </w:p>
    <w:p>
      <w:pPr>
        <w:spacing w:after="120" w:line="259" w:lineRule="auto"/>
      </w:pPr>
      <w:r>
        <w:t>1. Introduccion</w:t>
      </w:r>
    </w:p>
    <w:p>
      <w:pPr>
        <w:spacing w:after="120" w:line="259" w:lineRule="auto"/>
      </w:pPr>
      <w:r>
        <w:t>2. Entorno tecnologico</w:t>
      </w:r>
    </w:p>
    <w:p>
      <w:pPr>
        <w:spacing w:after="120" w:line="259" w:lineRule="auto"/>
      </w:pPr>
      <w:r>
        <w:t>3. Implementacion por modulo</w:t>
      </w:r>
    </w:p>
    <w:p>
      <w:pPr>
        <w:spacing w:after="120" w:line="259" w:lineRule="auto"/>
      </w:pPr>
      <w:r>
        <w:t>4. Pipeline implementado</w:t>
      </w:r>
    </w:p>
    <w:p>
      <w:pPr>
        <w:spacing w:after="120" w:line="259" w:lineRule="auto"/>
      </w:pPr>
      <w:r>
        <w:t>5. Evaluacion adaptativa y seguimiento</w:t>
      </w:r>
    </w:p>
    <w:p>
      <w:pPr>
        <w:spacing w:after="120" w:line="259" w:lineRule="auto"/>
      </w:pPr>
      <w:r>
        <w:t>6. Resultados y validacion</w:t>
      </w:r>
    </w:p>
    <w:p>
      <w:pPr>
        <w:spacing w:after="120" w:line="259" w:lineRule="auto"/>
      </w:pPr>
      <w:r>
        <w:t>7. Conclusiones</w:t>
      </w:r>
    </w:p>
    <w:p>
      <w:pPr>
        <w:spacing w:after="120" w:line="259" w:lineRule="auto"/>
      </w:pPr>
      <w:r>
        <w:t>8. Bibliografia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spacing w:after="120" w:line="259" w:lineRule="auto"/>
      </w:pPr>
      <w:r>
        <w:t>Construir la plataforma integrando los módulos de transcripción automática, generación verificada de ítems en notación .mini, evaluación adaptativa por IRT, refuerzo dirigido y seguimiento del progreso del estudiante.</w:t>
      </w:r>
    </w:p>
    <w:p>
      <w:pPr>
        <w:spacing w:after="120" w:line="259" w:lineRule="auto"/>
      </w:pPr>
      <w:r>
        <w:t>El desarrollo de SIMA se organizo como una aplicacion web Django que transforma clases, textos o transcripciones en experiencias cortas de estudio. La implementacion prioriza ejecucion local, trazabilidad tecnica y control de calidad educativo para que cada contenido generado pueda revisarse y demostrarse ante un evaluador.</w:t>
      </w:r>
    </w:p>
    <w:p>
      <w:pPr>
        <w:spacing w:after="120" w:line="259" w:lineRule="auto"/>
      </w:pPr>
      <w:r>
        <w:t>El OE3 documenta la construccion funcional de la plataforma: captura de contenido, reparacion de transcripciones, generacion MINI, verificacion con fuentes web, evaluacion adaptativa y visualizacion del progreso del estudiante.</w:t>
      </w:r>
    </w:p>
    <w:p>
      <w:pPr>
        <w:pStyle w:val="Heading1"/>
      </w:pPr>
      <w:r>
        <w:t>2. Entorno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color w:val="1F2937"/>
              </w:rPr>
              <w:t>Capa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Tecnologia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Uso en SIMA</w:t>
            </w:r>
          </w:p>
        </w:tc>
      </w:tr>
      <w:tr>
        <w:tc>
          <w:tcPr>
            <w:tcW w:type="dxa" w:w="3173"/>
          </w:tcPr>
          <w:p>
            <w:r>
              <w:t>Aplicacion web</w:t>
            </w:r>
          </w:p>
        </w:tc>
        <w:tc>
          <w:tcPr>
            <w:tcW w:type="dxa" w:w="3173"/>
          </w:tcPr>
          <w:p>
            <w:r>
              <w:t>Django 5.2</w:t>
            </w:r>
          </w:p>
        </w:tc>
        <w:tc>
          <w:tcPr>
            <w:tcW w:type="dxa" w:w="3173"/>
          </w:tcPr>
          <w:p>
            <w:r>
              <w:t>Vistas, modelos, formularios, autenticacion, cola local y renderizado.</w:t>
            </w:r>
          </w:p>
        </w:tc>
      </w:tr>
      <w:tr>
        <w:tc>
          <w:tcPr>
            <w:tcW w:type="dxa" w:w="3173"/>
          </w:tcPr>
          <w:p>
            <w:r>
              <w:t>IA local</w:t>
            </w:r>
          </w:p>
        </w:tc>
        <w:tc>
          <w:tcPr>
            <w:tcW w:type="dxa" w:w="3173"/>
          </w:tcPr>
          <w:p>
            <w:r>
              <w:t>Qwen3-30B compatible OpenAI</w:t>
            </w:r>
          </w:p>
        </w:tc>
        <w:tc>
          <w:tcPr>
            <w:tcW w:type="dxa" w:w="3173"/>
          </w:tcPr>
          <w:p>
            <w:r>
              <w:t>Generacion MINI, verificacion y postprocesamiento.</w:t>
            </w:r>
          </w:p>
        </w:tc>
      </w:tr>
      <w:tr>
        <w:tc>
          <w:tcPr>
            <w:tcW w:type="dxa" w:w="3173"/>
          </w:tcPr>
          <w:p>
            <w:r>
              <w:t>Proxy IA</w:t>
            </w:r>
          </w:p>
        </w:tc>
        <w:tc>
          <w:tcPr>
            <w:tcW w:type="dxa" w:w="3173"/>
          </w:tcPr>
          <w:p>
            <w:r>
              <w:t>Node proxy :8003 -&gt; llama-server :8001</w:t>
            </w:r>
          </w:p>
        </w:tc>
        <w:tc>
          <w:tcPr>
            <w:tcW w:type="dxa" w:w="3173"/>
          </w:tcPr>
          <w:p>
            <w:r>
              <w:t>Entrada protegida para /v1/chat/completions.</w:t>
            </w:r>
          </w:p>
        </w:tc>
      </w:tr>
      <w:tr>
        <w:tc>
          <w:tcPr>
            <w:tcW w:type="dxa" w:w="3173"/>
          </w:tcPr>
          <w:p>
            <w:r>
              <w:t>Transcripcion</w:t>
            </w:r>
          </w:p>
        </w:tc>
        <w:tc>
          <w:tcPr>
            <w:tcW w:type="dxa" w:w="3173"/>
          </w:tcPr>
          <w:p>
            <w:r>
              <w:t>Whisper local</w:t>
            </w:r>
          </w:p>
        </w:tc>
        <w:tc>
          <w:tcPr>
            <w:tcW w:type="dxa" w:w="3173"/>
          </w:tcPr>
          <w:p>
            <w:r>
              <w:t>Conversion de audio de clase a texto base.</w:t>
            </w:r>
          </w:p>
        </w:tc>
      </w:tr>
      <w:tr>
        <w:tc>
          <w:tcPr>
            <w:tcW w:type="dxa" w:w="3173"/>
          </w:tcPr>
          <w:p>
            <w:r>
              <w:t>Busqueda web</w:t>
            </w:r>
          </w:p>
        </w:tc>
        <w:tc>
          <w:tcPr>
            <w:tcW w:type="dxa" w:w="3173"/>
          </w:tcPr>
          <w:p>
            <w:r>
              <w:t>ddgs + urllib/HTML</w:t>
            </w:r>
          </w:p>
        </w:tc>
        <w:tc>
          <w:tcPr>
            <w:tcW w:type="dxa" w:w="3173"/>
          </w:tcPr>
          <w:p>
            <w:r>
              <w:t>Fuentes y snippets para validacion factual.</w:t>
            </w:r>
          </w:p>
        </w:tc>
      </w:tr>
      <w:tr>
        <w:tc>
          <w:tcPr>
            <w:tcW w:type="dxa" w:w="3173"/>
          </w:tcPr>
          <w:p>
            <w:r>
              <w:t>Persistencia</w:t>
            </w:r>
          </w:p>
        </w:tc>
        <w:tc>
          <w:tcPr>
            <w:tcW w:type="dxa" w:w="3173"/>
          </w:tcPr>
          <w:p>
            <w:r>
              <w:t>PostgreSQL / SQLite dev</w:t>
            </w:r>
          </w:p>
        </w:tc>
        <w:tc>
          <w:tcPr>
            <w:tcW w:type="dxa" w:w="3173"/>
          </w:tcPr>
          <w:p>
            <w:r>
              <w:t>Clases, trazas, intentos de quiz y progreso.</w:t>
            </w:r>
          </w:p>
        </w:tc>
      </w:tr>
      <w:tr>
        <w:tc>
          <w:tcPr>
            <w:tcW w:type="dxa" w:w="3173"/>
          </w:tcPr>
          <w:p>
            <w:r>
              <w:t>Evaluacion</w:t>
            </w:r>
          </w:p>
        </w:tc>
        <w:tc>
          <w:tcPr>
            <w:tcW w:type="dxa" w:w="3173"/>
          </w:tcPr>
          <w:p>
            <w:r>
              <w:t>IRT 3PL propio</w:t>
            </w:r>
          </w:p>
        </w:tc>
        <w:tc>
          <w:tcPr>
            <w:tcW w:type="dxa" w:w="3173"/>
          </w:tcPr>
          <w:p>
            <w:r>
              <w:t>Seleccion adaptativa y estimacion theta.</w:t>
            </w:r>
          </w:p>
        </w:tc>
      </w:tr>
    </w:tbl>
    <w:p/>
    <w:p>
      <w:pPr>
        <w:spacing w:after="120" w:line="259" w:lineRule="auto"/>
      </w:pPr>
      <w:r>
        <w:t>La configuracion de IA apunta a http://127.0.0.1:8003/v1 para usar el proxy local. Si el acceso remoto se reactiva, la allowlist del proxy debe incluir la IP publica vigente y el puerto expuesto correspondiente.</w:t>
      </w:r>
    </w:p>
    <w:p>
      <w:pPr>
        <w:pStyle w:val="Heading1"/>
      </w:pPr>
      <w:r>
        <w:t>3. Implementacion por modulo</w:t>
      </w:r>
    </w:p>
    <w:p>
      <w:pPr>
        <w:pStyle w:val="Heading2"/>
      </w:pPr>
      <w:r>
        <w:t>Transcripcion automatica</w:t>
      </w:r>
    </w:p>
    <w:p>
      <w:pPr>
        <w:spacing w:after="120" w:line="259" w:lineRule="auto"/>
      </w:pPr>
      <w:r>
        <w:t>Procesa audio con Whisper local y almacena la transcripcion en LessonJob.transcript.</w:t>
      </w:r>
    </w:p>
    <w:p>
      <w:pPr>
        <w:pStyle w:val="Heading2"/>
      </w:pPr>
      <w:r>
        <w:t>Postprocesamiento y reparacion</w:t>
      </w:r>
    </w:p>
    <w:p>
      <w:pPr>
        <w:spacing w:after="120" w:line="259" w:lineRule="auto"/>
      </w:pPr>
      <w:r>
        <w:t>Corrige transcripciones, recupera items incoherentes y uniformiza opciones.</w:t>
      </w:r>
    </w:p>
    <w:p>
      <w:pPr>
        <w:pStyle w:val="Heading2"/>
      </w:pPr>
      <w:r>
        <w:t>Generacion MINI</w:t>
      </w:r>
    </w:p>
    <w:p>
      <w:pPr>
        <w:spacing w:after="120" w:line="259" w:lineRule="auto"/>
      </w:pPr>
      <w:r>
        <w:t>Crea cabecera a| e items iN| con Bloom, topic, enunciado, 4 opciones, IRT y CAT.</w:t>
      </w:r>
    </w:p>
    <w:p>
      <w:pPr>
        <w:pStyle w:val="Heading2"/>
      </w:pPr>
      <w:r>
        <w:t>Verificacion web con IA</w:t>
      </w:r>
    </w:p>
    <w:p>
      <w:pPr>
        <w:spacing w:after="120" w:line="259" w:lineRule="auto"/>
      </w:pPr>
      <w:r>
        <w:t>Qwen extrae claims, genera consultas, recupera fuentes y emite reporte eN|.</w:t>
      </w:r>
    </w:p>
    <w:p>
      <w:pPr>
        <w:pStyle w:val="Heading2"/>
      </w:pPr>
      <w:r>
        <w:t>Evaluacion adaptativa</w:t>
      </w:r>
    </w:p>
    <w:p>
      <w:pPr>
        <w:spacing w:after="120" w:line="259" w:lineRule="auto"/>
      </w:pPr>
      <w:r>
        <w:t>Filtra preguntas con cuatro alternativas y selecciona items por informacion IRT.</w:t>
      </w:r>
    </w:p>
    <w:p>
      <w:pPr>
        <w:pStyle w:val="Heading2"/>
      </w:pPr>
      <w:r>
        <w:t>Microcontenidos</w:t>
      </w:r>
    </w:p>
    <w:p>
      <w:pPr>
        <w:spacing w:after="120" w:line="259" w:lineRule="auto"/>
      </w:pPr>
      <w:r>
        <w:t>Genera flashcards, mapa conceptual, ejercicios de relacion y cloze desde el MINI.</w:t>
      </w:r>
    </w:p>
    <w:p>
      <w:pPr>
        <w:pStyle w:val="Heading2"/>
      </w:pPr>
      <w:r>
        <w:t>Seguimiento de progreso</w:t>
      </w:r>
    </w:p>
    <w:p>
      <w:pPr>
        <w:spacing w:after="120" w:line="259" w:lineRule="auto"/>
      </w:pPr>
      <w:r>
        <w:t>Registra respuestas, precision, XP, rachas, theta, error estandar y nivel 1-7.</w:t>
      </w:r>
    </w:p>
    <w:p>
      <w:pPr>
        <w:pStyle w:val="Heading2"/>
      </w:pPr>
      <w:r>
        <w:t>Pipeline de desarrollo</w:t>
      </w:r>
    </w:p>
    <w:p>
      <w:pPr>
        <w:spacing w:after="120" w:line="259" w:lineRule="auto"/>
      </w:pPr>
      <w:r>
        <w:t>Expone prompts, entradas, salidas, evidencia web y correcciones para auditoria.</w:t>
      </w:r>
    </w:p>
    <w:p>
      <w:pPr>
        <w:pStyle w:val="Heading1"/>
      </w:pPr>
      <w:r>
        <w:t>4. Pipeline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color w:val="1F2937"/>
              </w:rPr>
              <w:t>Etapa</w:t>
            </w:r>
          </w:p>
        </w:tc>
        <w:tc>
          <w:tcPr>
            <w:tcW w:type="dxa" w:w="2379"/>
          </w:tcPr>
          <w:p>
            <w:r>
              <w:rPr>
                <w:b/>
                <w:color w:val="1F2937"/>
              </w:rPr>
              <w:t>Entrada</w:t>
            </w:r>
          </w:p>
        </w:tc>
        <w:tc>
          <w:tcPr>
            <w:tcW w:type="dxa" w:w="2379"/>
          </w:tcPr>
          <w:p>
            <w:r>
              <w:rPr>
                <w:b/>
                <w:color w:val="1F2937"/>
              </w:rPr>
              <w:t>Salida</w:t>
            </w:r>
          </w:p>
        </w:tc>
        <w:tc>
          <w:tcPr>
            <w:tcW w:type="dxa" w:w="2379"/>
          </w:tcPr>
          <w:p>
            <w:r>
              <w:rPr>
                <w:b/>
                <w:color w:val="1F2937"/>
              </w:rPr>
              <w:t>Control de calidad</w:t>
            </w:r>
          </w:p>
        </w:tc>
      </w:tr>
      <w:tr>
        <w:tc>
          <w:tcPr>
            <w:tcW w:type="dxa" w:w="2379"/>
          </w:tcPr>
          <w:p>
            <w:r>
              <w:t>Preparacion</w:t>
            </w:r>
          </w:p>
        </w:tc>
        <w:tc>
          <w:tcPr>
            <w:tcW w:type="dxa" w:w="2379"/>
          </w:tcPr>
          <w:p>
            <w:r>
              <w:t>Texto o audio</w:t>
            </w:r>
          </w:p>
        </w:tc>
        <w:tc>
          <w:tcPr>
            <w:tcW w:type="dxa" w:w="2379"/>
          </w:tcPr>
          <w:p>
            <w:r>
              <w:t>Contenido normalizado</w:t>
            </w:r>
          </w:p>
        </w:tc>
        <w:tc>
          <w:tcPr>
            <w:tcW w:type="dxa" w:w="2379"/>
          </w:tcPr>
          <w:p>
            <w:r>
              <w:t>Validacion de existencia y conteo.</w:t>
            </w:r>
          </w:p>
        </w:tc>
      </w:tr>
      <w:tr>
        <w:tc>
          <w:tcPr>
            <w:tcW w:type="dxa" w:w="2379"/>
          </w:tcPr>
          <w:p>
            <w:r>
              <w:t>Transcripcion</w:t>
            </w:r>
          </w:p>
        </w:tc>
        <w:tc>
          <w:tcPr>
            <w:tcW w:type="dxa" w:w="2379"/>
          </w:tcPr>
          <w:p>
            <w:r>
              <w:t>Audio</w:t>
            </w:r>
          </w:p>
        </w:tc>
        <w:tc>
          <w:tcPr>
            <w:tcW w:type="dxa" w:w="2379"/>
          </w:tcPr>
          <w:p>
            <w:r>
              <w:t>Texto de clase</w:t>
            </w:r>
          </w:p>
        </w:tc>
        <w:tc>
          <w:tcPr>
            <w:tcW w:type="dxa" w:w="2379"/>
          </w:tcPr>
          <w:p>
            <w:r>
              <w:t>Whisper local y reparacion opcional.</w:t>
            </w:r>
          </w:p>
        </w:tc>
      </w:tr>
      <w:tr>
        <w:tc>
          <w:tcPr>
            <w:tcW w:type="dxa" w:w="2379"/>
          </w:tcPr>
          <w:p>
            <w:r>
              <w:t>Generacion</w:t>
            </w:r>
          </w:p>
        </w:tc>
        <w:tc>
          <w:tcPr>
            <w:tcW w:type="dxa" w:w="2379"/>
          </w:tcPr>
          <w:p>
            <w:r>
              <w:t>Contenido + PROMPT.md</w:t>
            </w:r>
          </w:p>
        </w:tc>
        <w:tc>
          <w:tcPr>
            <w:tcW w:type="dxa" w:w="2379"/>
          </w:tcPr>
          <w:p>
            <w:r>
              <w:t>MINI inicial</w:t>
            </w:r>
          </w:p>
        </w:tc>
        <w:tc>
          <w:tcPr>
            <w:tcW w:type="dxa" w:w="2379"/>
          </w:tcPr>
          <w:p>
            <w:r>
              <w:t>Parseo y recuperacion de incoherencias.</w:t>
            </w:r>
          </w:p>
        </w:tc>
      </w:tr>
      <w:tr>
        <w:tc>
          <w:tcPr>
            <w:tcW w:type="dxa" w:w="2379"/>
          </w:tcPr>
          <w:p>
            <w:r>
              <w:t>Coherencia</w:t>
            </w:r>
          </w:p>
        </w:tc>
        <w:tc>
          <w:tcPr>
            <w:tcW w:type="dxa" w:w="2379"/>
          </w:tcPr>
          <w:p>
            <w:r>
              <w:t>MINI + contexto</w:t>
            </w:r>
          </w:p>
        </w:tc>
        <w:tc>
          <w:tcPr>
            <w:tcW w:type="dxa" w:w="2379"/>
          </w:tcPr>
          <w:p>
            <w:r>
              <w:t>MINI revisado</w:t>
            </w:r>
          </w:p>
        </w:tc>
        <w:tc>
          <w:tcPr>
            <w:tcW w:type="dxa" w:w="2379"/>
          </w:tcPr>
          <w:p>
            <w:r>
              <w:t>Trace de cambios y conteo de items.</w:t>
            </w:r>
          </w:p>
        </w:tc>
      </w:tr>
      <w:tr>
        <w:tc>
          <w:tcPr>
            <w:tcW w:type="dxa" w:w="2379"/>
          </w:tcPr>
          <w:p>
            <w:r>
              <w:t>Verificacion</w:t>
            </w:r>
          </w:p>
        </w:tc>
        <w:tc>
          <w:tcPr>
            <w:tcW w:type="dxa" w:w="2379"/>
          </w:tcPr>
          <w:p>
            <w:r>
              <w:t>MINI + fuentes</w:t>
            </w:r>
          </w:p>
        </w:tc>
        <w:tc>
          <w:tcPr>
            <w:tcW w:type="dxa" w:w="2379"/>
          </w:tcPr>
          <w:p>
            <w:r>
              <w:t>Reporte eN|</w:t>
            </w:r>
          </w:p>
        </w:tc>
        <w:tc>
          <w:tcPr>
            <w:tcW w:type="dxa" w:w="2379"/>
          </w:tcPr>
          <w:p>
            <w:r>
              <w:t>Queries IA, URLs, snippets y evidencia.</w:t>
            </w:r>
          </w:p>
        </w:tc>
      </w:tr>
      <w:tr>
        <w:tc>
          <w:tcPr>
            <w:tcW w:type="dxa" w:w="2379"/>
          </w:tcPr>
          <w:p>
            <w:r>
              <w:t>Correccion</w:t>
            </w:r>
          </w:p>
        </w:tc>
        <w:tc>
          <w:tcPr>
            <w:tcW w:type="dxa" w:w="2379"/>
          </w:tcPr>
          <w:p>
            <w:r>
              <w:t>MINI + reporte</w:t>
            </w:r>
          </w:p>
        </w:tc>
        <w:tc>
          <w:tcPr>
            <w:tcW w:type="dxa" w:w="2379"/>
          </w:tcPr>
          <w:p>
            <w:r>
              <w:t>MINI final</w:t>
            </w:r>
          </w:p>
        </w:tc>
        <w:tc>
          <w:tcPr>
            <w:tcW w:type="dxa" w:w="2379"/>
          </w:tcPr>
          <w:p>
            <w:r>
              <w:t>Cambios trazables por item.</w:t>
            </w:r>
          </w:p>
        </w:tc>
      </w:tr>
      <w:tr>
        <w:tc>
          <w:tcPr>
            <w:tcW w:type="dxa" w:w="2379"/>
          </w:tcPr>
          <w:p>
            <w:r>
              <w:t>Estudio</w:t>
            </w:r>
          </w:p>
        </w:tc>
        <w:tc>
          <w:tcPr>
            <w:tcW w:type="dxa" w:w="2379"/>
          </w:tcPr>
          <w:p>
            <w:r>
              <w:t>MINI final</w:t>
            </w:r>
          </w:p>
        </w:tc>
        <w:tc>
          <w:tcPr>
            <w:tcW w:type="dxa" w:w="2379"/>
          </w:tcPr>
          <w:p>
            <w:r>
              <w:t>Quiz, flashcards, mapa y ejercicios</w:t>
            </w:r>
          </w:p>
        </w:tc>
        <w:tc>
          <w:tcPr>
            <w:tcW w:type="dxa" w:w="2379"/>
          </w:tcPr>
          <w:p>
            <w:r>
              <w:t>Banco de 4 alternativas y seguimiento.</w:t>
            </w:r>
          </w:p>
        </w:tc>
      </w:tr>
    </w:tbl>
    <w:p/>
    <w:p>
      <w:pPr>
        <w:spacing w:after="120" w:line="259" w:lineRule="auto"/>
      </w:pPr>
      <w:r>
        <w:t>Figura 1. Arquitectura C4 - Contexto: estudiante, SIMA, Whisper, Qwen local, buscador web y base de datos.</w:t>
      </w:r>
    </w:p>
    <w:p>
      <w:pPr>
        <w:spacing w:after="120" w:line="259" w:lineRule="auto"/>
      </w:pPr>
      <w:r>
        <w:t>Figura 2. Arquitectura C4 - Contenedores: interfaz web, backend Django, cola local, servicios de IA y persistencia.</w:t>
      </w:r>
    </w:p>
    <w:p>
      <w:pPr>
        <w:spacing w:after="120" w:line="259" w:lineRule="auto"/>
      </w:pPr>
      <w:r>
        <w:t>Figura 3. Arquitectura C4 - Componentes: generacion, verificacion, parseo MINI, CAT/IRT y progreso.</w:t>
      </w:r>
    </w:p>
    <w:p>
      <w:pPr>
        <w:pStyle w:val="Heading1"/>
      </w:pPr>
      <w:r>
        <w:t>5. Evaluacion adaptativa y seguimiento</w:t>
      </w:r>
    </w:p>
    <w:p>
      <w:pPr>
        <w:spacing w:after="120" w:line="259" w:lineRule="auto"/>
      </w:pPr>
      <w:r>
        <w:t>La evaluacion adaptativa usa un modelo IRT 3PL con parametros a, b y c por item. Despues de cada respuesta se estima theta y error estandar, y se elige la pregunta con mayor informacion para el nivel actual.</w:t>
      </w:r>
    </w:p>
    <w:p>
      <w:pPr>
        <w:pStyle w:val="ListBullet"/>
        <w:spacing w:after="120" w:line="259" w:lineRule="auto"/>
      </w:pPr>
      <w:r>
        <w:t>Theta (-3 a +3) se traduce a un nivel pedagogico 1-7: Inicial, Basico, En desarrollo, Intermedio, Avanzado, Dominio y Experto.</w:t>
      </w:r>
    </w:p>
    <w:p>
      <w:pPr>
        <w:pStyle w:val="ListBullet"/>
        <w:spacing w:after="120" w:line="259" w:lineRule="auto"/>
      </w:pPr>
      <w:r>
        <w:t>El banco descarta items que no tienen exactamente cuatro alternativas.</w:t>
      </w:r>
    </w:p>
    <w:p>
      <w:pPr>
        <w:pStyle w:val="ListBullet"/>
        <w:spacing w:after="120" w:line="259" w:lineRule="auto"/>
      </w:pPr>
      <w:r>
        <w:t>El seguimiento combina precision, aciertos, XP, historial CAT y niveles Bloom respondidos.</w:t>
      </w:r>
    </w:p>
    <w:p>
      <w:pPr>
        <w:pStyle w:val="Heading1"/>
      </w:pPr>
      <w:r>
        <w:t>6. Resultados y validacion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color w:val="1F2937"/>
              </w:rPr>
              <w:t>Validacion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Resultado esperado</w:t>
            </w:r>
          </w:p>
        </w:tc>
        <w:tc>
          <w:tcPr>
            <w:tcW w:type="dxa" w:w="3173"/>
          </w:tcPr>
          <w:p>
            <w:r>
              <w:rPr>
                <w:b/>
                <w:color w:val="1F2937"/>
              </w:rPr>
              <w:t>Evidencia funcional</w:t>
            </w:r>
          </w:p>
        </w:tc>
      </w:tr>
      <w:tr>
        <w:tc>
          <w:tcPr>
            <w:tcW w:type="dxa" w:w="3173"/>
          </w:tcPr>
          <w:p>
            <w:r>
              <w:t>Endpoint IA</w:t>
            </w:r>
          </w:p>
        </w:tc>
        <w:tc>
          <w:tcPr>
            <w:tcW w:type="dxa" w:w="3173"/>
          </w:tcPr>
          <w:p>
            <w:r>
              <w:t>Qwen responde por proxy 8003</w:t>
            </w:r>
          </w:p>
        </w:tc>
        <w:tc>
          <w:tcPr>
            <w:tcW w:type="dxa" w:w="3173"/>
          </w:tcPr>
          <w:p>
            <w:r>
              <w:t>LOCAL_API_BASE y REMOTE_LOCAL_API_BASE apuntan a 127.0.0.1:8003/v1.</w:t>
            </w:r>
          </w:p>
        </w:tc>
      </w:tr>
      <w:tr>
        <w:tc>
          <w:tcPr>
            <w:tcW w:type="dxa" w:w="3173"/>
          </w:tcPr>
          <w:p>
            <w:r>
              <w:t>Verificacion web</w:t>
            </w:r>
          </w:p>
        </w:tc>
        <w:tc>
          <w:tcPr>
            <w:tcW w:type="dxa" w:w="3173"/>
          </w:tcPr>
          <w:p>
            <w:r>
              <w:t>Queries dirigidas por IA</w:t>
            </w:r>
          </w:p>
        </w:tc>
        <w:tc>
          <w:tcPr>
            <w:tcW w:type="dxa" w:w="3173"/>
          </w:tcPr>
          <w:p>
            <w:r>
              <w:t>Trace conserva source, URLs, chars y snippets.</w:t>
            </w:r>
          </w:p>
        </w:tc>
      </w:tr>
      <w:tr>
        <w:tc>
          <w:tcPr>
            <w:tcW w:type="dxa" w:w="3173"/>
          </w:tcPr>
          <w:p>
            <w:r>
              <w:t>Quiz</w:t>
            </w:r>
          </w:p>
        </w:tc>
        <w:tc>
          <w:tcPr>
            <w:tcW w:type="dxa" w:w="3173"/>
          </w:tcPr>
          <w:p>
            <w:r>
              <w:t>Cuatro opciones por pregunta</w:t>
            </w:r>
          </w:p>
        </w:tc>
        <w:tc>
          <w:tcPr>
            <w:tcW w:type="dxa" w:w="3173"/>
          </w:tcPr>
          <w:p>
            <w:r>
              <w:t>build_bank filtra items y reporta descartes.</w:t>
            </w:r>
          </w:p>
        </w:tc>
      </w:tr>
      <w:tr>
        <w:tc>
          <w:tcPr>
            <w:tcW w:type="dxa" w:w="3173"/>
          </w:tcPr>
          <w:p>
            <w:r>
              <w:t>Nivel adaptativo</w:t>
            </w:r>
          </w:p>
        </w:tc>
        <w:tc>
          <w:tcPr>
            <w:tcW w:type="dxa" w:w="3173"/>
          </w:tcPr>
          <w:p>
            <w:r>
              <w:t>No hay nivel negativo</w:t>
            </w:r>
          </w:p>
        </w:tc>
        <w:tc>
          <w:tcPr>
            <w:tcW w:type="dxa" w:w="3173"/>
          </w:tcPr>
          <w:p>
            <w:r>
              <w:t>theta_to_level expone Nivel X + etiqueta pedagogica.</w:t>
            </w:r>
          </w:p>
        </w:tc>
      </w:tr>
      <w:tr>
        <w:tc>
          <w:tcPr>
            <w:tcW w:type="dxa" w:w="3173"/>
          </w:tcPr>
          <w:p>
            <w:r>
              <w:t>Mapa conceptual</w:t>
            </w:r>
          </w:p>
        </w:tc>
        <w:tc>
          <w:tcPr>
            <w:tcW w:type="dxa" w:w="3173"/>
          </w:tcPr>
          <w:p>
            <w:r>
              <w:t>Terminos de dominio</w:t>
            </w:r>
          </w:p>
        </w:tc>
        <w:tc>
          <w:tcPr>
            <w:tcW w:type="dxa" w:w="3173"/>
          </w:tcPr>
          <w:p>
            <w:r>
              <w:t>Tags, topics, respuestas y filtro anti Bloom generico.</w:t>
            </w:r>
          </w:p>
        </w:tc>
      </w:tr>
      <w:tr>
        <w:tc>
          <w:tcPr>
            <w:tcW w:type="dxa" w:w="3173"/>
          </w:tcPr>
          <w:p>
            <w:r>
              <w:t>Pipeline</w:t>
            </w:r>
          </w:p>
        </w:tc>
        <w:tc>
          <w:tcPr>
            <w:tcW w:type="dxa" w:w="3173"/>
          </w:tcPr>
          <w:p>
            <w:r>
              <w:t>Escaparate tecnico</w:t>
            </w:r>
          </w:p>
        </w:tc>
        <w:tc>
          <w:tcPr>
            <w:tcW w:type="dxa" w:w="3173"/>
          </w:tcPr>
          <w:p>
            <w:r>
              <w:t>Modal por etapa con prompt, entrada, salida, evidencia y correcciones.</w:t>
            </w:r>
          </w:p>
        </w:tc>
      </w:tr>
    </w:tbl>
    <w:p/>
    <w:p>
      <w:pPr>
        <w:pStyle w:val="Heading1"/>
      </w:pPr>
      <w:r>
        <w:t>7. Conclusiones</w:t>
      </w:r>
    </w:p>
    <w:p>
      <w:pPr>
        <w:pStyle w:val="ListBullet"/>
        <w:spacing w:after="120" w:line="259" w:lineRule="auto"/>
      </w:pPr>
      <w:r>
        <w:t>SIMA integra transcripcion, generacion educativa, verificacion externa y evaluacion adaptativa.</w:t>
      </w:r>
    </w:p>
    <w:p>
      <w:pPr>
        <w:pStyle w:val="ListBullet"/>
        <w:spacing w:after="120" w:line="259" w:lineRule="auto"/>
      </w:pPr>
      <w:r>
        <w:t>La IA local protege el control del entorno y permite demostrar trazas completas del pipeline.</w:t>
      </w:r>
    </w:p>
    <w:p>
      <w:pPr>
        <w:pStyle w:val="ListBullet"/>
        <w:spacing w:after="120" w:line="259" w:lineRule="auto"/>
      </w:pPr>
      <w:r>
        <w:t>La verificacion web con consultas generadas por IA mejora la auditabilidad de respuestas correctas.</w:t>
      </w:r>
    </w:p>
    <w:p>
      <w:pPr>
        <w:pStyle w:val="ListBullet"/>
        <w:spacing w:after="120" w:line="259" w:lineRule="auto"/>
      </w:pPr>
      <w:r>
        <w:t>El mapeo de theta a niveles pedagogicos hace comprensible el resultado final.</w:t>
      </w:r>
    </w:p>
    <w:p>
      <w:pPr>
        <w:pStyle w:val="ListBullet"/>
        <w:spacing w:after="120" w:line="259" w:lineRule="auto"/>
      </w:pPr>
      <w:r>
        <w:t>La vista pipeline convierte el proceso interno en evidencia de desarrollo para sustentacion.</w:t>
      </w:r>
    </w:p>
    <w:p>
      <w:pPr>
        <w:pStyle w:val="Heading1"/>
      </w:pPr>
      <w:r>
        <w:t>8. Bibliografia</w:t>
      </w:r>
    </w:p>
    <w:p>
      <w:pPr>
        <w:spacing w:after="120" w:line="259" w:lineRule="auto"/>
      </w:pPr>
      <w:r>
        <w:t>Sommerville, I. (2016). Software Engineering. Pearson.</w:t>
      </w:r>
    </w:p>
    <w:p>
      <w:pPr>
        <w:spacing w:after="120" w:line="259" w:lineRule="auto"/>
      </w:pPr>
      <w:r>
        <w:t>Pressman, R. y Maxim, B. (2020). Software Engineering: A Practitioner's Approach. McGraw-Hill.</w:t>
      </w:r>
    </w:p>
    <w:p>
      <w:pPr>
        <w:spacing w:after="120" w:line="259" w:lineRule="auto"/>
      </w:pPr>
      <w:r>
        <w:t>Clements, P. et al. (2010). Documenting Software Architectures. Addison-Wesley.</w:t>
      </w:r>
    </w:p>
    <w:p>
      <w:pPr>
        <w:spacing w:after="120" w:line="259" w:lineRule="auto"/>
      </w:pPr>
      <w:r>
        <w:t>Fowler, M. (2002). Patterns of Enterprise Application Architecture. Addison-Wesley.</w:t>
      </w:r>
    </w:p>
    <w:p>
      <w:pPr>
        <w:spacing w:after="120" w:line="259" w:lineRule="auto"/>
      </w:pPr>
      <w:r>
        <w:t>Rasch, G. (1960). Probabilistic Models for Some Intelligence and Attainment Tests.</w:t>
      </w:r>
    </w:p>
    <w:p>
      <w:pPr>
        <w:spacing w:after="120" w:line="259" w:lineRule="auto"/>
      </w:pPr>
      <w:r>
        <w:t>OpenAI. Whisper: Robust Speech Recognition via Large-Scale Weak Supervision.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 OE3 - Desarrollo e implementacion</dc:title>
  <dc:subject/>
  <dc:creator>Palma Palomino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