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12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Liverpool</w:t>
          </w:r>
        </w:smartTag>
        <w:r w:rsidRPr="002B13DF">
          <w:rPr>
            <w:rFonts w:ascii="Arial" w:hAnsi="Arial" w:cs="Arial"/>
            <w:sz w:val="28"/>
            <w:szCs w:val="28"/>
          </w:rPr>
          <w:t xml:space="preserve"> </w:t>
        </w:r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Hope</w:t>
          </w:r>
        </w:smartTag>
        <w:r w:rsidRPr="002B13DF">
          <w:rPr>
            <w:rFonts w:ascii="Arial" w:hAnsi="Arial" w:cs="Arial"/>
            <w:sz w:val="28"/>
            <w:szCs w:val="28"/>
          </w:rPr>
          <w:t xml:space="preserve"> </w:t>
        </w:r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University</w:t>
          </w:r>
        </w:smartTag>
      </w:smartTag>
      <w:r w:rsidRPr="002B13DF">
        <w:rPr>
          <w:rFonts w:ascii="Arial" w:hAnsi="Arial" w:cs="Arial"/>
          <w:sz w:val="28"/>
          <w:szCs w:val="28"/>
        </w:rPr>
        <w:t xml:space="preserve"> </w:t>
      </w:r>
    </w:p>
    <w:p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</w:p>
    <w:p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r w:rsidRPr="002B13DF">
        <w:rPr>
          <w:rFonts w:ascii="Arial" w:hAnsi="Arial" w:cs="Arial"/>
          <w:sz w:val="28"/>
          <w:szCs w:val="28"/>
        </w:rPr>
        <w:t>Risk assessment proforma</w:t>
      </w:r>
    </w:p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2628"/>
        <w:gridCol w:w="3060"/>
        <w:gridCol w:w="2700"/>
        <w:gridCol w:w="1800"/>
        <w:gridCol w:w="2340"/>
        <w:gridCol w:w="3240"/>
      </w:tblGrid>
      <w:tr w:rsidR="00F50D2F" w:rsidRPr="00E145D0" w:rsidTr="001632B3">
        <w:trPr>
          <w:trHeight w:hRule="exact" w:val="454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Faculty/Department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F50D2F" w:rsidRPr="00E145D0" w:rsidRDefault="00F6636D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Science/Psychology</w:t>
            </w:r>
          </w:p>
        </w:tc>
        <w:tc>
          <w:tcPr>
            <w:tcW w:w="4500" w:type="dxa"/>
            <w:gridSpan w:val="2"/>
            <w:shd w:val="clear" w:color="auto" w:fill="CCCCCC"/>
            <w:vAlign w:val="center"/>
          </w:tcPr>
          <w:p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Brief description of event/visit/activity:  </w:t>
            </w:r>
          </w:p>
        </w:tc>
        <w:tc>
          <w:tcPr>
            <w:tcW w:w="5580" w:type="dxa"/>
            <w:gridSpan w:val="2"/>
            <w:vAlign w:val="center"/>
          </w:tcPr>
          <w:p w:rsidR="00F50D2F" w:rsidRPr="00E145D0" w:rsidRDefault="00F6636D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Experiment</w:t>
            </w:r>
            <w:r w:rsidR="00392248">
              <w:rPr>
                <w:rFonts w:ascii="Arial" w:hAnsi="Arial" w:cs="Arial"/>
                <w:sz w:val="20"/>
                <w:szCs w:val="20"/>
              </w:rPr>
              <w:t>s with Eye tracker</w:t>
            </w:r>
            <w:r>
              <w:rPr>
                <w:rFonts w:ascii="Arial" w:hAnsi="Arial" w:cs="Arial"/>
                <w:sz w:val="20"/>
                <w:szCs w:val="20"/>
              </w:rPr>
              <w:t xml:space="preserve"> – Computer Use</w:t>
            </w:r>
          </w:p>
        </w:tc>
      </w:tr>
      <w:tr w:rsidR="001632B3" w:rsidRPr="00E145D0" w:rsidTr="001632B3">
        <w:trPr>
          <w:trHeight w:hRule="exact" w:val="454"/>
        </w:trPr>
        <w:tc>
          <w:tcPr>
            <w:tcW w:w="2628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Location: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632B3" w:rsidRPr="00E145D0" w:rsidRDefault="00392248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Eye Tracker HS01</w:t>
            </w:r>
            <w:r w:rsidR="008072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00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carried out by: </w:t>
            </w:r>
          </w:p>
        </w:tc>
        <w:tc>
          <w:tcPr>
            <w:tcW w:w="4140" w:type="dxa"/>
            <w:gridSpan w:val="2"/>
            <w:vAlign w:val="center"/>
          </w:tcPr>
          <w:p w:rsidR="001632B3" w:rsidRPr="00E145D0" w:rsidRDefault="001632B3" w:rsidP="00F663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date: </w:t>
            </w:r>
          </w:p>
        </w:tc>
      </w:tr>
    </w:tbl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1605"/>
        <w:gridCol w:w="1979"/>
        <w:gridCol w:w="2674"/>
        <w:gridCol w:w="847"/>
        <w:gridCol w:w="2616"/>
        <w:gridCol w:w="2230"/>
        <w:gridCol w:w="1462"/>
        <w:gridCol w:w="973"/>
        <w:gridCol w:w="1382"/>
      </w:tblGrid>
      <w:tr w:rsidR="00FE5453" w:rsidRPr="00E145D0" w:rsidTr="001632B3">
        <w:tc>
          <w:tcPr>
            <w:tcW w:w="15768" w:type="dxa"/>
            <w:gridSpan w:val="9"/>
            <w:shd w:val="clear" w:color="auto" w:fill="CCCCCC"/>
          </w:tcPr>
          <w:p w:rsidR="00FE5453" w:rsidRPr="00E145D0" w:rsidRDefault="00FE5453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SPECIFIC ASPECT OF EVENT/VISIT</w:t>
            </w:r>
            <w:r w:rsidR="00846552" w:rsidRPr="00E145D0">
              <w:rPr>
                <w:rFonts w:ascii="Arial" w:hAnsi="Arial" w:cs="Arial"/>
                <w:sz w:val="20"/>
                <w:szCs w:val="20"/>
              </w:rPr>
              <w:t>/ACTIVITY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:  </w:t>
            </w:r>
          </w:p>
        </w:tc>
      </w:tr>
      <w:tr w:rsidR="00AA2D61" w:rsidRPr="00E145D0" w:rsidTr="00807289">
        <w:trPr>
          <w:trHeight w:val="240"/>
        </w:trPr>
        <w:tc>
          <w:tcPr>
            <w:tcW w:w="1605" w:type="dxa"/>
            <w:vMerge w:val="restart"/>
            <w:shd w:val="clear" w:color="auto" w:fill="CCCCCC"/>
          </w:tcPr>
          <w:p w:rsidR="003561CD" w:rsidRPr="00E145D0" w:rsidRDefault="00AA4A49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h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azards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79" w:type="dxa"/>
            <w:vMerge w:val="restart"/>
            <w:shd w:val="clear" w:color="auto" w:fill="CCCCCC"/>
          </w:tcPr>
          <w:p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might be harmed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674" w:type="dxa"/>
            <w:vMerge w:val="restart"/>
            <w:shd w:val="clear" w:color="auto" w:fill="CCCCCC"/>
          </w:tcPr>
          <w:p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could be the harm be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847" w:type="dxa"/>
            <w:vMerge w:val="restart"/>
            <w:shd w:val="clear" w:color="auto" w:fill="CCCCCC"/>
          </w:tcPr>
          <w:p w:rsidR="003561CD" w:rsidRPr="00E145D0" w:rsidRDefault="002D79C6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r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sz w:val="20"/>
                <w:szCs w:val="20"/>
              </w:rPr>
              <w:t>level?</w:t>
            </w:r>
            <w:r w:rsidRPr="00E145D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616" w:type="dxa"/>
            <w:vMerge w:val="restart"/>
            <w:shd w:val="clear" w:color="auto" w:fill="CCCCCC"/>
          </w:tcPr>
          <w:p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existing m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easures to manage the risk effectively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230" w:type="dxa"/>
            <w:vMerge w:val="restart"/>
            <w:shd w:val="clear" w:color="auto" w:fill="CCCCCC"/>
          </w:tcPr>
          <w:p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any further action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 xml:space="preserve"> or information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required?</w:t>
            </w:r>
          </w:p>
        </w:tc>
        <w:tc>
          <w:tcPr>
            <w:tcW w:w="3817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Action by:</w:t>
            </w:r>
          </w:p>
        </w:tc>
      </w:tr>
      <w:tr w:rsidR="00F6636D" w:rsidRPr="00E145D0" w:rsidTr="00807289">
        <w:trPr>
          <w:trHeight w:val="240"/>
        </w:trPr>
        <w:tc>
          <w:tcPr>
            <w:tcW w:w="1605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0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973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382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AA2D61" w:rsidRPr="00E145D0" w:rsidTr="00807289">
        <w:tc>
          <w:tcPr>
            <w:tcW w:w="1605" w:type="dxa"/>
          </w:tcPr>
          <w:p w:rsidR="003C3586" w:rsidRDefault="003C3586">
            <w:pPr>
              <w:rPr>
                <w:rFonts w:ascii="Arial" w:hAnsi="Arial" w:cs="Arial"/>
                <w:sz w:val="20"/>
                <w:szCs w:val="20"/>
              </w:rPr>
            </w:pPr>
          </w:p>
          <w:p w:rsidR="00D22113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Slips and Trips</w:t>
            </w:r>
          </w:p>
          <w:p w:rsidR="00D22113" w:rsidRPr="00E145D0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</w:tcPr>
          <w:p w:rsidR="003561CD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 and participants/visitors</w:t>
            </w:r>
          </w:p>
        </w:tc>
        <w:tc>
          <w:tcPr>
            <w:tcW w:w="2674" w:type="dxa"/>
          </w:tcPr>
          <w:p w:rsidR="003561CD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Injury from tripping over objects</w:t>
            </w:r>
          </w:p>
        </w:tc>
        <w:tc>
          <w:tcPr>
            <w:tcW w:w="847" w:type="dxa"/>
            <w:shd w:val="clear" w:color="auto" w:fill="auto"/>
          </w:tcPr>
          <w:p w:rsidR="003561CD" w:rsidRPr="00E145D0" w:rsidRDefault="00F95539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2616" w:type="dxa"/>
            <w:shd w:val="clear" w:color="auto" w:fill="auto"/>
          </w:tcPr>
          <w:p w:rsidR="003561CD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Good general housekeeping</w:t>
            </w:r>
          </w:p>
          <w:p w:rsidR="00F6636D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Area well lit</w:t>
            </w:r>
          </w:p>
          <w:p w:rsidR="00F6636D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 trailing leads or cables</w:t>
            </w:r>
          </w:p>
          <w:p w:rsidR="00F6636D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Cleaned regularly</w:t>
            </w:r>
          </w:p>
        </w:tc>
        <w:tc>
          <w:tcPr>
            <w:tcW w:w="2230" w:type="dxa"/>
          </w:tcPr>
          <w:p w:rsidR="003561CD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Continuous monitoring</w:t>
            </w:r>
          </w:p>
        </w:tc>
        <w:tc>
          <w:tcPr>
            <w:tcW w:w="1462" w:type="dxa"/>
          </w:tcPr>
          <w:p w:rsidR="003561CD" w:rsidRPr="00E145D0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staff using the room</w:t>
            </w:r>
          </w:p>
        </w:tc>
        <w:tc>
          <w:tcPr>
            <w:tcW w:w="973" w:type="dxa"/>
          </w:tcPr>
          <w:p w:rsidR="003561CD" w:rsidRPr="00E145D0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382" w:type="dxa"/>
          </w:tcPr>
          <w:p w:rsidR="003561CD" w:rsidRPr="00E145D0" w:rsidRDefault="003561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D61" w:rsidRPr="00E145D0" w:rsidTr="00807289">
        <w:tc>
          <w:tcPr>
            <w:tcW w:w="1605" w:type="dxa"/>
          </w:tcPr>
          <w:p w:rsidR="00D22113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screen equipment</w:t>
            </w:r>
          </w:p>
          <w:p w:rsidR="00D22113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  <w:p w:rsidR="00D22113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</w:tcPr>
          <w:p w:rsidR="00D22113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 and participants/visitors</w:t>
            </w:r>
          </w:p>
        </w:tc>
        <w:tc>
          <w:tcPr>
            <w:tcW w:w="2674" w:type="dxa"/>
          </w:tcPr>
          <w:p w:rsidR="00F6636D" w:rsidRPr="00E145D0" w:rsidRDefault="00F6636D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Staff risk posture problems and pain, discomfort or injuries, </w:t>
            </w:r>
            <w:proofErr w:type="spellStart"/>
            <w:r w:rsidRPr="00F6636D">
              <w:rPr>
                <w:rFonts w:ascii="Arial" w:hAnsi="Arial" w:cs="Arial"/>
                <w:i/>
                <w:sz w:val="20"/>
                <w:szCs w:val="20"/>
              </w:rPr>
              <w:t>eg</w:t>
            </w:r>
            <w:proofErr w:type="spellEnd"/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 to their hands/arms, from overuse or improper use or from poorly designed workstations or work environments. Headaches or sore eyes can also occur, </w:t>
            </w:r>
            <w:proofErr w:type="spellStart"/>
            <w:r w:rsidRPr="00F6636D">
              <w:rPr>
                <w:rFonts w:ascii="Arial" w:hAnsi="Arial" w:cs="Arial"/>
                <w:i/>
                <w:sz w:val="20"/>
                <w:szCs w:val="20"/>
              </w:rPr>
              <w:t>eg</w:t>
            </w:r>
            <w:proofErr w:type="spellEnd"/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 if the lighting is poor.</w:t>
            </w:r>
          </w:p>
        </w:tc>
        <w:tc>
          <w:tcPr>
            <w:tcW w:w="847" w:type="dxa"/>
            <w:shd w:val="clear" w:color="auto" w:fill="auto"/>
          </w:tcPr>
          <w:p w:rsidR="00D22113" w:rsidRPr="00E145D0" w:rsidRDefault="00F95539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2616" w:type="dxa"/>
            <w:shd w:val="clear" w:color="auto" w:fill="auto"/>
          </w:tcPr>
          <w:p w:rsidR="00D22113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Time spent using display screen kept to a minimum in experimental situations</w:t>
            </w:r>
          </w:p>
          <w:p w:rsidR="00F6636D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Blinds in the room avoid glare on screen</w:t>
            </w:r>
          </w:p>
        </w:tc>
        <w:tc>
          <w:tcPr>
            <w:tcW w:w="2230" w:type="dxa"/>
          </w:tcPr>
          <w:p w:rsidR="00D22113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Avoid excessive screen time</w:t>
            </w:r>
          </w:p>
        </w:tc>
        <w:tc>
          <w:tcPr>
            <w:tcW w:w="1462" w:type="dxa"/>
          </w:tcPr>
          <w:p w:rsidR="00D22113" w:rsidRPr="00E145D0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staff using the room</w:t>
            </w:r>
          </w:p>
        </w:tc>
        <w:tc>
          <w:tcPr>
            <w:tcW w:w="973" w:type="dxa"/>
          </w:tcPr>
          <w:p w:rsidR="00D22113" w:rsidRPr="00E145D0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382" w:type="dxa"/>
          </w:tcPr>
          <w:p w:rsidR="00D22113" w:rsidRPr="00E145D0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D61" w:rsidRPr="00E145D0" w:rsidTr="00807289">
        <w:tc>
          <w:tcPr>
            <w:tcW w:w="1605" w:type="dxa"/>
          </w:tcPr>
          <w:p w:rsidR="00D22113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  <w:p w:rsidR="00D22113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Electrical</w:t>
            </w:r>
          </w:p>
          <w:p w:rsidR="00D22113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</w:tcPr>
          <w:p w:rsidR="00D22113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 and participants/visitors</w:t>
            </w:r>
          </w:p>
        </w:tc>
        <w:tc>
          <w:tcPr>
            <w:tcW w:w="2674" w:type="dxa"/>
          </w:tcPr>
          <w:p w:rsidR="00D22113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Users </w:t>
            </w:r>
            <w:r w:rsidRPr="00F6636D">
              <w:rPr>
                <w:rFonts w:ascii="Arial" w:hAnsi="Arial" w:cs="Arial"/>
                <w:i/>
                <w:sz w:val="20"/>
                <w:szCs w:val="20"/>
              </w:rPr>
              <w:t>could get electrical shocks or burns from using faulty electrical equipment. Electrical faults can also lead to fires.</w:t>
            </w:r>
          </w:p>
        </w:tc>
        <w:tc>
          <w:tcPr>
            <w:tcW w:w="847" w:type="dxa"/>
            <w:shd w:val="clear" w:color="auto" w:fill="auto"/>
          </w:tcPr>
          <w:p w:rsidR="00D22113" w:rsidRPr="00E145D0" w:rsidRDefault="00F95539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</w:t>
            </w:r>
          </w:p>
        </w:tc>
        <w:tc>
          <w:tcPr>
            <w:tcW w:w="2616" w:type="dxa"/>
            <w:shd w:val="clear" w:color="auto" w:fill="auto"/>
          </w:tcPr>
          <w:p w:rsidR="00D22113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Visual inspection of equipment on a regular basis</w:t>
            </w:r>
          </w:p>
          <w:p w:rsidR="00F6636D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Defective equipment removed and stored safely</w:t>
            </w:r>
          </w:p>
        </w:tc>
        <w:tc>
          <w:tcPr>
            <w:tcW w:w="2230" w:type="dxa"/>
          </w:tcPr>
          <w:p w:rsidR="00F6636D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 Regular visual inspection of equipment</w:t>
            </w:r>
          </w:p>
          <w:p w:rsidR="00F6636D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22113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2 PAT testing required </w:t>
            </w:r>
          </w:p>
          <w:p w:rsidR="00F6636D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Check dates of next PAT test </w:t>
            </w:r>
          </w:p>
        </w:tc>
        <w:tc>
          <w:tcPr>
            <w:tcW w:w="1462" w:type="dxa"/>
          </w:tcPr>
          <w:p w:rsidR="00D22113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All users</w:t>
            </w:r>
          </w:p>
          <w:p w:rsidR="00F6636D" w:rsidRDefault="00F6636D">
            <w:pPr>
              <w:rPr>
                <w:rFonts w:ascii="Arial" w:hAnsi="Arial" w:cs="Arial"/>
                <w:sz w:val="20"/>
                <w:szCs w:val="20"/>
              </w:rPr>
            </w:pPr>
          </w:p>
          <w:p w:rsidR="00F6636D" w:rsidRPr="00E145D0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Lab manager</w:t>
            </w:r>
          </w:p>
        </w:tc>
        <w:tc>
          <w:tcPr>
            <w:tcW w:w="973" w:type="dxa"/>
          </w:tcPr>
          <w:p w:rsidR="00D22113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  <w:p w:rsidR="00F6636D" w:rsidRDefault="00F6636D">
            <w:pPr>
              <w:rPr>
                <w:rFonts w:ascii="Arial" w:hAnsi="Arial" w:cs="Arial"/>
                <w:sz w:val="20"/>
                <w:szCs w:val="20"/>
              </w:rPr>
            </w:pPr>
          </w:p>
          <w:p w:rsidR="00F6636D" w:rsidRPr="00E145D0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2016</w:t>
            </w:r>
          </w:p>
        </w:tc>
        <w:tc>
          <w:tcPr>
            <w:tcW w:w="1382" w:type="dxa"/>
          </w:tcPr>
          <w:p w:rsidR="00D22113" w:rsidRPr="00E145D0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7289" w:rsidRPr="00E145D0" w:rsidTr="00807289">
        <w:tblPrEx>
          <w:tblLook w:val="04A0" w:firstRow="1" w:lastRow="0" w:firstColumn="1" w:lastColumn="0" w:noHBand="0" w:noVBand="1"/>
        </w:tblPrEx>
        <w:tc>
          <w:tcPr>
            <w:tcW w:w="1605" w:type="dxa"/>
          </w:tcPr>
          <w:p w:rsidR="00807289" w:rsidRDefault="00807289" w:rsidP="008D5AD5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807289" w:rsidRDefault="00807289" w:rsidP="008D5AD5">
            <w:pPr>
              <w:rPr>
                <w:rFonts w:ascii="Arial" w:hAnsi="Arial" w:cs="Arial"/>
                <w:sz w:val="20"/>
                <w:szCs w:val="20"/>
              </w:rPr>
            </w:pPr>
            <w:r w:rsidRPr="00F6636D">
              <w:rPr>
                <w:rFonts w:ascii="Arial" w:hAnsi="Arial" w:cs="Arial"/>
                <w:sz w:val="20"/>
                <w:szCs w:val="20"/>
              </w:rPr>
              <w:t>Lone working</w:t>
            </w:r>
          </w:p>
          <w:p w:rsidR="00807289" w:rsidRPr="00E145D0" w:rsidRDefault="00807289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</w:tcPr>
          <w:p w:rsidR="00807289" w:rsidRPr="00E145D0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Researchers/</w:t>
            </w:r>
            <w:r w:rsidRPr="00AA2D61">
              <w:rPr>
                <w:rFonts w:ascii="Arial" w:hAnsi="Arial" w:cs="Arial"/>
                <w:i/>
                <w:sz w:val="20"/>
                <w:szCs w:val="20"/>
              </w:rPr>
              <w:t xml:space="preserve"> participants/visitors</w:t>
            </w:r>
          </w:p>
        </w:tc>
        <w:tc>
          <w:tcPr>
            <w:tcW w:w="2674" w:type="dxa"/>
          </w:tcPr>
          <w:p w:rsidR="00807289" w:rsidRPr="003514B7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Accidents, emergencies arising from lack of supervision, manual handling related injuries, sudden illness, fire</w:t>
            </w:r>
          </w:p>
        </w:tc>
        <w:tc>
          <w:tcPr>
            <w:tcW w:w="847" w:type="dxa"/>
          </w:tcPr>
          <w:p w:rsidR="00807289" w:rsidRPr="00E145D0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2616" w:type="dxa"/>
          </w:tcPr>
          <w:p w:rsidR="00807289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 will have booked into the lab timetable prior to use</w:t>
            </w:r>
          </w:p>
          <w:p w:rsidR="00807289" w:rsidRPr="003514B7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Handling of awkward, heavy loads not to be attempted without 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equipment when staff are working alone, </w:t>
            </w:r>
          </w:p>
          <w:p w:rsidR="00807289" w:rsidRPr="003514B7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 working alone should make themselves aware of the nearest first aid assistance and emergency procedures. </w:t>
            </w:r>
          </w:p>
          <w:p w:rsidR="00807289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who may have a health condition, which may elevate the risk of sudden onset of illness, are advised to declare such information to an appropriate member of staff. i.e. line manager/ Personnel and agree an </w:t>
            </w:r>
            <w:proofErr w:type="gramStart"/>
            <w:r w:rsidRPr="003514B7">
              <w:rPr>
                <w:rFonts w:ascii="Arial" w:hAnsi="Arial" w:cs="Arial"/>
                <w:i/>
                <w:sz w:val="20"/>
                <w:szCs w:val="20"/>
              </w:rPr>
              <w:t>appropriate  ‘</w:t>
            </w:r>
            <w:proofErr w:type="gramEnd"/>
            <w:r w:rsidRPr="003514B7">
              <w:rPr>
                <w:rFonts w:ascii="Arial" w:hAnsi="Arial" w:cs="Arial"/>
                <w:i/>
                <w:sz w:val="20"/>
                <w:szCs w:val="20"/>
              </w:rPr>
              <w:t>check-in’ or monitoring arrangement when working alone</w:t>
            </w:r>
          </w:p>
          <w:p w:rsidR="00807289" w:rsidRPr="00AA2D61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Adherence to Psychology LW Policy</w:t>
            </w:r>
          </w:p>
          <w:p w:rsidR="00807289" w:rsidRPr="00E145D0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A2D61">
              <w:rPr>
                <w:rFonts w:ascii="Arial" w:hAnsi="Arial" w:cs="Arial"/>
                <w:i/>
                <w:sz w:val="20"/>
                <w:szCs w:val="20"/>
              </w:rPr>
              <w:t>Security staff check all areas, including toilets, before locking up at night.</w:t>
            </w:r>
          </w:p>
        </w:tc>
        <w:tc>
          <w:tcPr>
            <w:tcW w:w="2230" w:type="dxa"/>
          </w:tcPr>
          <w:p w:rsidR="00807289" w:rsidRPr="00E145D0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Security to check all areas before locking up at night</w:t>
            </w:r>
          </w:p>
        </w:tc>
        <w:tc>
          <w:tcPr>
            <w:tcW w:w="1462" w:type="dxa"/>
          </w:tcPr>
          <w:p w:rsidR="00807289" w:rsidRDefault="00807289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users</w:t>
            </w:r>
          </w:p>
          <w:p w:rsidR="00807289" w:rsidRPr="00E145D0" w:rsidRDefault="00807289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 manager/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HoD</w:t>
            </w:r>
            <w:proofErr w:type="spellEnd"/>
          </w:p>
        </w:tc>
        <w:tc>
          <w:tcPr>
            <w:tcW w:w="973" w:type="dxa"/>
          </w:tcPr>
          <w:p w:rsidR="00807289" w:rsidRPr="00E145D0" w:rsidRDefault="00807289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Ongoing</w:t>
            </w:r>
          </w:p>
        </w:tc>
        <w:tc>
          <w:tcPr>
            <w:tcW w:w="1382" w:type="dxa"/>
          </w:tcPr>
          <w:p w:rsidR="00807289" w:rsidRPr="00E145D0" w:rsidRDefault="00807289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7289" w:rsidRPr="00E145D0" w:rsidTr="00807289">
        <w:tblPrEx>
          <w:tblLook w:val="04A0" w:firstRow="1" w:lastRow="0" w:firstColumn="1" w:lastColumn="0" w:noHBand="0" w:noVBand="1"/>
        </w:tblPrEx>
        <w:tc>
          <w:tcPr>
            <w:tcW w:w="1605" w:type="dxa"/>
          </w:tcPr>
          <w:p w:rsidR="00807289" w:rsidRDefault="00807289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1979" w:type="dxa"/>
          </w:tcPr>
          <w:p w:rsidR="00807289" w:rsidRPr="00AA2D61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All lab users and visitors</w:t>
            </w:r>
          </w:p>
        </w:tc>
        <w:tc>
          <w:tcPr>
            <w:tcW w:w="2674" w:type="dxa"/>
          </w:tcPr>
          <w:p w:rsidR="00807289" w:rsidRPr="003514B7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Minor burns, smoke inhalation, Major burns, fatalities</w:t>
            </w:r>
          </w:p>
        </w:tc>
        <w:tc>
          <w:tcPr>
            <w:tcW w:w="847" w:type="dxa"/>
          </w:tcPr>
          <w:p w:rsidR="00807289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16" w:type="dxa"/>
          </w:tcPr>
          <w:p w:rsidR="00807289" w:rsidRPr="003514B7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Fire risk assessments in place for all building on campus </w:t>
            </w:r>
          </w:p>
          <w:p w:rsidR="00807289" w:rsidRPr="003514B7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All fire doors kept unobstructed and unlocked  </w:t>
            </w:r>
          </w:p>
          <w:p w:rsidR="00807289" w:rsidRPr="003514B7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are to make themselves and their students aware of nearest fire notice and marked exit routes </w:t>
            </w:r>
          </w:p>
          <w:p w:rsidR="00807289" w:rsidRPr="003514B7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All corridors are to be kept clear</w:t>
            </w:r>
          </w:p>
          <w:p w:rsidR="00807289" w:rsidRPr="003514B7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Academic staff familiar with any PEEPs that may be in place for students and are aware of the nearest Refuge Points within the building    </w:t>
            </w:r>
          </w:p>
          <w:p w:rsidR="00807289" w:rsidRPr="003514B7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to comply with all fire drills / emergency evacuation procedures </w:t>
            </w:r>
          </w:p>
          <w:p w:rsidR="00807289" w:rsidRPr="003514B7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Staff to undergo Fire Awareness Training regularly</w:t>
            </w:r>
          </w:p>
        </w:tc>
        <w:tc>
          <w:tcPr>
            <w:tcW w:w="2230" w:type="dxa"/>
          </w:tcPr>
          <w:p w:rsidR="00807289" w:rsidRDefault="00807289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2" w:type="dxa"/>
          </w:tcPr>
          <w:p w:rsidR="00807289" w:rsidRDefault="00807289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</w:tcPr>
          <w:p w:rsidR="00807289" w:rsidRDefault="00807289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807289" w:rsidRPr="00E145D0" w:rsidRDefault="00807289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B93" w:rsidRPr="00E145D0" w:rsidTr="00807289">
        <w:tc>
          <w:tcPr>
            <w:tcW w:w="1605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</w:tcPr>
          <w:p w:rsidR="00C81B93" w:rsidRPr="00AA2D61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74" w:type="dxa"/>
          </w:tcPr>
          <w:p w:rsidR="00C81B93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47" w:type="dxa"/>
            <w:shd w:val="clear" w:color="auto" w:fill="auto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16" w:type="dxa"/>
            <w:shd w:val="clear" w:color="auto" w:fill="auto"/>
          </w:tcPr>
          <w:p w:rsidR="00C81B93" w:rsidRPr="00AA2D61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30" w:type="dxa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2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C81B93" w:rsidRPr="00E145D0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B93" w:rsidRPr="00E145D0" w:rsidTr="00807289">
        <w:tc>
          <w:tcPr>
            <w:tcW w:w="1605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</w:tcPr>
          <w:p w:rsidR="00C81B93" w:rsidRPr="00AA2D61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74" w:type="dxa"/>
          </w:tcPr>
          <w:p w:rsidR="00C81B93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47" w:type="dxa"/>
            <w:shd w:val="clear" w:color="auto" w:fill="auto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16" w:type="dxa"/>
            <w:shd w:val="clear" w:color="auto" w:fill="auto"/>
          </w:tcPr>
          <w:p w:rsidR="00C81B93" w:rsidRPr="00AA2D61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30" w:type="dxa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2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C81B93" w:rsidRPr="00E145D0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B93" w:rsidRPr="00E145D0" w:rsidTr="00807289">
        <w:tc>
          <w:tcPr>
            <w:tcW w:w="1605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</w:tcPr>
          <w:p w:rsidR="00C81B93" w:rsidRPr="00AA2D61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74" w:type="dxa"/>
          </w:tcPr>
          <w:p w:rsidR="00C81B93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47" w:type="dxa"/>
            <w:shd w:val="clear" w:color="auto" w:fill="auto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16" w:type="dxa"/>
            <w:shd w:val="clear" w:color="auto" w:fill="auto"/>
          </w:tcPr>
          <w:p w:rsidR="00C81B93" w:rsidRPr="00AA2D61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30" w:type="dxa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2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C81B93" w:rsidRPr="00E145D0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B93" w:rsidRPr="00E145D0" w:rsidTr="00807289">
        <w:tc>
          <w:tcPr>
            <w:tcW w:w="1605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</w:tcPr>
          <w:p w:rsidR="00C81B93" w:rsidRPr="00AA2D61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74" w:type="dxa"/>
          </w:tcPr>
          <w:p w:rsidR="00C81B93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47" w:type="dxa"/>
            <w:shd w:val="clear" w:color="auto" w:fill="auto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16" w:type="dxa"/>
            <w:shd w:val="clear" w:color="auto" w:fill="auto"/>
          </w:tcPr>
          <w:p w:rsidR="00C81B93" w:rsidRPr="00AA2D61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30" w:type="dxa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2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C81B93" w:rsidRPr="00E145D0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145D0" w:rsidRDefault="00E145D0"/>
    <w:p w:rsidR="001654C5" w:rsidRPr="00E145D0" w:rsidRDefault="001654C5">
      <w:pPr>
        <w:rPr>
          <w:rFonts w:ascii="Arial" w:hAnsi="Arial" w:cs="Arial"/>
          <w:sz w:val="20"/>
          <w:szCs w:val="20"/>
        </w:rPr>
      </w:pPr>
      <w:r w:rsidRPr="00E145D0">
        <w:rPr>
          <w:rFonts w:ascii="Arial" w:hAnsi="Arial" w:cs="Arial"/>
          <w:sz w:val="20"/>
          <w:szCs w:val="20"/>
        </w:rPr>
        <w:t>*Refer to the ‘RISK MATRIX’ to establish the risk rating</w:t>
      </w:r>
    </w:p>
    <w:sectPr w:rsidR="001654C5" w:rsidRPr="00E145D0" w:rsidSect="00420A65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65B29"/>
    <w:multiLevelType w:val="hybridMultilevel"/>
    <w:tmpl w:val="87A2B40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453"/>
    <w:rsid w:val="00044B2B"/>
    <w:rsid w:val="0005106B"/>
    <w:rsid w:val="0005248A"/>
    <w:rsid w:val="00055549"/>
    <w:rsid w:val="000845F3"/>
    <w:rsid w:val="000D4C08"/>
    <w:rsid w:val="00121507"/>
    <w:rsid w:val="00131DF6"/>
    <w:rsid w:val="001343BF"/>
    <w:rsid w:val="001347BD"/>
    <w:rsid w:val="00141745"/>
    <w:rsid w:val="00144345"/>
    <w:rsid w:val="001632B3"/>
    <w:rsid w:val="001654C5"/>
    <w:rsid w:val="001E570F"/>
    <w:rsid w:val="00222DE0"/>
    <w:rsid w:val="0023338A"/>
    <w:rsid w:val="00252920"/>
    <w:rsid w:val="00253656"/>
    <w:rsid w:val="00291E62"/>
    <w:rsid w:val="002A7E22"/>
    <w:rsid w:val="002B13DF"/>
    <w:rsid w:val="002B3262"/>
    <w:rsid w:val="002D79C6"/>
    <w:rsid w:val="00320E77"/>
    <w:rsid w:val="003210F3"/>
    <w:rsid w:val="00331B7B"/>
    <w:rsid w:val="00351BA3"/>
    <w:rsid w:val="003561CD"/>
    <w:rsid w:val="00381C3D"/>
    <w:rsid w:val="00392248"/>
    <w:rsid w:val="003B58BD"/>
    <w:rsid w:val="003C3586"/>
    <w:rsid w:val="003E00B8"/>
    <w:rsid w:val="00420A65"/>
    <w:rsid w:val="004377B1"/>
    <w:rsid w:val="004929F3"/>
    <w:rsid w:val="004B211B"/>
    <w:rsid w:val="004E0235"/>
    <w:rsid w:val="00517D64"/>
    <w:rsid w:val="00547877"/>
    <w:rsid w:val="00613EB8"/>
    <w:rsid w:val="00616C24"/>
    <w:rsid w:val="006202E7"/>
    <w:rsid w:val="00681BF3"/>
    <w:rsid w:val="006A1032"/>
    <w:rsid w:val="006A789E"/>
    <w:rsid w:val="006D53CD"/>
    <w:rsid w:val="00705598"/>
    <w:rsid w:val="00740886"/>
    <w:rsid w:val="007803C6"/>
    <w:rsid w:val="00784888"/>
    <w:rsid w:val="007B0485"/>
    <w:rsid w:val="007D0CC9"/>
    <w:rsid w:val="007D77F2"/>
    <w:rsid w:val="00803728"/>
    <w:rsid w:val="00807289"/>
    <w:rsid w:val="00846552"/>
    <w:rsid w:val="0086195F"/>
    <w:rsid w:val="008B21D4"/>
    <w:rsid w:val="008B22F9"/>
    <w:rsid w:val="008E3267"/>
    <w:rsid w:val="0095408C"/>
    <w:rsid w:val="00974496"/>
    <w:rsid w:val="00976AF0"/>
    <w:rsid w:val="009851CF"/>
    <w:rsid w:val="009E0DD9"/>
    <w:rsid w:val="00A07625"/>
    <w:rsid w:val="00A12F5F"/>
    <w:rsid w:val="00A21351"/>
    <w:rsid w:val="00A21DE1"/>
    <w:rsid w:val="00A2558F"/>
    <w:rsid w:val="00A45527"/>
    <w:rsid w:val="00A7005F"/>
    <w:rsid w:val="00AA2D61"/>
    <w:rsid w:val="00AA4A49"/>
    <w:rsid w:val="00AF7BDB"/>
    <w:rsid w:val="00B32B23"/>
    <w:rsid w:val="00B46ABB"/>
    <w:rsid w:val="00B652E4"/>
    <w:rsid w:val="00B9630A"/>
    <w:rsid w:val="00B9657C"/>
    <w:rsid w:val="00BD692C"/>
    <w:rsid w:val="00C81B93"/>
    <w:rsid w:val="00D22113"/>
    <w:rsid w:val="00D426CB"/>
    <w:rsid w:val="00D446F1"/>
    <w:rsid w:val="00D52772"/>
    <w:rsid w:val="00D62E4C"/>
    <w:rsid w:val="00D73122"/>
    <w:rsid w:val="00DF7609"/>
    <w:rsid w:val="00E145D0"/>
    <w:rsid w:val="00E1749D"/>
    <w:rsid w:val="00E30C12"/>
    <w:rsid w:val="00E621B5"/>
    <w:rsid w:val="00EB3D5C"/>
    <w:rsid w:val="00EC01DA"/>
    <w:rsid w:val="00EE2ED8"/>
    <w:rsid w:val="00EF2839"/>
    <w:rsid w:val="00F241CC"/>
    <w:rsid w:val="00F50D2F"/>
    <w:rsid w:val="00F6636D"/>
    <w:rsid w:val="00F66DEF"/>
    <w:rsid w:val="00F83C90"/>
    <w:rsid w:val="00F95539"/>
    <w:rsid w:val="00FB618B"/>
    <w:rsid w:val="00FE5453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8E6ED1A"/>
  <w15:docId w15:val="{DB0CB640-9B42-4211-B9A7-E6135DCA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Bembo" w:hAnsi="Bembo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5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 description of event/visit:  Organised visits by children on campus</vt:lpstr>
    </vt:vector>
  </TitlesOfParts>
  <Company>Liverpool Hope University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description of event/visit:  Organised visits by children on campus</dc:title>
  <dc:creator>User</dc:creator>
  <cp:lastModifiedBy>Glen Pennington</cp:lastModifiedBy>
  <cp:revision>2</cp:revision>
  <cp:lastPrinted>2012-07-03T09:33:00Z</cp:lastPrinted>
  <dcterms:created xsi:type="dcterms:W3CDTF">2023-02-27T10:51:00Z</dcterms:created>
  <dcterms:modified xsi:type="dcterms:W3CDTF">2023-02-27T10:51:00Z</dcterms:modified>
</cp:coreProperties>
</file>