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EDB1E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智会 AiMeeting 产品简介</w:t>
      </w:r>
    </w:p>
    <w:p w14:paraId="5CFCC731">
      <w:pPr>
        <w:spacing w:before="300" w:after="120" w:line="288" w:lineRule="auto"/>
        <w:ind w:left="0"/>
        <w:jc w:val="left"/>
        <w:outlineLvl w:val="2"/>
      </w:pPr>
      <w:bookmarkStart w:id="0" w:name="heading_0"/>
      <w:r>
        <w:rPr>
          <w:rFonts w:ascii="Arial" w:hAnsi="Arial" w:eastAsia="等线" w:cs="Arial"/>
          <w:b/>
          <w:sz w:val="30"/>
        </w:rPr>
        <w:t>系统介绍</w:t>
      </w:r>
      <w:bookmarkEnd w:id="0"/>
    </w:p>
    <w:p w14:paraId="72A6407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智会AiMeeting是专为金融行业定制的会议协作管理平台，专注于提升办公效率和服务竞争力。</w:t>
      </w:r>
    </w:p>
    <w:p w14:paraId="580F8B8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平台囊括策略会流程中的会议管理、邀请函管理、报名管理、日程管理、现场签到、会后数据统计等功能，信息流通无边界，报名、日程无时差；针对策略会排会工作量大的特点，平台提供智能的自动排会算法和丰富的手动排会工具，最大限度满足报名公司及客户需求。</w:t>
      </w:r>
    </w:p>
    <w:p w14:paraId="0EF1ACC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中台、研究员、销售协同合作，支持客户自主报名，共同提升办会效率。</w:t>
      </w:r>
    </w:p>
    <w:p w14:paraId="4008ED5F">
      <w:pPr>
        <w:spacing w:before="300" w:after="120" w:line="288" w:lineRule="auto"/>
        <w:ind w:left="0"/>
        <w:jc w:val="left"/>
        <w:outlineLvl w:val="2"/>
      </w:pPr>
      <w:bookmarkStart w:id="1" w:name="heading_1"/>
      <w:r>
        <w:rPr>
          <w:rFonts w:ascii="Arial" w:hAnsi="Arial" w:eastAsia="等线" w:cs="Arial"/>
          <w:b/>
          <w:sz w:val="30"/>
        </w:rPr>
        <w:t>合作券商</w:t>
      </w:r>
      <w:bookmarkEnd w:id="1"/>
    </w:p>
    <w:p w14:paraId="5863B73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（按合作时间先后排名）</w:t>
      </w:r>
    </w:p>
    <w:p w14:paraId="536A046B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天风证券</w:t>
      </w:r>
    </w:p>
    <w:p w14:paraId="745F6B4C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华创证券</w:t>
      </w:r>
    </w:p>
    <w:p w14:paraId="352D8CFB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招商证券</w:t>
      </w:r>
    </w:p>
    <w:p w14:paraId="77692453"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光大证券</w:t>
      </w:r>
    </w:p>
    <w:p w14:paraId="0F454647"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方正证券</w:t>
      </w:r>
    </w:p>
    <w:p w14:paraId="6E095A75"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中信建投</w:t>
      </w:r>
    </w:p>
    <w:p w14:paraId="08425EB7"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开源证券</w:t>
      </w:r>
    </w:p>
    <w:p w14:paraId="7032B574"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海通证券</w:t>
      </w:r>
    </w:p>
    <w:p w14:paraId="65DFB3BE"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德邦证券</w:t>
      </w:r>
    </w:p>
    <w:p w14:paraId="23223264"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民生证券</w:t>
      </w:r>
    </w:p>
    <w:p w14:paraId="4DD88DFC"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财通证券</w:t>
      </w:r>
    </w:p>
    <w:p w14:paraId="1ABA5C86"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东方证券</w:t>
      </w:r>
    </w:p>
    <w:p w14:paraId="4FE742C9"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国泰君安</w:t>
      </w:r>
    </w:p>
    <w:p w14:paraId="2003D27D"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上海证券</w:t>
      </w:r>
    </w:p>
    <w:p w14:paraId="300CEA9A">
      <w:pPr>
        <w:numPr>
          <w:ilvl w:val="0"/>
          <w:numId w:val="1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华福证券</w:t>
      </w:r>
    </w:p>
    <w:p w14:paraId="70AD542F"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华源证券</w:t>
      </w:r>
    </w:p>
    <w:p w14:paraId="1FE8FC1B"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国金证券</w:t>
      </w:r>
    </w:p>
    <w:p w14:paraId="6E90BF84">
      <w:pPr>
        <w:spacing w:before="300" w:after="120" w:line="288" w:lineRule="auto"/>
        <w:ind w:left="0"/>
        <w:jc w:val="left"/>
        <w:outlineLvl w:val="2"/>
      </w:pPr>
      <w:bookmarkStart w:id="2" w:name="heading_2"/>
      <w:r>
        <w:rPr>
          <w:rFonts w:ascii="Arial" w:hAnsi="Arial" w:eastAsia="等线" w:cs="Arial"/>
          <w:b/>
          <w:sz w:val="30"/>
        </w:rPr>
        <w:t>优势介绍</w:t>
      </w:r>
      <w:bookmarkEnd w:id="2"/>
    </w:p>
    <w:p w14:paraId="7F6C4C2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智会AiMeeting的研发团队与券商深度合作，探索需求、打磨产品、匹配不同规模的策略会场景，是专为金融行业定制的会议协作管理平台。</w:t>
      </w:r>
    </w:p>
    <w:p w14:paraId="2AF67C9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针对策略会报名信息变动频繁的特点，客户报名方面，与公司的参会时间解耦，客户报名时仅需预约公司，不受公司时间变动的影响；信息流通方面，研究员与销售可以在平台实时查看最新信息；排会方面，平台提供增量排会的模式，可以在尽量保持原有日程不变的前提下快速匹配最新需求。</w:t>
      </w:r>
    </w:p>
    <w:p w14:paraId="797B1FD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对于排会结果，公司或客户需求若未能满足，可以在平台查看未能匹配的原因，以作相应调整。</w:t>
      </w:r>
    </w:p>
    <w:p w14:paraId="26D7FDF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针对券商对研究员/销售在系统操作权限的控制需求，平台将系统的操作点细分为权限项，管理员可以根据不同阶段的需求对研究员/销售角色设置相应的权限；数据层面，研究员/销售默认只能更新个人负责的信息，此外增加组长的设置，可以管理同组员的信息。</w:t>
      </w:r>
    </w:p>
    <w:p w14:paraId="3973A7B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中台、研究员、销售通过权限控制在同一平台负责各自内容，协同合作，共同提升办会效率。</w:t>
      </w:r>
    </w:p>
    <w:p w14:paraId="399B03F5">
      <w:pPr>
        <w:spacing w:before="300" w:after="120" w:line="288" w:lineRule="auto"/>
        <w:ind w:left="0"/>
        <w:jc w:val="left"/>
        <w:outlineLvl w:val="2"/>
      </w:pPr>
      <w:bookmarkStart w:id="3" w:name="heading_3"/>
      <w:r>
        <w:rPr>
          <w:rFonts w:ascii="Arial" w:hAnsi="Arial" w:eastAsia="等线" w:cs="Arial"/>
          <w:b/>
          <w:sz w:val="30"/>
        </w:rPr>
        <w:t>服务模式</w:t>
      </w:r>
      <w:bookmarkEnd w:id="3"/>
    </w:p>
    <w:p w14:paraId="1BF5C87E">
      <w:pPr>
        <w:spacing w:before="300" w:after="120" w:line="288" w:lineRule="auto"/>
        <w:ind w:left="0"/>
        <w:jc w:val="left"/>
        <w:outlineLvl w:val="2"/>
      </w:pPr>
      <w:bookmarkStart w:id="4" w:name="heading_4"/>
      <w:r>
        <w:rPr>
          <w:rFonts w:ascii="Arial" w:hAnsi="Arial" w:eastAsia="等线" w:cs="Arial"/>
          <w:b/>
          <w:sz w:val="30"/>
        </w:rPr>
        <w:t>SaaS方案报价</w:t>
      </w:r>
      <w:bookmarkEnd w:id="4"/>
    </w:p>
    <w:p w14:paraId="67512824"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D83931"/>
          <w:sz w:val="22"/>
        </w:rPr>
        <w:t>按年收费：15万每自然年</w:t>
      </w:r>
    </w:p>
    <w:p w14:paraId="44EFCE1F"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D83931"/>
          <w:sz w:val="22"/>
        </w:rPr>
        <w:t>按次收费：</w:t>
      </w:r>
    </w:p>
    <w:p w14:paraId="360EB776">
      <w:pPr>
        <w:numPr>
          <w:ilvl w:val="0"/>
          <w:numId w:val="2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D83931"/>
          <w:sz w:val="22"/>
        </w:rPr>
        <w:t>按上市公司报名数量计算，</w:t>
      </w:r>
      <w:r>
        <w:rPr>
          <w:rFonts w:ascii="Arial" w:hAnsi="Arial" w:eastAsia="等线" w:cs="Arial"/>
          <w:b/>
          <w:color w:val="D83931"/>
          <w:sz w:val="22"/>
        </w:rPr>
        <w:t xml:space="preserve">公司报名数量 </w:t>
      </w:r>
      <w:r>
        <w:rPr>
          <w:rFonts w:ascii="Arial" w:hAnsi="Arial" w:eastAsia="等线" w:cs="Arial"/>
          <w:color w:val="D83931"/>
          <w:sz w:val="22"/>
        </w:rPr>
        <w:t>x 报名单价 ￥210</w:t>
      </w:r>
    </w:p>
    <w:p w14:paraId="661D961E">
      <w:pPr>
        <w:numPr>
          <w:ilvl w:val="0"/>
          <w:numId w:val="2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D83931"/>
          <w:sz w:val="22"/>
        </w:rPr>
        <w:t>按实际交流场次计算，</w:t>
      </w:r>
      <w:r>
        <w:rPr>
          <w:rFonts w:ascii="Arial" w:hAnsi="Arial" w:eastAsia="等线" w:cs="Arial"/>
          <w:b/>
          <w:color w:val="D83931"/>
          <w:sz w:val="22"/>
        </w:rPr>
        <w:t>交流总场次</w:t>
      </w:r>
      <w:r>
        <w:rPr>
          <w:rFonts w:ascii="Arial" w:hAnsi="Arial" w:eastAsia="等线" w:cs="Arial"/>
          <w:color w:val="D83931"/>
          <w:sz w:val="22"/>
        </w:rPr>
        <w:t xml:space="preserve"> x 场次单价￥70</w:t>
      </w:r>
    </w:p>
    <w:p w14:paraId="2709ACA3">
      <w:pPr>
        <w:numPr>
          <w:ilvl w:val="0"/>
          <w:numId w:val="2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color w:val="D83931"/>
          <w:sz w:val="22"/>
        </w:rPr>
        <w:t>以上两种计算结果取小值</w:t>
      </w:r>
      <w:bookmarkStart w:id="5" w:name="_GoBack"/>
      <w:bookmarkEnd w:id="5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2DE463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80C9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F07CB"/>
    <w:multiLevelType w:val="singleLevel"/>
    <w:tmpl w:val="8FFF07C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9B9D2082"/>
    <w:multiLevelType w:val="singleLevel"/>
    <w:tmpl w:val="9B9D208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A594EBBD"/>
    <w:multiLevelType w:val="singleLevel"/>
    <w:tmpl w:val="A594EBB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BEDE9605"/>
    <w:multiLevelType w:val="singleLevel"/>
    <w:tmpl w:val="BEDE9605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4">
    <w:nsid w:val="BFFE5C26"/>
    <w:multiLevelType w:val="singleLevel"/>
    <w:tmpl w:val="BFFE5C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DDFCB7D1"/>
    <w:multiLevelType w:val="singleLevel"/>
    <w:tmpl w:val="DDFCB7D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E7755084"/>
    <w:multiLevelType w:val="singleLevel"/>
    <w:tmpl w:val="E77550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7">
    <w:nsid w:val="EDFE9492"/>
    <w:multiLevelType w:val="singleLevel"/>
    <w:tmpl w:val="EDFE949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F1AC5F39"/>
    <w:multiLevelType w:val="singleLevel"/>
    <w:tmpl w:val="F1AC5F3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FDCDCF39"/>
    <w:multiLevelType w:val="singleLevel"/>
    <w:tmpl w:val="FDCDCF39"/>
    <w:lvl w:ilvl="0" w:tentative="0">
      <w:start w:val="3"/>
      <w:numFmt w:val="lowerLetter"/>
      <w:lvlText w:val="%1."/>
      <w:lvlJc w:val="left"/>
      <w:rPr>
        <w:color w:val="3370FF"/>
      </w:rPr>
    </w:lvl>
  </w:abstractNum>
  <w:abstractNum w:abstractNumId="10">
    <w:nsid w:val="FE7AE3F8"/>
    <w:multiLevelType w:val="singleLevel"/>
    <w:tmpl w:val="FE7AE3F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FEF45AF5"/>
    <w:multiLevelType w:val="singleLevel"/>
    <w:tmpl w:val="FEF45AF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1FEB4B60"/>
    <w:multiLevelType w:val="singleLevel"/>
    <w:tmpl w:val="1FEB4B6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1FFEAD32"/>
    <w:multiLevelType w:val="singleLevel"/>
    <w:tmpl w:val="1FFEAD3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6B7FB8A9"/>
    <w:multiLevelType w:val="singleLevel"/>
    <w:tmpl w:val="6B7FB8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6BFF030B"/>
    <w:multiLevelType w:val="singleLevel"/>
    <w:tmpl w:val="6BFF030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6FDEC0A9"/>
    <w:multiLevelType w:val="singleLevel"/>
    <w:tmpl w:val="6FDEC0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">
    <w:nsid w:val="767AF95B"/>
    <w:multiLevelType w:val="singleLevel"/>
    <w:tmpl w:val="767AF95B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18">
    <w:nsid w:val="771F4EDC"/>
    <w:multiLevelType w:val="singleLevel"/>
    <w:tmpl w:val="771F4ED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">
    <w:nsid w:val="78775BE2"/>
    <w:multiLevelType w:val="singleLevel"/>
    <w:tmpl w:val="78775BE2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0">
    <w:nsid w:val="7E2E5E4A"/>
    <w:multiLevelType w:val="singleLevel"/>
    <w:tmpl w:val="7E2E5E4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">
    <w:nsid w:val="7E8C7D76"/>
    <w:multiLevelType w:val="singleLevel"/>
    <w:tmpl w:val="7E8C7D76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10"/>
  </w:num>
  <w:num w:numId="9">
    <w:abstractNumId w:val="8"/>
  </w:num>
  <w:num w:numId="10">
    <w:abstractNumId w:val="21"/>
  </w:num>
  <w:num w:numId="11">
    <w:abstractNumId w:val="15"/>
  </w:num>
  <w:num w:numId="12">
    <w:abstractNumId w:val="20"/>
  </w:num>
  <w:num w:numId="13">
    <w:abstractNumId w:val="1"/>
  </w:num>
  <w:num w:numId="14">
    <w:abstractNumId w:val="7"/>
  </w:num>
  <w:num w:numId="15">
    <w:abstractNumId w:val="16"/>
  </w:num>
  <w:num w:numId="16">
    <w:abstractNumId w:val="13"/>
  </w:num>
  <w:num w:numId="17">
    <w:abstractNumId w:val="14"/>
  </w:num>
  <w:num w:numId="18">
    <w:abstractNumId w:val="19"/>
  </w:num>
  <w:num w:numId="19">
    <w:abstractNumId w:val="6"/>
  </w:num>
  <w:num w:numId="20">
    <w:abstractNumId w:val="3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FBBE73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Office_6.13.2.8918_F1E327BC-269C-435d-A152-05C5408002CA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2025-03-10T11:21:00Z</dcterms:created>
  <dc:creator>Apache POI</dc:creator>
  <cp:lastModifiedBy>livia</cp:lastModifiedBy>
  <dcterms:modified xsi:type="dcterms:W3CDTF">2025-03-10T11:24:05Z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28F934292B709E8D555BCE675CA94B07_42</vt:lpwstr>
  </property>
</Properties>
</file>