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2DB" w:rsidRDefault="00F835A9" w:rsidP="00F835A9">
      <w:pPr>
        <w:jc w:val="center"/>
        <w:rPr>
          <w:rFonts w:ascii="Times New Roman" w:hAnsi="Times New Roman" w:cs="Times New Roman"/>
          <w:sz w:val="24"/>
          <w:szCs w:val="24"/>
        </w:rPr>
      </w:pPr>
      <w:r w:rsidRPr="005554F7">
        <w:rPr>
          <w:rFonts w:ascii="Times New Roman" w:hAnsi="Times New Roman" w:cs="Times New Roman"/>
          <w:b/>
          <w:sz w:val="24"/>
          <w:szCs w:val="24"/>
          <w:u w:val="single"/>
        </w:rPr>
        <w:t>TIPOS DE ARGUMENTAÇÃO</w:t>
      </w:r>
      <w:proofErr w:type="gramStart"/>
      <w:r w:rsidR="000C0953" w:rsidRPr="00F835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0C0953" w:rsidRPr="00F835A9">
        <w:rPr>
          <w:rFonts w:ascii="Times New Roman" w:hAnsi="Times New Roman" w:cs="Times New Roman"/>
          <w:sz w:val="24"/>
          <w:szCs w:val="24"/>
        </w:rPr>
        <w:t>(base para os argumentos científicos)</w:t>
      </w:r>
    </w:p>
    <w:p w:rsidR="00372BFC" w:rsidRDefault="00372BFC" w:rsidP="00372B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Tanto a constatação quanto a argumentação lidam com fatos. </w:t>
      </w:r>
    </w:p>
    <w:p w:rsidR="00372BFC" w:rsidRDefault="00372BFC" w:rsidP="00372BFC">
      <w:pPr>
        <w:jc w:val="both"/>
        <w:rPr>
          <w:rFonts w:ascii="Times New Roman" w:hAnsi="Times New Roman" w:cs="Times New Roman"/>
          <w:sz w:val="24"/>
          <w:szCs w:val="24"/>
        </w:rPr>
      </w:pPr>
      <w:r w:rsidRPr="00372BFC">
        <w:rPr>
          <w:rFonts w:ascii="Times New Roman" w:hAnsi="Times New Roman" w:cs="Times New Roman"/>
          <w:b/>
          <w:sz w:val="24"/>
          <w:szCs w:val="24"/>
        </w:rPr>
        <w:t>Constatação</w:t>
      </w:r>
      <w:r>
        <w:rPr>
          <w:rFonts w:ascii="Times New Roman" w:hAnsi="Times New Roman" w:cs="Times New Roman"/>
          <w:sz w:val="24"/>
          <w:szCs w:val="24"/>
        </w:rPr>
        <w:t xml:space="preserve"> = &gt; produz uma assertiva isolada, sem relação com outros fatos. </w:t>
      </w:r>
    </w:p>
    <w:p w:rsidR="00280BC0" w:rsidRDefault="00280BC0" w:rsidP="00372B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 As aulas de Língua Portuguesa iniciam às 19 horas.</w:t>
      </w:r>
    </w:p>
    <w:p w:rsidR="00372BFC" w:rsidRDefault="00372BFC" w:rsidP="00372BFC">
      <w:pPr>
        <w:jc w:val="both"/>
        <w:rPr>
          <w:rFonts w:ascii="Times New Roman" w:hAnsi="Times New Roman" w:cs="Times New Roman"/>
          <w:sz w:val="24"/>
          <w:szCs w:val="24"/>
        </w:rPr>
      </w:pPr>
      <w:r w:rsidRPr="0045421D">
        <w:rPr>
          <w:rFonts w:ascii="Times New Roman" w:hAnsi="Times New Roman" w:cs="Times New Roman"/>
          <w:b/>
          <w:sz w:val="24"/>
          <w:szCs w:val="24"/>
          <w:highlight w:val="yellow"/>
        </w:rPr>
        <w:t>Argumentação</w:t>
      </w:r>
      <w:r>
        <w:rPr>
          <w:rFonts w:ascii="Times New Roman" w:hAnsi="Times New Roman" w:cs="Times New Roman"/>
          <w:sz w:val="24"/>
          <w:szCs w:val="24"/>
        </w:rPr>
        <w:t xml:space="preserve"> =&gt; seleção e organização de fatos em prol de uma conclusão (</w:t>
      </w:r>
      <w:r w:rsidR="00280BC0">
        <w:rPr>
          <w:rFonts w:ascii="Times New Roman" w:hAnsi="Times New Roman" w:cs="Times New Roman"/>
          <w:sz w:val="24"/>
          <w:szCs w:val="24"/>
        </w:rPr>
        <w:t>esta pode gerar uma verdade científica ou uma ideia viável/verdadeira).</w:t>
      </w:r>
    </w:p>
    <w:p w:rsidR="00280BC0" w:rsidRDefault="00280BC0" w:rsidP="00372BFC">
      <w:pPr>
        <w:jc w:val="both"/>
        <w:rPr>
          <w:rFonts w:ascii="Times New Roman" w:hAnsi="Times New Roman" w:cs="Times New Roman"/>
          <w:sz w:val="24"/>
          <w:szCs w:val="24"/>
        </w:rPr>
      </w:pPr>
      <w:r w:rsidRPr="0045421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Exemplo: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CE2AE9">
        <w:rPr>
          <w:rFonts w:ascii="Times New Roman" w:hAnsi="Times New Roman" w:cs="Times New Roman"/>
          <w:b/>
          <w:sz w:val="24"/>
          <w:szCs w:val="24"/>
        </w:rPr>
        <w:t>disciplina de Língua Portuguesa</w:t>
      </w:r>
      <w:r>
        <w:rPr>
          <w:rFonts w:ascii="Times New Roman" w:hAnsi="Times New Roman" w:cs="Times New Roman"/>
          <w:sz w:val="24"/>
          <w:szCs w:val="24"/>
        </w:rPr>
        <w:t xml:space="preserve"> possui a </w:t>
      </w:r>
      <w:r w:rsidRPr="00CE2AE9">
        <w:rPr>
          <w:rFonts w:ascii="Times New Roman" w:hAnsi="Times New Roman" w:cs="Times New Roman"/>
          <w:b/>
          <w:sz w:val="24"/>
          <w:szCs w:val="24"/>
        </w:rPr>
        <w:t>carga horária de 80 horas</w:t>
      </w:r>
      <w:r>
        <w:rPr>
          <w:rFonts w:ascii="Times New Roman" w:hAnsi="Times New Roman" w:cs="Times New Roman"/>
          <w:sz w:val="24"/>
          <w:szCs w:val="24"/>
        </w:rPr>
        <w:t xml:space="preserve"> necessárias ao aprimoramento da comunicação escrita e oral dos estudantes de História. Estes como comunicadores do conhecimento terão a oportunidade de entender, com profundidade, os recursos linguísticos e retóricos para a produção de textos. Ser professor depende quase que exclusivamente do desempenho de conduzir ideias, sendo, portanto, essencial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dedicação individual de nossos alunos quanto à formação linguística ofertada. Em suma, aproveitar cada minuto das </w:t>
      </w:r>
      <w:r w:rsidRPr="00CE2AE9">
        <w:rPr>
          <w:rFonts w:ascii="Times New Roman" w:hAnsi="Times New Roman" w:cs="Times New Roman"/>
          <w:b/>
          <w:sz w:val="24"/>
          <w:szCs w:val="24"/>
        </w:rPr>
        <w:t>aulas, iniciadas às 19 horas</w:t>
      </w:r>
      <w:r>
        <w:rPr>
          <w:rFonts w:ascii="Times New Roman" w:hAnsi="Times New Roman" w:cs="Times New Roman"/>
          <w:sz w:val="24"/>
          <w:szCs w:val="24"/>
        </w:rPr>
        <w:t>, pode fazer a diferença na prática dos futuros docentes.</w:t>
      </w:r>
    </w:p>
    <w:p w:rsidR="00372BFC" w:rsidRPr="00F835A9" w:rsidRDefault="00372BFC" w:rsidP="00F835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151B" w:rsidRDefault="000C0953" w:rsidP="00841665">
      <w:pPr>
        <w:jc w:val="both"/>
        <w:rPr>
          <w:rFonts w:ascii="Times New Roman" w:hAnsi="Times New Roman" w:cs="Times New Roman"/>
          <w:sz w:val="24"/>
          <w:szCs w:val="24"/>
        </w:rPr>
      </w:pPr>
      <w:r w:rsidRPr="008325CF">
        <w:rPr>
          <w:rFonts w:ascii="Times New Roman" w:hAnsi="Times New Roman" w:cs="Times New Roman"/>
          <w:b/>
          <w:sz w:val="24"/>
          <w:szCs w:val="24"/>
          <w:highlight w:val="yellow"/>
        </w:rPr>
        <w:t>Dedução</w:t>
      </w:r>
      <w:r w:rsidRPr="00A13A9E">
        <w:rPr>
          <w:rFonts w:ascii="Times New Roman" w:hAnsi="Times New Roman" w:cs="Times New Roman"/>
          <w:b/>
          <w:sz w:val="24"/>
          <w:szCs w:val="24"/>
        </w:rPr>
        <w:t xml:space="preserve"> = &gt;</w:t>
      </w:r>
      <w:r w:rsidRPr="00F835A9">
        <w:rPr>
          <w:rFonts w:ascii="Times New Roman" w:hAnsi="Times New Roman" w:cs="Times New Roman"/>
          <w:sz w:val="24"/>
          <w:szCs w:val="24"/>
        </w:rPr>
        <w:t xml:space="preserve"> as premissas implicam uma conclusão (chegar-se-á a uma verdade</w:t>
      </w:r>
      <w:r w:rsidR="00EA151B">
        <w:rPr>
          <w:rFonts w:ascii="Times New Roman" w:hAnsi="Times New Roman" w:cs="Times New Roman"/>
          <w:sz w:val="24"/>
          <w:szCs w:val="24"/>
        </w:rPr>
        <w:t>: sempre que as premissas são verdadeiras, a conclusão é verdadeira</w:t>
      </w:r>
      <w:r w:rsidRPr="00F835A9">
        <w:rPr>
          <w:rFonts w:ascii="Times New Roman" w:hAnsi="Times New Roman" w:cs="Times New Roman"/>
          <w:sz w:val="24"/>
          <w:szCs w:val="24"/>
        </w:rPr>
        <w:t>)</w:t>
      </w:r>
      <w:r w:rsidR="00841665" w:rsidRPr="00F835A9">
        <w:rPr>
          <w:rFonts w:ascii="Times New Roman" w:hAnsi="Times New Roman" w:cs="Times New Roman"/>
          <w:sz w:val="24"/>
          <w:szCs w:val="24"/>
        </w:rPr>
        <w:t xml:space="preserve">. </w:t>
      </w:r>
      <w:r w:rsidR="00EA151B" w:rsidRPr="008325CF">
        <w:rPr>
          <w:rFonts w:ascii="Times New Roman" w:hAnsi="Times New Roman" w:cs="Times New Roman"/>
          <w:sz w:val="24"/>
          <w:szCs w:val="24"/>
          <w:highlight w:val="green"/>
          <w:u w:val="single"/>
        </w:rPr>
        <w:t>O argumento dedutivo possui a intenção de ser válido</w:t>
      </w:r>
      <w:r w:rsidR="00EA151B" w:rsidRPr="008325CF">
        <w:rPr>
          <w:rFonts w:ascii="Times New Roman" w:hAnsi="Times New Roman" w:cs="Times New Roman"/>
          <w:sz w:val="24"/>
          <w:szCs w:val="24"/>
          <w:highlight w:val="green"/>
        </w:rPr>
        <w:t xml:space="preserve"> e as conclusões são uma consequência lógica das premissas</w:t>
      </w:r>
      <w:r w:rsidR="00EA151B">
        <w:rPr>
          <w:rFonts w:ascii="Times New Roman" w:hAnsi="Times New Roman" w:cs="Times New Roman"/>
          <w:sz w:val="24"/>
          <w:szCs w:val="24"/>
        </w:rPr>
        <w:t xml:space="preserve">. Diante disso, constata-se que </w:t>
      </w:r>
      <w:r w:rsidR="00EA151B" w:rsidRPr="000A7410">
        <w:rPr>
          <w:rFonts w:ascii="Times New Roman" w:hAnsi="Times New Roman" w:cs="Times New Roman"/>
          <w:b/>
          <w:color w:val="FF0000"/>
          <w:sz w:val="24"/>
          <w:szCs w:val="24"/>
        </w:rPr>
        <w:t>o raciocínio por dedução não permite descobrir nem afirmar nada novo</w:t>
      </w:r>
      <w:r w:rsidR="00EA151B">
        <w:rPr>
          <w:rFonts w:ascii="Times New Roman" w:hAnsi="Times New Roman" w:cs="Times New Roman"/>
          <w:sz w:val="24"/>
          <w:szCs w:val="24"/>
        </w:rPr>
        <w:t>.</w:t>
      </w:r>
    </w:p>
    <w:p w:rsidR="000C0953" w:rsidRPr="008325CF" w:rsidRDefault="000C0953" w:rsidP="004648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13A9E">
        <w:rPr>
          <w:rFonts w:ascii="Times New Roman" w:hAnsi="Times New Roman" w:cs="Times New Roman"/>
          <w:sz w:val="24"/>
          <w:szCs w:val="24"/>
          <w:u w:val="single"/>
        </w:rPr>
        <w:t>Exemplo:</w:t>
      </w:r>
      <w:r w:rsidRPr="00F835A9">
        <w:rPr>
          <w:rFonts w:ascii="Times New Roman" w:hAnsi="Times New Roman" w:cs="Times New Roman"/>
          <w:sz w:val="24"/>
          <w:szCs w:val="24"/>
        </w:rPr>
        <w:t xml:space="preserve"> </w:t>
      </w:r>
      <w:r w:rsidRPr="008325CF">
        <w:rPr>
          <w:rFonts w:ascii="Times New Roman" w:hAnsi="Times New Roman" w:cs="Times New Roman"/>
          <w:sz w:val="24"/>
          <w:szCs w:val="24"/>
          <w:highlight w:val="yellow"/>
        </w:rPr>
        <w:t xml:space="preserve">Se todo </w:t>
      </w:r>
      <w:r w:rsidRPr="008325CF">
        <w:rPr>
          <w:rFonts w:ascii="Times New Roman" w:hAnsi="Times New Roman" w:cs="Times New Roman"/>
          <w:sz w:val="24"/>
          <w:szCs w:val="24"/>
          <w:highlight w:val="darkCyan"/>
        </w:rPr>
        <w:t>homem é mortal</w:t>
      </w:r>
      <w:r w:rsidRPr="008325C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:rsidR="000C0953" w:rsidRPr="008325CF" w:rsidRDefault="00A13A9E" w:rsidP="004648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325CF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</w:t>
      </w:r>
      <w:r w:rsidR="000C0953" w:rsidRPr="008325CF">
        <w:rPr>
          <w:rFonts w:ascii="Times New Roman" w:hAnsi="Times New Roman" w:cs="Times New Roman"/>
          <w:sz w:val="24"/>
          <w:szCs w:val="24"/>
          <w:highlight w:val="yellow"/>
        </w:rPr>
        <w:t xml:space="preserve">Se </w:t>
      </w:r>
      <w:r w:rsidR="000C0953" w:rsidRPr="008325CF">
        <w:rPr>
          <w:rFonts w:ascii="Times New Roman" w:hAnsi="Times New Roman" w:cs="Times New Roman"/>
          <w:sz w:val="24"/>
          <w:szCs w:val="24"/>
          <w:highlight w:val="darkCyan"/>
        </w:rPr>
        <w:t>Sócrates é homem</w:t>
      </w:r>
      <w:r w:rsidR="008325CF">
        <w:rPr>
          <w:rFonts w:ascii="Times New Roman" w:hAnsi="Times New Roman" w:cs="Times New Roman"/>
          <w:sz w:val="24"/>
          <w:szCs w:val="24"/>
          <w:highlight w:val="darkCyan"/>
        </w:rPr>
        <w:t xml:space="preserve"> (espécie)</w:t>
      </w:r>
      <w:r w:rsidR="000C0953" w:rsidRPr="008325CF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:rsidR="000C0953" w:rsidRDefault="00A13A9E" w:rsidP="004648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5CF">
        <w:rPr>
          <w:rFonts w:ascii="Times New Roman" w:hAnsi="Times New Roman" w:cs="Times New Roman"/>
          <w:sz w:val="24"/>
          <w:szCs w:val="24"/>
          <w:highlight w:val="yellow"/>
        </w:rPr>
        <w:t xml:space="preserve">                 </w:t>
      </w:r>
      <w:r w:rsidR="000C0953" w:rsidRPr="008325CF">
        <w:rPr>
          <w:rFonts w:ascii="Times New Roman" w:hAnsi="Times New Roman" w:cs="Times New Roman"/>
          <w:sz w:val="24"/>
          <w:szCs w:val="24"/>
          <w:highlight w:val="yellow"/>
        </w:rPr>
        <w:t xml:space="preserve">Então, </w:t>
      </w:r>
      <w:r w:rsidR="000C0953" w:rsidRPr="008325CF">
        <w:rPr>
          <w:rFonts w:ascii="Times New Roman" w:hAnsi="Times New Roman" w:cs="Times New Roman"/>
          <w:sz w:val="24"/>
          <w:szCs w:val="24"/>
          <w:highlight w:val="red"/>
        </w:rPr>
        <w:t>Sócrates é mortal</w:t>
      </w:r>
      <w:r w:rsidR="000C0953" w:rsidRPr="008325CF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063D5B" w:rsidRDefault="00063D5B" w:rsidP="008416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5CF" w:rsidRDefault="008325CF" w:rsidP="008416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5CF" w:rsidRPr="00F835A9" w:rsidRDefault="008325CF" w:rsidP="008416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0953" w:rsidRPr="002E1A23" w:rsidRDefault="000C0953" w:rsidP="00841665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922F3">
        <w:rPr>
          <w:rFonts w:ascii="Times New Roman" w:hAnsi="Times New Roman" w:cs="Times New Roman"/>
          <w:b/>
          <w:sz w:val="24"/>
          <w:szCs w:val="24"/>
          <w:highlight w:val="yellow"/>
        </w:rPr>
        <w:t>Indução</w:t>
      </w:r>
      <w:r w:rsidRPr="00A13A9E">
        <w:rPr>
          <w:rFonts w:ascii="Times New Roman" w:hAnsi="Times New Roman" w:cs="Times New Roman"/>
          <w:b/>
          <w:sz w:val="24"/>
          <w:szCs w:val="24"/>
        </w:rPr>
        <w:t xml:space="preserve"> = &gt;</w:t>
      </w:r>
      <w:r w:rsidRPr="00F835A9">
        <w:rPr>
          <w:rFonts w:ascii="Times New Roman" w:hAnsi="Times New Roman" w:cs="Times New Roman"/>
          <w:sz w:val="24"/>
          <w:szCs w:val="24"/>
        </w:rPr>
        <w:t xml:space="preserve"> as premissas apoiam uma conclusão (sem, necessariamente, garantir que se </w:t>
      </w:r>
      <w:proofErr w:type="gramStart"/>
      <w:r w:rsidRPr="00F835A9">
        <w:rPr>
          <w:rFonts w:ascii="Times New Roman" w:hAnsi="Times New Roman" w:cs="Times New Roman"/>
          <w:sz w:val="24"/>
          <w:szCs w:val="24"/>
        </w:rPr>
        <w:t>conclua</w:t>
      </w:r>
      <w:proofErr w:type="gramEnd"/>
      <w:r w:rsidRPr="00F835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35A9">
        <w:rPr>
          <w:rFonts w:ascii="Times New Roman" w:hAnsi="Times New Roman" w:cs="Times New Roman"/>
          <w:sz w:val="24"/>
          <w:szCs w:val="24"/>
        </w:rPr>
        <w:t>uma</w:t>
      </w:r>
      <w:proofErr w:type="gramEnd"/>
      <w:r w:rsidRPr="00F835A9">
        <w:rPr>
          <w:rFonts w:ascii="Times New Roman" w:hAnsi="Times New Roman" w:cs="Times New Roman"/>
          <w:sz w:val="24"/>
          <w:szCs w:val="24"/>
        </w:rPr>
        <w:t xml:space="preserve"> verdade</w:t>
      </w:r>
      <w:r w:rsidR="00EF00D5">
        <w:rPr>
          <w:rFonts w:ascii="Times New Roman" w:hAnsi="Times New Roman" w:cs="Times New Roman"/>
          <w:sz w:val="24"/>
          <w:szCs w:val="24"/>
        </w:rPr>
        <w:t>, mas algo em torno do provável</w:t>
      </w:r>
      <w:r w:rsidRPr="00F835A9">
        <w:rPr>
          <w:rFonts w:ascii="Times New Roman" w:hAnsi="Times New Roman" w:cs="Times New Roman"/>
          <w:sz w:val="24"/>
          <w:szCs w:val="24"/>
        </w:rPr>
        <w:t>)</w:t>
      </w:r>
      <w:r w:rsidR="00F835A9">
        <w:rPr>
          <w:rFonts w:ascii="Times New Roman" w:hAnsi="Times New Roman" w:cs="Times New Roman"/>
          <w:sz w:val="24"/>
          <w:szCs w:val="24"/>
        </w:rPr>
        <w:t xml:space="preserve">. </w:t>
      </w:r>
      <w:r w:rsidR="00A13A9E" w:rsidRPr="002E1A23">
        <w:rPr>
          <w:rFonts w:ascii="Times New Roman" w:hAnsi="Times New Roman" w:cs="Times New Roman"/>
          <w:sz w:val="24"/>
          <w:szCs w:val="24"/>
          <w:highlight w:val="yellow"/>
          <w:u w:val="single"/>
        </w:rPr>
        <w:t>O argumento indutivo possui a intenção de ser convincente.</w:t>
      </w:r>
      <w:r w:rsidR="00A13A9E">
        <w:rPr>
          <w:rFonts w:ascii="Times New Roman" w:hAnsi="Times New Roman" w:cs="Times New Roman"/>
          <w:sz w:val="24"/>
          <w:szCs w:val="24"/>
        </w:rPr>
        <w:t xml:space="preserve"> Não há a garantia de que a conclusão seja de fato verdadeira, mas o argumento quer convencer o interlocutor de que ela é.</w:t>
      </w:r>
      <w:r w:rsidR="00EF00D5">
        <w:rPr>
          <w:rFonts w:ascii="Times New Roman" w:hAnsi="Times New Roman" w:cs="Times New Roman"/>
          <w:sz w:val="24"/>
          <w:szCs w:val="24"/>
        </w:rPr>
        <w:t xml:space="preserve"> </w:t>
      </w:r>
      <w:r w:rsidR="00EF00D5" w:rsidRPr="002E1A2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 indução parte de um </w:t>
      </w:r>
      <w:r w:rsidR="00EF00D5" w:rsidRPr="00330996">
        <w:rPr>
          <w:rFonts w:ascii="Times New Roman" w:hAnsi="Times New Roman" w:cs="Times New Roman"/>
          <w:b/>
          <w:color w:val="FF0000"/>
          <w:sz w:val="24"/>
          <w:szCs w:val="24"/>
          <w:highlight w:val="darkMagenta"/>
        </w:rPr>
        <w:t>raciocínio por</w:t>
      </w:r>
      <w:r w:rsidR="00A13A9E" w:rsidRPr="002E1A2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13A9E" w:rsidRPr="00330996">
        <w:rPr>
          <w:rFonts w:ascii="Times New Roman" w:hAnsi="Times New Roman" w:cs="Times New Roman"/>
          <w:b/>
          <w:color w:val="FF0000"/>
          <w:sz w:val="24"/>
          <w:szCs w:val="24"/>
          <w:highlight w:val="darkMagenta"/>
        </w:rPr>
        <w:t>inferência</w:t>
      </w:r>
      <w:r w:rsidR="00EF00D5" w:rsidRPr="00330996">
        <w:rPr>
          <w:rFonts w:ascii="Times New Roman" w:hAnsi="Times New Roman" w:cs="Times New Roman"/>
          <w:b/>
          <w:color w:val="FF0000"/>
          <w:sz w:val="24"/>
          <w:szCs w:val="24"/>
          <w:highlight w:val="darkMagenta"/>
        </w:rPr>
        <w:t>s</w:t>
      </w:r>
      <w:r w:rsidR="00330996">
        <w:rPr>
          <w:rFonts w:ascii="Times New Roman" w:hAnsi="Times New Roman" w:cs="Times New Roman"/>
          <w:b/>
          <w:color w:val="FF0000"/>
          <w:sz w:val="24"/>
          <w:szCs w:val="24"/>
        </w:rPr>
        <w:t>*</w:t>
      </w:r>
      <w:r w:rsidR="00EF00D5" w:rsidRPr="002E1A2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 p</w:t>
      </w:r>
      <w:r w:rsidR="009360A4" w:rsidRPr="002E1A23">
        <w:rPr>
          <w:rFonts w:ascii="Times New Roman" w:hAnsi="Times New Roman" w:cs="Times New Roman"/>
          <w:b/>
          <w:color w:val="FF0000"/>
          <w:sz w:val="24"/>
          <w:szCs w:val="24"/>
        </w:rPr>
        <w:t>ermite que a conclusão possa resultar em</w:t>
      </w:r>
      <w:r w:rsidR="00EF00D5" w:rsidRPr="002E1A2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algo desconhecido, novo ou ainda não observado.</w:t>
      </w:r>
    </w:p>
    <w:p w:rsidR="000C0953" w:rsidRPr="00F835A9" w:rsidRDefault="000C0953" w:rsidP="004648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3A9E">
        <w:rPr>
          <w:rFonts w:ascii="Times New Roman" w:hAnsi="Times New Roman" w:cs="Times New Roman"/>
          <w:sz w:val="24"/>
          <w:szCs w:val="24"/>
          <w:u w:val="single"/>
        </w:rPr>
        <w:t>Exemplo</w:t>
      </w:r>
      <w:r w:rsidR="00A13A9E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A13A9E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F835A9">
        <w:rPr>
          <w:rFonts w:ascii="Times New Roman" w:hAnsi="Times New Roman" w:cs="Times New Roman"/>
          <w:sz w:val="24"/>
          <w:szCs w:val="24"/>
        </w:rPr>
        <w:t xml:space="preserve"> </w:t>
      </w:r>
      <w:r w:rsidR="00A13A9E">
        <w:rPr>
          <w:rFonts w:ascii="Times New Roman" w:hAnsi="Times New Roman" w:cs="Times New Roman"/>
          <w:sz w:val="24"/>
          <w:szCs w:val="24"/>
        </w:rPr>
        <w:t xml:space="preserve">1) </w:t>
      </w:r>
      <w:r w:rsidRPr="00F835A9">
        <w:rPr>
          <w:rFonts w:ascii="Times New Roman" w:hAnsi="Times New Roman" w:cs="Times New Roman"/>
          <w:sz w:val="24"/>
          <w:szCs w:val="24"/>
        </w:rPr>
        <w:t xml:space="preserve">Se ferro, cobre e alumínio são metais e conduzem </w:t>
      </w:r>
      <w:proofErr w:type="gramStart"/>
      <w:r w:rsidRPr="00F835A9">
        <w:rPr>
          <w:rFonts w:ascii="Times New Roman" w:hAnsi="Times New Roman" w:cs="Times New Roman"/>
          <w:sz w:val="24"/>
          <w:szCs w:val="24"/>
        </w:rPr>
        <w:t>eletricidade</w:t>
      </w:r>
      <w:proofErr w:type="gramEnd"/>
    </w:p>
    <w:p w:rsidR="000C0953" w:rsidRDefault="000C0953" w:rsidP="004648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A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13A9E">
        <w:rPr>
          <w:rFonts w:ascii="Times New Roman" w:hAnsi="Times New Roman" w:cs="Times New Roman"/>
          <w:sz w:val="24"/>
          <w:szCs w:val="24"/>
        </w:rPr>
        <w:t xml:space="preserve">    </w:t>
      </w:r>
      <w:r w:rsidR="007B11B5">
        <w:rPr>
          <w:rFonts w:ascii="Times New Roman" w:hAnsi="Times New Roman" w:cs="Times New Roman"/>
          <w:sz w:val="24"/>
          <w:szCs w:val="24"/>
        </w:rPr>
        <w:t xml:space="preserve"> Então, </w:t>
      </w:r>
      <w:r w:rsidR="007B11B5" w:rsidRPr="007B11B5">
        <w:rPr>
          <w:rFonts w:ascii="Times New Roman" w:hAnsi="Times New Roman" w:cs="Times New Roman"/>
          <w:strike/>
          <w:sz w:val="24"/>
          <w:szCs w:val="24"/>
        </w:rPr>
        <w:t>todos</w:t>
      </w:r>
      <w:r w:rsidRPr="00F835A9">
        <w:rPr>
          <w:rFonts w:ascii="Times New Roman" w:hAnsi="Times New Roman" w:cs="Times New Roman"/>
          <w:sz w:val="24"/>
          <w:szCs w:val="24"/>
        </w:rPr>
        <w:t xml:space="preserve"> os metais conduzem eletricidade.</w:t>
      </w:r>
      <w:r w:rsidR="009360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3A9E" w:rsidRDefault="00A13A9E" w:rsidP="004648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) Se em todos os dias até hoje o sol nasceu no leste</w:t>
      </w:r>
    </w:p>
    <w:p w:rsidR="00A13A9E" w:rsidRDefault="00A13A9E" w:rsidP="004648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Então, amanhã o sol nascerá no leste.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30996" w:rsidTr="00330996">
        <w:tc>
          <w:tcPr>
            <w:tcW w:w="9778" w:type="dxa"/>
          </w:tcPr>
          <w:p w:rsidR="00330996" w:rsidRPr="00330996" w:rsidRDefault="00330996" w:rsidP="00330996">
            <w:pPr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3099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*</w:t>
            </w:r>
            <w:proofErr w:type="spellStart"/>
            <w:proofErr w:type="gramStart"/>
            <w:r w:rsidRPr="0033099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Inferência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:</w:t>
            </w:r>
            <w:proofErr w:type="gramEnd"/>
            <w:r w:rsidRPr="0033099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</w:t>
            </w:r>
            <w:proofErr w:type="spellEnd"/>
            <w:r w:rsidRPr="0033099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completar de lacunas via raciocínio lógico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(as informações deduzidas são óbvias)</w:t>
            </w:r>
          </w:p>
          <w:p w:rsidR="00330996" w:rsidRDefault="00330996" w:rsidP="00330996">
            <w:pPr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30996">
              <w:rPr>
                <w:rFonts w:ascii="Times New Roman" w:hAnsi="Times New Roman" w:cs="Times New Roman"/>
                <w:b/>
                <w:sz w:val="24"/>
                <w:szCs w:val="24"/>
              </w:rPr>
              <w:t>Exemplo: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50% dos alunos do curso de História estavam presentes na aula.</w:t>
            </w:r>
          </w:p>
          <w:p w:rsidR="00330996" w:rsidRPr="00330996" w:rsidRDefault="00330996" w:rsidP="00841665">
            <w:pPr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30996">
              <w:rPr>
                <w:rFonts w:ascii="Times New Roman" w:hAnsi="Times New Roman" w:cs="Times New Roman"/>
                <w:b/>
                <w:sz w:val="24"/>
                <w:szCs w:val="24"/>
              </w:rPr>
              <w:t>A lacuna que deve ser completada pelo leitor é a de que 50% dos alunos do curso de História NÃO estavam presentes na aula.</w:t>
            </w:r>
          </w:p>
        </w:tc>
      </w:tr>
    </w:tbl>
    <w:p w:rsidR="00330996" w:rsidRDefault="00330996" w:rsidP="008416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1665" w:rsidRPr="00F835A9" w:rsidRDefault="00EF00D5" w:rsidP="008416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Deve-se salvaguardar que os conceitos de dedução e indução não são </w:t>
      </w:r>
      <w:r w:rsidR="0096766E">
        <w:rPr>
          <w:rFonts w:ascii="Times New Roman" w:hAnsi="Times New Roman" w:cs="Times New Roman"/>
          <w:sz w:val="24"/>
          <w:szCs w:val="24"/>
        </w:rPr>
        <w:t>opostos, mas sim diferentes e</w:t>
      </w:r>
      <w:r>
        <w:rPr>
          <w:rFonts w:ascii="Times New Roman" w:hAnsi="Times New Roman" w:cs="Times New Roman"/>
          <w:sz w:val="24"/>
          <w:szCs w:val="24"/>
        </w:rPr>
        <w:t xml:space="preserve"> auxiliam na formulação de argumentos para a confi</w:t>
      </w:r>
      <w:r w:rsidR="0096766E">
        <w:rPr>
          <w:rFonts w:ascii="Times New Roman" w:hAnsi="Times New Roman" w:cs="Times New Roman"/>
          <w:sz w:val="24"/>
          <w:szCs w:val="24"/>
        </w:rPr>
        <w:t>rmação ou refutação de ideias.</w:t>
      </w:r>
    </w:p>
    <w:p w:rsidR="004648AA" w:rsidRDefault="000A0B32" w:rsidP="00841665">
      <w:pPr>
        <w:jc w:val="both"/>
        <w:rPr>
          <w:rFonts w:ascii="Times New Roman" w:hAnsi="Times New Roman" w:cs="Times New Roman"/>
          <w:sz w:val="24"/>
          <w:szCs w:val="24"/>
        </w:rPr>
      </w:pPr>
      <w:r w:rsidRPr="00D10600">
        <w:rPr>
          <w:rFonts w:ascii="Times New Roman" w:hAnsi="Times New Roman" w:cs="Times New Roman"/>
          <w:b/>
          <w:sz w:val="24"/>
          <w:szCs w:val="24"/>
          <w:highlight w:val="yellow"/>
        </w:rPr>
        <w:t>Analogia</w:t>
      </w:r>
      <w:r>
        <w:rPr>
          <w:rFonts w:ascii="Times New Roman" w:hAnsi="Times New Roman" w:cs="Times New Roman"/>
          <w:sz w:val="24"/>
          <w:szCs w:val="24"/>
        </w:rPr>
        <w:t xml:space="preserve"> = &gt;</w:t>
      </w:r>
      <w:r w:rsidR="00264FC6">
        <w:rPr>
          <w:rFonts w:ascii="Times New Roman" w:hAnsi="Times New Roman" w:cs="Times New Roman"/>
          <w:sz w:val="24"/>
          <w:szCs w:val="24"/>
        </w:rPr>
        <w:t xml:space="preserve"> é o raciocínio em que uma proposição particular </w:t>
      </w:r>
      <w:r w:rsidR="00264FC6" w:rsidRPr="00264FC6">
        <w:rPr>
          <w:rFonts w:ascii="Times New Roman" w:hAnsi="Times New Roman" w:cs="Times New Roman"/>
          <w:sz w:val="24"/>
          <w:szCs w:val="24"/>
          <w:u w:val="single"/>
        </w:rPr>
        <w:t xml:space="preserve">se conclui uma proposição particular somente pela semelhança </w:t>
      </w:r>
      <w:r w:rsidR="00264FC6">
        <w:rPr>
          <w:rFonts w:ascii="Times New Roman" w:hAnsi="Times New Roman" w:cs="Times New Roman"/>
          <w:sz w:val="24"/>
          <w:szCs w:val="24"/>
        </w:rPr>
        <w:t>dos casos referidos.</w:t>
      </w:r>
      <w:r w:rsidR="00043559">
        <w:rPr>
          <w:rFonts w:ascii="Times New Roman" w:hAnsi="Times New Roman" w:cs="Times New Roman"/>
          <w:sz w:val="24"/>
          <w:szCs w:val="24"/>
        </w:rPr>
        <w:t xml:space="preserve"> O raciocínio analógico será forte se: a) os elementos semelhantes forem verdadeiros e relevantes; b) a quantidade dos elementos semelhantes for expressiva; c) as diferenças não forem acentuadas. </w:t>
      </w:r>
    </w:p>
    <w:p w:rsidR="00264FC6" w:rsidRDefault="00264FC6" w:rsidP="004648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AA">
        <w:rPr>
          <w:rFonts w:ascii="Times New Roman" w:hAnsi="Times New Roman" w:cs="Times New Roman"/>
          <w:sz w:val="24"/>
          <w:szCs w:val="24"/>
          <w:u w:val="single"/>
        </w:rPr>
        <w:t>Exemplo:</w:t>
      </w:r>
      <w:r>
        <w:rPr>
          <w:rFonts w:ascii="Times New Roman" w:hAnsi="Times New Roman" w:cs="Times New Roman"/>
          <w:sz w:val="24"/>
          <w:szCs w:val="24"/>
        </w:rPr>
        <w:t xml:space="preserve"> João sarou da dor de cabeça tomando aspirina.</w:t>
      </w:r>
    </w:p>
    <w:p w:rsidR="004648AA" w:rsidRDefault="00264FC6" w:rsidP="00257E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Logo, Pedro vai sarar da dor de cabeça tomando aspirina.</w:t>
      </w:r>
    </w:p>
    <w:p w:rsidR="00257E7C" w:rsidRDefault="00257E7C" w:rsidP="00257E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48AA" w:rsidRDefault="004648AA" w:rsidP="004648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 os elementos semelhantes em dois casos distintos forem verdadeiros e relevantes, então a analogia será forte.</w:t>
      </w:r>
    </w:p>
    <w:p w:rsidR="004648AA" w:rsidRDefault="004648AA" w:rsidP="00E334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AA">
        <w:rPr>
          <w:rFonts w:ascii="Times New Roman" w:hAnsi="Times New Roman" w:cs="Times New Roman"/>
          <w:sz w:val="24"/>
          <w:szCs w:val="24"/>
          <w:u w:val="single"/>
        </w:rPr>
        <w:t>Exemplo:</w:t>
      </w:r>
      <w:r>
        <w:rPr>
          <w:rFonts w:ascii="Times New Roman" w:hAnsi="Times New Roman" w:cs="Times New Roman"/>
          <w:sz w:val="24"/>
          <w:szCs w:val="24"/>
        </w:rPr>
        <w:t xml:space="preserve"> André tinha febre alta, dor de cabeça, dores musculares, dores nas juntas, prostração e vermelhidão no corpo e verificou-se que ele tinha dengue.</w:t>
      </w:r>
    </w:p>
    <w:p w:rsidR="004648AA" w:rsidRDefault="004648AA" w:rsidP="00E334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João tem febre alta, dor de cabeça, dores musculares, dores nas juntas, prostração e vermelhidão no corpo. Logo, ele está com dengue.</w:t>
      </w:r>
    </w:p>
    <w:p w:rsidR="00E33464" w:rsidRDefault="00E33464" w:rsidP="00E334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48AA" w:rsidRDefault="004648AA" w:rsidP="004648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*Se os elementos semelhantes não forem verdadeiros ou não </w:t>
      </w:r>
      <w:proofErr w:type="gramStart"/>
      <w:r>
        <w:rPr>
          <w:rFonts w:ascii="Times New Roman" w:hAnsi="Times New Roman" w:cs="Times New Roman"/>
          <w:sz w:val="24"/>
          <w:szCs w:val="24"/>
        </w:rPr>
        <w:t>forem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pertinentes para a conclusão, a analogia será fraca a ponto de poder falar num sofisma de analogia:</w:t>
      </w:r>
    </w:p>
    <w:p w:rsidR="004648AA" w:rsidRDefault="004648AA" w:rsidP="00E334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AA">
        <w:rPr>
          <w:rFonts w:ascii="Times New Roman" w:hAnsi="Times New Roman" w:cs="Times New Roman"/>
          <w:sz w:val="24"/>
          <w:szCs w:val="24"/>
          <w:u w:val="single"/>
        </w:rPr>
        <w:t>Exemplo:</w:t>
      </w:r>
      <w:r>
        <w:rPr>
          <w:rFonts w:ascii="Times New Roman" w:hAnsi="Times New Roman" w:cs="Times New Roman"/>
          <w:sz w:val="24"/>
          <w:szCs w:val="24"/>
        </w:rPr>
        <w:t xml:space="preserve"> Beth é uma mulher elegante, tem gosto refinado, é excelente anfitriã e uma extraordinária executiva.</w:t>
      </w:r>
    </w:p>
    <w:p w:rsidR="004648AA" w:rsidRPr="004648AA" w:rsidRDefault="004648AA" w:rsidP="00E334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Marli é uma mulher elegante, tem gosto refinado,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é excelente anfitriã</w:t>
      </w:r>
      <w:bookmarkEnd w:id="0"/>
      <w:r>
        <w:rPr>
          <w:rFonts w:ascii="Times New Roman" w:hAnsi="Times New Roman" w:cs="Times New Roman"/>
          <w:sz w:val="24"/>
          <w:szCs w:val="24"/>
        </w:rPr>
        <w:t>. Logo, deve ser uma extraordinária executiva.</w:t>
      </w:r>
    </w:p>
    <w:p w:rsidR="0072013A" w:rsidRDefault="0072013A" w:rsidP="008416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45D8" w:rsidRPr="00264FC6" w:rsidRDefault="00264FC6" w:rsidP="00264F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4FC6">
        <w:rPr>
          <w:rFonts w:ascii="Times New Roman" w:hAnsi="Times New Roman" w:cs="Times New Roman"/>
          <w:b/>
          <w:sz w:val="24"/>
          <w:szCs w:val="24"/>
        </w:rPr>
        <w:t>ARGUMENTAÇÃO E INFERÊNCIA</w:t>
      </w:r>
    </w:p>
    <w:p w:rsidR="004648AA" w:rsidRDefault="00A445D8" w:rsidP="00841665">
      <w:pPr>
        <w:jc w:val="both"/>
        <w:rPr>
          <w:rFonts w:ascii="Times New Roman" w:hAnsi="Times New Roman" w:cs="Times New Roman"/>
          <w:sz w:val="24"/>
          <w:szCs w:val="24"/>
        </w:rPr>
      </w:pPr>
      <w:r w:rsidRPr="00264FC6">
        <w:rPr>
          <w:rFonts w:ascii="Times New Roman" w:hAnsi="Times New Roman" w:cs="Times New Roman"/>
          <w:b/>
          <w:i/>
          <w:sz w:val="24"/>
          <w:szCs w:val="24"/>
        </w:rPr>
        <w:t>Inferência</w:t>
      </w:r>
      <w:r>
        <w:rPr>
          <w:rFonts w:ascii="Times New Roman" w:hAnsi="Times New Roman" w:cs="Times New Roman"/>
          <w:sz w:val="24"/>
          <w:szCs w:val="24"/>
        </w:rPr>
        <w:t xml:space="preserve"> é a operação pela qual se admite como correta uma proposição em virtude de sua ligação (por implicação, por generalização ou mesmo, segundo alguns </w:t>
      </w:r>
      <w:r w:rsidR="00264FC6">
        <w:rPr>
          <w:rFonts w:ascii="Times New Roman" w:hAnsi="Times New Roman" w:cs="Times New Roman"/>
          <w:sz w:val="24"/>
          <w:szCs w:val="24"/>
        </w:rPr>
        <w:t>autores, por analogia) com outra</w:t>
      </w:r>
      <w:r>
        <w:rPr>
          <w:rFonts w:ascii="Times New Roman" w:hAnsi="Times New Roman" w:cs="Times New Roman"/>
          <w:sz w:val="24"/>
          <w:szCs w:val="24"/>
        </w:rPr>
        <w:t>s proposi</w:t>
      </w:r>
      <w:r w:rsidR="00264FC6">
        <w:rPr>
          <w:rFonts w:ascii="Times New Roman" w:hAnsi="Times New Roman" w:cs="Times New Roman"/>
          <w:sz w:val="24"/>
          <w:szCs w:val="24"/>
        </w:rPr>
        <w:t>ções consideradas verdadeiras. O raciocínio inferencial pode estar ou não expresso integralmente no texto. Assim, o processo de leitura implica a realização de inferências. O texto diz mais do que aquilo que está enunciado: ele apresenta pressuposições, subentendidos, consequências não ditas, entre outros. No processo argumentativo, usam-se inferências. São elas que fazem progredir o discurso.</w:t>
      </w:r>
    </w:p>
    <w:p w:rsidR="004648AA" w:rsidRPr="00113075" w:rsidRDefault="004648AA" w:rsidP="004648A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3075">
        <w:rPr>
          <w:rFonts w:ascii="Times New Roman" w:hAnsi="Times New Roman" w:cs="Times New Roman"/>
          <w:b/>
          <w:sz w:val="24"/>
          <w:szCs w:val="24"/>
          <w:u w:val="single"/>
        </w:rPr>
        <w:t>Atividades sobre os tipos de argumentação</w:t>
      </w:r>
    </w:p>
    <w:p w:rsidR="00113075" w:rsidRPr="001D26A8" w:rsidRDefault="00113075" w:rsidP="001130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26A8">
        <w:rPr>
          <w:rFonts w:ascii="Times New Roman" w:hAnsi="Times New Roman" w:cs="Times New Roman"/>
          <w:b/>
          <w:sz w:val="24"/>
          <w:szCs w:val="24"/>
        </w:rPr>
        <w:t xml:space="preserve">Leia o trecho do </w:t>
      </w:r>
      <w:r w:rsidRPr="001D26A8">
        <w:rPr>
          <w:rFonts w:ascii="Times New Roman" w:hAnsi="Times New Roman" w:cs="Times New Roman"/>
          <w:b/>
          <w:i/>
          <w:sz w:val="24"/>
          <w:szCs w:val="24"/>
        </w:rPr>
        <w:t>Sermão da Quinta Quarta-Feira da Quaresma</w:t>
      </w:r>
      <w:r w:rsidRPr="001D26A8">
        <w:rPr>
          <w:rFonts w:ascii="Times New Roman" w:hAnsi="Times New Roman" w:cs="Times New Roman"/>
          <w:b/>
          <w:sz w:val="24"/>
          <w:szCs w:val="24"/>
        </w:rPr>
        <w:t xml:space="preserve"> do Padre Antônio Vieira:</w:t>
      </w:r>
    </w:p>
    <w:p w:rsidR="004648AA" w:rsidRDefault="00113075" w:rsidP="004648A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13075">
        <w:rPr>
          <w:rFonts w:ascii="Times New Roman" w:hAnsi="Times New Roman" w:cs="Times New Roman"/>
          <w:i/>
          <w:sz w:val="24"/>
          <w:szCs w:val="24"/>
        </w:rPr>
        <w:t xml:space="preserve">Os erros dos homens não provêm apenas da ignorância, mas principalmente da paixão. A paixão é a que </w:t>
      </w:r>
      <w:proofErr w:type="gramStart"/>
      <w:r w:rsidRPr="00113075">
        <w:rPr>
          <w:rFonts w:ascii="Times New Roman" w:hAnsi="Times New Roman" w:cs="Times New Roman"/>
          <w:i/>
          <w:sz w:val="24"/>
          <w:szCs w:val="24"/>
        </w:rPr>
        <w:t>erra,</w:t>
      </w:r>
      <w:proofErr w:type="gramEnd"/>
      <w:r w:rsidRPr="00113075">
        <w:rPr>
          <w:rFonts w:ascii="Times New Roman" w:hAnsi="Times New Roman" w:cs="Times New Roman"/>
          <w:i/>
          <w:sz w:val="24"/>
          <w:szCs w:val="24"/>
        </w:rPr>
        <w:t xml:space="preserve"> a paixão a que os engana, a paixão a que lhes perturba e troca as espécies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13075">
        <w:rPr>
          <w:rFonts w:ascii="Times New Roman" w:hAnsi="Times New Roman" w:cs="Times New Roman"/>
          <w:i/>
          <w:sz w:val="24"/>
          <w:szCs w:val="24"/>
        </w:rPr>
        <w:t xml:space="preserve"> para que vejam umas coisas por </w:t>
      </w:r>
      <w:r w:rsidR="00257E7C">
        <w:rPr>
          <w:rFonts w:ascii="Times New Roman" w:hAnsi="Times New Roman" w:cs="Times New Roman"/>
          <w:i/>
          <w:sz w:val="24"/>
          <w:szCs w:val="24"/>
        </w:rPr>
        <w:t>outras. Os olhos vee</w:t>
      </w:r>
      <w:r w:rsidRPr="00113075">
        <w:rPr>
          <w:rFonts w:ascii="Times New Roman" w:hAnsi="Times New Roman" w:cs="Times New Roman"/>
          <w:i/>
          <w:sz w:val="24"/>
          <w:szCs w:val="24"/>
        </w:rPr>
        <w:t>m pelo coração e assim como quem vê por vidros de diversas cores, todas as coisas lhe parecem daquela cor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13075">
        <w:rPr>
          <w:rFonts w:ascii="Times New Roman" w:hAnsi="Times New Roman" w:cs="Times New Roman"/>
          <w:i/>
          <w:sz w:val="24"/>
          <w:szCs w:val="24"/>
        </w:rPr>
        <w:t xml:space="preserve"> assim as vist</w:t>
      </w:r>
      <w:r>
        <w:rPr>
          <w:rFonts w:ascii="Times New Roman" w:hAnsi="Times New Roman" w:cs="Times New Roman"/>
          <w:i/>
          <w:sz w:val="24"/>
          <w:szCs w:val="24"/>
        </w:rPr>
        <w:t>as se tingem dos mesmos humores</w:t>
      </w:r>
      <w:r w:rsidRPr="00113075">
        <w:rPr>
          <w:rFonts w:ascii="Times New Roman" w:hAnsi="Times New Roman" w:cs="Times New Roman"/>
          <w:i/>
          <w:sz w:val="24"/>
          <w:szCs w:val="24"/>
        </w:rPr>
        <w:t xml:space="preserve"> de que estã</w:t>
      </w:r>
      <w:r>
        <w:rPr>
          <w:rFonts w:ascii="Times New Roman" w:hAnsi="Times New Roman" w:cs="Times New Roman"/>
          <w:i/>
          <w:sz w:val="24"/>
          <w:szCs w:val="24"/>
        </w:rPr>
        <w:t xml:space="preserve">o bem ou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mal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afetos os corações.</w:t>
      </w:r>
    </w:p>
    <w:p w:rsidR="00113075" w:rsidRDefault="00113075" w:rsidP="0011307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 é a ideia defendida </w:t>
      </w:r>
      <w:r w:rsidR="00E33464">
        <w:rPr>
          <w:rFonts w:ascii="Times New Roman" w:hAnsi="Times New Roman" w:cs="Times New Roman"/>
          <w:sz w:val="24"/>
          <w:szCs w:val="24"/>
        </w:rPr>
        <w:t>no sermão de</w:t>
      </w:r>
      <w:r>
        <w:rPr>
          <w:rFonts w:ascii="Times New Roman" w:hAnsi="Times New Roman" w:cs="Times New Roman"/>
          <w:sz w:val="24"/>
          <w:szCs w:val="24"/>
        </w:rPr>
        <w:t xml:space="preserve"> Vieira?</w:t>
      </w:r>
    </w:p>
    <w:p w:rsidR="00113075" w:rsidRDefault="00E33464" w:rsidP="0011307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Aponte pelo menos duas inferências percebidas por você no trecho lido.</w:t>
      </w:r>
    </w:p>
    <w:p w:rsidR="00113075" w:rsidRDefault="00113075" w:rsidP="0011307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Identifique os tipos de argumentação (indução, dedução e analogia) utilizados na construção do texto de Vieira.</w:t>
      </w:r>
      <w:r w:rsidR="00E33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464" w:rsidRDefault="00E33464" w:rsidP="0011307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Sabe-se que as generalizações podem ser perigosas, uma vez que não se atentam para os casos particulares que podem torná-la</w:t>
      </w:r>
      <w:r w:rsidR="00F956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pouco convincente</w:t>
      </w:r>
      <w:r w:rsidR="00F956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Há alguma generalização no sermão lido? Se sim, </w:t>
      </w:r>
      <w:proofErr w:type="gramStart"/>
      <w:r>
        <w:rPr>
          <w:rFonts w:ascii="Times New Roman" w:hAnsi="Times New Roman" w:cs="Times New Roman"/>
          <w:sz w:val="24"/>
          <w:szCs w:val="24"/>
        </w:rPr>
        <w:t>qual(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>)?</w:t>
      </w:r>
    </w:p>
    <w:p w:rsidR="001D26A8" w:rsidRPr="001D26A8" w:rsidRDefault="001D26A8" w:rsidP="001D26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26A8">
        <w:rPr>
          <w:rFonts w:ascii="Times New Roman" w:hAnsi="Times New Roman" w:cs="Times New Roman"/>
          <w:b/>
          <w:sz w:val="24"/>
          <w:szCs w:val="24"/>
        </w:rPr>
        <w:t xml:space="preserve">A argumentação não é somente aplicada na linguagem verbal, mas também na linguagem </w:t>
      </w:r>
      <w:proofErr w:type="gramStart"/>
      <w:r w:rsidRPr="001D26A8">
        <w:rPr>
          <w:rFonts w:ascii="Times New Roman" w:hAnsi="Times New Roman" w:cs="Times New Roman"/>
          <w:b/>
          <w:sz w:val="24"/>
          <w:szCs w:val="24"/>
        </w:rPr>
        <w:t>não-verbal</w:t>
      </w:r>
      <w:proofErr w:type="gramEnd"/>
      <w:r w:rsidRPr="001D26A8">
        <w:rPr>
          <w:rFonts w:ascii="Times New Roman" w:hAnsi="Times New Roman" w:cs="Times New Roman"/>
          <w:b/>
          <w:sz w:val="24"/>
          <w:szCs w:val="24"/>
        </w:rPr>
        <w:t>. Leia a charge e responda:</w:t>
      </w:r>
    </w:p>
    <w:p w:rsidR="001D26A8" w:rsidRDefault="001D26A8" w:rsidP="001D26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62325" cy="2116540"/>
            <wp:effectExtent l="0" t="0" r="0" b="0"/>
            <wp:docPr id="1" name="Imagem 1" descr="C:\Users\Suillan\Desktop\charge - analog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illan\Desktop\charge - analog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207" cy="211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075" w:rsidRDefault="001D26A8" w:rsidP="001D26A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é a ideia defendida na charge?</w:t>
      </w:r>
    </w:p>
    <w:p w:rsidR="001D26A8" w:rsidRDefault="001D26A8" w:rsidP="001D26A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 é o tipo de argumentação mais evidente em que se pauta o texto </w:t>
      </w:r>
      <w:proofErr w:type="gramStart"/>
      <w:r>
        <w:rPr>
          <w:rFonts w:ascii="Times New Roman" w:hAnsi="Times New Roman" w:cs="Times New Roman"/>
          <w:sz w:val="24"/>
          <w:szCs w:val="24"/>
        </w:rPr>
        <w:t>não-verbal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lido? Fundamente sua resposta.</w:t>
      </w:r>
    </w:p>
    <w:p w:rsidR="001D26A8" w:rsidRPr="001D26A8" w:rsidRDefault="001D26A8" w:rsidP="001D26A8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possível perceber alguma generalização na ideia defendida na charge? Se sim, é válida </w:t>
      </w:r>
      <w:r w:rsidR="00F95664">
        <w:rPr>
          <w:rFonts w:ascii="Times New Roman" w:hAnsi="Times New Roman" w:cs="Times New Roman"/>
          <w:sz w:val="24"/>
          <w:szCs w:val="24"/>
        </w:rPr>
        <w:t>e/</w:t>
      </w:r>
      <w:r>
        <w:rPr>
          <w:rFonts w:ascii="Times New Roman" w:hAnsi="Times New Roman" w:cs="Times New Roman"/>
          <w:sz w:val="24"/>
          <w:szCs w:val="24"/>
        </w:rPr>
        <w:t>ou preconceituosa? Fundamente sua resposta.</w:t>
      </w:r>
    </w:p>
    <w:sectPr w:rsidR="001D26A8" w:rsidRPr="001D26A8" w:rsidSect="00A0327A">
      <w:headerReference w:type="default" r:id="rId9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12E" w:rsidRDefault="00B6312E" w:rsidP="00A0327A">
      <w:pPr>
        <w:spacing w:after="0" w:line="240" w:lineRule="auto"/>
      </w:pPr>
      <w:r>
        <w:separator/>
      </w:r>
    </w:p>
  </w:endnote>
  <w:endnote w:type="continuationSeparator" w:id="0">
    <w:p w:rsidR="00B6312E" w:rsidRDefault="00B6312E" w:rsidP="00A03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12E" w:rsidRDefault="00B6312E" w:rsidP="00A0327A">
      <w:pPr>
        <w:spacing w:after="0" w:line="240" w:lineRule="auto"/>
      </w:pPr>
      <w:r>
        <w:separator/>
      </w:r>
    </w:p>
  </w:footnote>
  <w:footnote w:type="continuationSeparator" w:id="0">
    <w:p w:rsidR="00B6312E" w:rsidRDefault="00B6312E" w:rsidP="00A03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8573217"/>
      <w:docPartObj>
        <w:docPartGallery w:val="Page Numbers (Top of Page)"/>
        <w:docPartUnique/>
      </w:docPartObj>
    </w:sdtPr>
    <w:sdtEndPr/>
    <w:sdtContent>
      <w:p w:rsidR="00A265F2" w:rsidRDefault="00A265F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0600">
          <w:rPr>
            <w:noProof/>
          </w:rPr>
          <w:t>2</w:t>
        </w:r>
        <w:r>
          <w:fldChar w:fldCharType="end"/>
        </w:r>
      </w:p>
    </w:sdtContent>
  </w:sdt>
  <w:p w:rsidR="00A265F2" w:rsidRDefault="00A265F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601B"/>
    <w:multiLevelType w:val="hybridMultilevel"/>
    <w:tmpl w:val="67687B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07857"/>
    <w:multiLevelType w:val="hybridMultilevel"/>
    <w:tmpl w:val="A0FA4284"/>
    <w:lvl w:ilvl="0" w:tplc="3EEE939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325CE"/>
    <w:multiLevelType w:val="hybridMultilevel"/>
    <w:tmpl w:val="AFA49E78"/>
    <w:lvl w:ilvl="0" w:tplc="8368A5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53"/>
    <w:rsid w:val="00043559"/>
    <w:rsid w:val="00063D5B"/>
    <w:rsid w:val="000A0B32"/>
    <w:rsid w:val="000A7410"/>
    <w:rsid w:val="000C0953"/>
    <w:rsid w:val="00113075"/>
    <w:rsid w:val="001D26A8"/>
    <w:rsid w:val="002273E3"/>
    <w:rsid w:val="00257E7C"/>
    <w:rsid w:val="00264FC6"/>
    <w:rsid w:val="00280BC0"/>
    <w:rsid w:val="002E1A23"/>
    <w:rsid w:val="00330996"/>
    <w:rsid w:val="00372BFC"/>
    <w:rsid w:val="0045421D"/>
    <w:rsid w:val="004648AA"/>
    <w:rsid w:val="004862DB"/>
    <w:rsid w:val="005554F7"/>
    <w:rsid w:val="00647664"/>
    <w:rsid w:val="006732DA"/>
    <w:rsid w:val="0072013A"/>
    <w:rsid w:val="007B11B5"/>
    <w:rsid w:val="008325CF"/>
    <w:rsid w:val="00841665"/>
    <w:rsid w:val="009360A4"/>
    <w:rsid w:val="0096766E"/>
    <w:rsid w:val="009922F3"/>
    <w:rsid w:val="00A0327A"/>
    <w:rsid w:val="00A13A9E"/>
    <w:rsid w:val="00A265F2"/>
    <w:rsid w:val="00A445D8"/>
    <w:rsid w:val="00B55EE5"/>
    <w:rsid w:val="00B6312E"/>
    <w:rsid w:val="00CE2AE9"/>
    <w:rsid w:val="00D10600"/>
    <w:rsid w:val="00E22329"/>
    <w:rsid w:val="00E33464"/>
    <w:rsid w:val="00EA151B"/>
    <w:rsid w:val="00EA4499"/>
    <w:rsid w:val="00EF00D5"/>
    <w:rsid w:val="00F835A9"/>
    <w:rsid w:val="00F9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8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26A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03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27A"/>
  </w:style>
  <w:style w:type="paragraph" w:styleId="Rodap">
    <w:name w:val="footer"/>
    <w:basedOn w:val="Normal"/>
    <w:link w:val="RodapChar"/>
    <w:uiPriority w:val="99"/>
    <w:unhideWhenUsed/>
    <w:rsid w:val="00A03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27A"/>
  </w:style>
  <w:style w:type="table" w:styleId="Tabelacomgrade">
    <w:name w:val="Table Grid"/>
    <w:basedOn w:val="Tabelanormal"/>
    <w:uiPriority w:val="59"/>
    <w:rsid w:val="00330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8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26A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03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27A"/>
  </w:style>
  <w:style w:type="paragraph" w:styleId="Rodap">
    <w:name w:val="footer"/>
    <w:basedOn w:val="Normal"/>
    <w:link w:val="RodapChar"/>
    <w:uiPriority w:val="99"/>
    <w:unhideWhenUsed/>
    <w:rsid w:val="00A032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27A"/>
  </w:style>
  <w:style w:type="table" w:styleId="Tabelacomgrade">
    <w:name w:val="Table Grid"/>
    <w:basedOn w:val="Tabelanormal"/>
    <w:uiPriority w:val="59"/>
    <w:rsid w:val="00330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942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SMG</dc:creator>
  <cp:lastModifiedBy>SMG</cp:lastModifiedBy>
  <cp:revision>20</cp:revision>
  <dcterms:created xsi:type="dcterms:W3CDTF">2017-11-05T15:42:00Z</dcterms:created>
  <dcterms:modified xsi:type="dcterms:W3CDTF">2020-05-28T01:00:00Z</dcterms:modified>
</cp:coreProperties>
</file>