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6372" w14:textId="5E5DEC55" w:rsidR="00850193" w:rsidRPr="009631C1" w:rsidRDefault="00571D5B">
      <w:pPr>
        <w:rPr>
          <w:b/>
          <w:bCs/>
        </w:rPr>
      </w:pPr>
      <w:r w:rsidRPr="00850193">
        <w:rPr>
          <w:b/>
          <w:bCs/>
        </w:rPr>
        <w:t>REGRAS DE NEGÓCIOS</w:t>
      </w:r>
      <w:r w:rsidR="00850193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71D5B" w14:paraId="7D3069EB" w14:textId="77777777" w:rsidTr="3DAC9959">
        <w:tc>
          <w:tcPr>
            <w:tcW w:w="988" w:type="dxa"/>
          </w:tcPr>
          <w:p w14:paraId="61F84557" w14:textId="7F0EAE65" w:rsidR="00571D5B" w:rsidRDefault="00571D5B">
            <w:r>
              <w:t>Código</w:t>
            </w:r>
          </w:p>
        </w:tc>
        <w:tc>
          <w:tcPr>
            <w:tcW w:w="7506" w:type="dxa"/>
          </w:tcPr>
          <w:p w14:paraId="0C88F51F" w14:textId="1C89781B" w:rsidR="00571D5B" w:rsidRDefault="00571D5B">
            <w:r>
              <w:t>Descrição</w:t>
            </w:r>
          </w:p>
        </w:tc>
      </w:tr>
      <w:tr w:rsidR="00571D5B" w14:paraId="296B0FD5" w14:textId="77777777" w:rsidTr="3DAC9959">
        <w:tc>
          <w:tcPr>
            <w:tcW w:w="988" w:type="dxa"/>
            <w:shd w:val="clear" w:color="auto" w:fill="D0CECE" w:themeFill="background2" w:themeFillShade="E6"/>
          </w:tcPr>
          <w:p w14:paraId="455C5D66" w14:textId="4D413F39" w:rsidR="00571D5B" w:rsidRDefault="00BE063E">
            <w:r>
              <w:t>RN001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0377E3CE" w14:textId="65F2B1DA" w:rsidR="00571D5B" w:rsidRDefault="00BE063E">
            <w:r>
              <w:t>Pedidos personalizados (que não sejam os combos já descritos) não estão disponíveis;</w:t>
            </w:r>
          </w:p>
        </w:tc>
      </w:tr>
      <w:tr w:rsidR="00571D5B" w14:paraId="506A2BCD" w14:textId="77777777" w:rsidTr="3DAC9959">
        <w:tc>
          <w:tcPr>
            <w:tcW w:w="988" w:type="dxa"/>
            <w:shd w:val="clear" w:color="auto" w:fill="D0CECE" w:themeFill="background2" w:themeFillShade="E6"/>
          </w:tcPr>
          <w:p w14:paraId="0B4B287D" w14:textId="7E9B181D" w:rsidR="00571D5B" w:rsidRDefault="00BE063E">
            <w:r>
              <w:t>RN002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5D5CE92C" w14:textId="02A1AF62" w:rsidR="00571D5B" w:rsidRDefault="00BE063E">
            <w:r>
              <w:t>Os pedidos funcionam por ordem de pedido (um cliente não recebe o pedido antes do cliente anterior a ele, mesmo no delivery);</w:t>
            </w:r>
          </w:p>
        </w:tc>
      </w:tr>
      <w:tr w:rsidR="00702B4A" w14:paraId="57D18D75" w14:textId="77777777" w:rsidTr="3DAC9959">
        <w:tc>
          <w:tcPr>
            <w:tcW w:w="988" w:type="dxa"/>
            <w:shd w:val="clear" w:color="auto" w:fill="D0CECE" w:themeFill="background2" w:themeFillShade="E6"/>
          </w:tcPr>
          <w:p w14:paraId="2F07422C" w14:textId="554C036C" w:rsidR="00702B4A" w:rsidRDefault="00850193">
            <w:r>
              <w:t>R</w:t>
            </w:r>
            <w:r w:rsidR="00BE063E">
              <w:t>N003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44825A5D" w14:textId="421E3190" w:rsidR="00702B4A" w:rsidRDefault="00BE063E">
            <w:r>
              <w:t xml:space="preserve">Combos de fidelidade rendem </w:t>
            </w:r>
            <w:proofErr w:type="gramStart"/>
            <w:r>
              <w:t>reputação(</w:t>
            </w:r>
            <w:proofErr w:type="gramEnd"/>
            <w:r>
              <w:t>pontos personalizados) que dão descontos variados e até bônus.</w:t>
            </w:r>
          </w:p>
        </w:tc>
      </w:tr>
    </w:tbl>
    <w:p w14:paraId="59344AB1" w14:textId="4622418A" w:rsidR="007E742F" w:rsidRDefault="007E742F"/>
    <w:p w14:paraId="1EDD034A" w14:textId="08BB06B2" w:rsidR="009C13F7" w:rsidRPr="00107A2C" w:rsidRDefault="009631C1" w:rsidP="009C13F7">
      <w:pPr>
        <w:rPr>
          <w:b/>
          <w:bCs/>
        </w:rPr>
      </w:pPr>
      <w:r w:rsidRPr="00850193">
        <w:rPr>
          <w:b/>
          <w:bCs/>
        </w:rPr>
        <w:t>R</w:t>
      </w:r>
      <w:r w:rsidR="00BA3351">
        <w:rPr>
          <w:b/>
          <w:bCs/>
        </w:rPr>
        <w:t>E</w:t>
      </w:r>
      <w:r w:rsidR="00BE063E">
        <w:rPr>
          <w:b/>
          <w:bCs/>
        </w:rPr>
        <w:t>GRAS</w:t>
      </w:r>
      <w:r w:rsidRPr="00850193">
        <w:rPr>
          <w:b/>
          <w:bCs/>
        </w:rPr>
        <w:t xml:space="preserve"> DE </w:t>
      </w:r>
      <w:r w:rsidR="00107A2C">
        <w:rPr>
          <w:b/>
          <w:bCs/>
        </w:rPr>
        <w:t>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C1E47" w14:paraId="6854BD3F" w14:textId="77777777" w:rsidTr="3DAC9959">
        <w:tc>
          <w:tcPr>
            <w:tcW w:w="988" w:type="dxa"/>
          </w:tcPr>
          <w:p w14:paraId="7CA8E55F" w14:textId="061317DB" w:rsidR="00CC1E47" w:rsidRDefault="00CC1E47" w:rsidP="009C13F7">
            <w:r>
              <w:t>Código</w:t>
            </w:r>
          </w:p>
        </w:tc>
        <w:tc>
          <w:tcPr>
            <w:tcW w:w="7506" w:type="dxa"/>
          </w:tcPr>
          <w:p w14:paraId="767457AF" w14:textId="7502BFB9" w:rsidR="00CC1E47" w:rsidRDefault="00CC1E47" w:rsidP="009C13F7">
            <w:r>
              <w:t>Descrição</w:t>
            </w:r>
          </w:p>
        </w:tc>
      </w:tr>
      <w:tr w:rsidR="00CC1E47" w14:paraId="3CC1E5B6" w14:textId="77777777" w:rsidTr="3DAC9959">
        <w:tc>
          <w:tcPr>
            <w:tcW w:w="988" w:type="dxa"/>
          </w:tcPr>
          <w:p w14:paraId="15ED10A7" w14:textId="7326B26E" w:rsidR="00CC1E47" w:rsidRDefault="00BE063E" w:rsidP="009C13F7">
            <w:r>
              <w:t>RS001</w:t>
            </w:r>
          </w:p>
        </w:tc>
        <w:tc>
          <w:tcPr>
            <w:tcW w:w="7506" w:type="dxa"/>
          </w:tcPr>
          <w:p w14:paraId="42A48653" w14:textId="493DFE4E" w:rsidR="00CC1E47" w:rsidRDefault="00BE063E" w:rsidP="009C13F7">
            <w:r>
              <w:t>É necessário autenticar o usuário por meio de login e senha;</w:t>
            </w:r>
          </w:p>
        </w:tc>
      </w:tr>
      <w:tr w:rsidR="009631C1" w14:paraId="39531229" w14:textId="77777777" w:rsidTr="3DAC9959">
        <w:tc>
          <w:tcPr>
            <w:tcW w:w="988" w:type="dxa"/>
          </w:tcPr>
          <w:p w14:paraId="75963C7F" w14:textId="2A46DC44" w:rsidR="009631C1" w:rsidRDefault="00BE063E" w:rsidP="009631C1">
            <w:r>
              <w:t>RS002</w:t>
            </w:r>
          </w:p>
        </w:tc>
        <w:tc>
          <w:tcPr>
            <w:tcW w:w="7506" w:type="dxa"/>
          </w:tcPr>
          <w:p w14:paraId="1F9BDBFC" w14:textId="46F3720F" w:rsidR="009631C1" w:rsidRDefault="00BE063E" w:rsidP="009631C1">
            <w:r>
              <w:t>Os atores terão acesso apenas a um conjunto de funcionalidades, que compreendem as funções operacionais básicas;</w:t>
            </w:r>
          </w:p>
        </w:tc>
      </w:tr>
      <w:tr w:rsidR="00107A2C" w14:paraId="682EC76F" w14:textId="77777777" w:rsidTr="3DAC9959">
        <w:tc>
          <w:tcPr>
            <w:tcW w:w="988" w:type="dxa"/>
          </w:tcPr>
          <w:p w14:paraId="7AD2EDCB" w14:textId="5BAD7C34" w:rsidR="00107A2C" w:rsidRDefault="00107A2C" w:rsidP="009631C1">
            <w:r>
              <w:t>R</w:t>
            </w:r>
            <w:r w:rsidR="00BE063E">
              <w:t>S003</w:t>
            </w:r>
          </w:p>
        </w:tc>
        <w:tc>
          <w:tcPr>
            <w:tcW w:w="7506" w:type="dxa"/>
          </w:tcPr>
          <w:p w14:paraId="08F989F9" w14:textId="0867A90E" w:rsidR="00107A2C" w:rsidRDefault="00BE063E" w:rsidP="009631C1">
            <w:r>
              <w:t>O gerente tem acesso a todas funcionalidades;</w:t>
            </w:r>
          </w:p>
        </w:tc>
      </w:tr>
      <w:tr w:rsidR="00BE063E" w14:paraId="565E2F16" w14:textId="77777777" w:rsidTr="3DAC9959">
        <w:tc>
          <w:tcPr>
            <w:tcW w:w="988" w:type="dxa"/>
          </w:tcPr>
          <w:p w14:paraId="05682DBF" w14:textId="19A10A91" w:rsidR="00BE063E" w:rsidRDefault="00BE063E" w:rsidP="009631C1">
            <w:r>
              <w:t>RS004</w:t>
            </w:r>
          </w:p>
        </w:tc>
        <w:tc>
          <w:tcPr>
            <w:tcW w:w="7506" w:type="dxa"/>
          </w:tcPr>
          <w:p w14:paraId="08AFABCB" w14:textId="42D42FBE" w:rsidR="00BE063E" w:rsidRDefault="00BE063E" w:rsidP="009631C1">
            <w:r>
              <w:t xml:space="preserve">O acesso </w:t>
            </w:r>
            <w:proofErr w:type="spellStart"/>
            <w:r>
              <w:t>a</w:t>
            </w:r>
            <w:proofErr w:type="spellEnd"/>
            <w:r>
              <w:t xml:space="preserve"> funções relacionadas a insumo, produto e categoria, com exceção de função de consulta, deve ser de uso exclusivo do gerente e do almoxarifado.</w:t>
            </w:r>
          </w:p>
        </w:tc>
      </w:tr>
    </w:tbl>
    <w:p w14:paraId="144DB450" w14:textId="77777777" w:rsidR="00CC1E47" w:rsidRPr="009C13F7" w:rsidRDefault="00CC1E47" w:rsidP="009C13F7"/>
    <w:p w14:paraId="2E902F8B" w14:textId="61755A01" w:rsidR="009C13F7" w:rsidRPr="00BA06DC" w:rsidRDefault="009C13F7">
      <w:pPr>
        <w:rPr>
          <w:u w:val="single"/>
        </w:rPr>
      </w:pPr>
    </w:p>
    <w:sectPr w:rsidR="009C13F7" w:rsidRPr="00BA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6634"/>
    <w:multiLevelType w:val="hybridMultilevel"/>
    <w:tmpl w:val="565A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5B"/>
    <w:rsid w:val="00022763"/>
    <w:rsid w:val="00107A2C"/>
    <w:rsid w:val="001E30AE"/>
    <w:rsid w:val="003B5EEA"/>
    <w:rsid w:val="00571D5B"/>
    <w:rsid w:val="00596851"/>
    <w:rsid w:val="0060298A"/>
    <w:rsid w:val="00702B4A"/>
    <w:rsid w:val="007E742F"/>
    <w:rsid w:val="0080554E"/>
    <w:rsid w:val="00850193"/>
    <w:rsid w:val="00925A06"/>
    <w:rsid w:val="009631C1"/>
    <w:rsid w:val="009C13F7"/>
    <w:rsid w:val="00BA06DC"/>
    <w:rsid w:val="00BA3351"/>
    <w:rsid w:val="00BE063E"/>
    <w:rsid w:val="00CC1E47"/>
    <w:rsid w:val="00DD540C"/>
    <w:rsid w:val="02558700"/>
    <w:rsid w:val="070BFB6E"/>
    <w:rsid w:val="089933B1"/>
    <w:rsid w:val="0B81A0E5"/>
    <w:rsid w:val="12166ED5"/>
    <w:rsid w:val="1754410B"/>
    <w:rsid w:val="196CDB93"/>
    <w:rsid w:val="1D9850E7"/>
    <w:rsid w:val="21FF275A"/>
    <w:rsid w:val="2289CD73"/>
    <w:rsid w:val="259082AC"/>
    <w:rsid w:val="26F64555"/>
    <w:rsid w:val="2E8C0800"/>
    <w:rsid w:val="3DAC9959"/>
    <w:rsid w:val="55708E15"/>
    <w:rsid w:val="56D387DB"/>
    <w:rsid w:val="5D562B70"/>
    <w:rsid w:val="63C3E234"/>
    <w:rsid w:val="672660FE"/>
    <w:rsid w:val="76E3E62B"/>
    <w:rsid w:val="7784110D"/>
    <w:rsid w:val="7B1AB4BD"/>
    <w:rsid w:val="7F1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61D3"/>
  <w15:chartTrackingRefBased/>
  <w15:docId w15:val="{74773715-C3CD-44A0-A157-3D1F02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74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3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E9D0CE7771A4A85E383FB88B764F9" ma:contentTypeVersion="6" ma:contentTypeDescription="Create a new document." ma:contentTypeScope="" ma:versionID="2f9ed7ac92ee3ab83268095fabce7654">
  <xsd:schema xmlns:xsd="http://www.w3.org/2001/XMLSchema" xmlns:xs="http://www.w3.org/2001/XMLSchema" xmlns:p="http://schemas.microsoft.com/office/2006/metadata/properties" xmlns:ns2="25f21d48-53d2-4cda-be32-d4b8158457b2" targetNamespace="http://schemas.microsoft.com/office/2006/metadata/properties" ma:root="true" ma:fieldsID="1fc472acbd7077268a70d2003e873e60" ns2:_="">
    <xsd:import namespace="25f21d48-53d2-4cda-be32-d4b815845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21d48-53d2-4cda-be32-d4b815845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200B7-002C-467E-A9E0-BF87E5E02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20F32-E847-45A3-88CC-F9D751FC2B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7FEE69-0576-4A43-8507-9BF30DC69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21d48-53d2-4cda-be32-d4b815845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Claudemir</dc:creator>
  <cp:keywords/>
  <dc:description/>
  <cp:lastModifiedBy>BREWERTON THIAGO OLIVEIRA DOS SANTOS</cp:lastModifiedBy>
  <cp:revision>2</cp:revision>
  <dcterms:created xsi:type="dcterms:W3CDTF">2020-06-03T19:34:00Z</dcterms:created>
  <dcterms:modified xsi:type="dcterms:W3CDTF">2020-06-03T19:34:00Z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0x01010046CE9D0CE7771A4A85E383FB88B764F9</vt:lpwstr>
  </property>
</Properties>
</file>