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0961" w14:textId="0189A684" w:rsidR="00447A73" w:rsidRPr="00447A73" w:rsidRDefault="00447A73" w:rsidP="00447A73">
      <w:pPr>
        <w:rPr>
          <w:b/>
          <w:bCs/>
          <w:sz w:val="28"/>
          <w:szCs w:val="28"/>
        </w:rPr>
      </w:pPr>
      <w:r w:rsidRPr="00447A73">
        <w:rPr>
          <w:b/>
          <w:bCs/>
          <w:sz w:val="28"/>
          <w:szCs w:val="28"/>
        </w:rPr>
        <w:t>Nível 3: Definido</w:t>
      </w:r>
    </w:p>
    <w:p w14:paraId="18C5D917" w14:textId="77777777" w:rsidR="00447A73" w:rsidRPr="00447A73" w:rsidRDefault="00447A73" w:rsidP="00447A73">
      <w:pPr>
        <w:rPr>
          <w:sz w:val="28"/>
          <w:szCs w:val="28"/>
        </w:rPr>
      </w:pPr>
    </w:p>
    <w:p w14:paraId="4BCC1962" w14:textId="2CFD5B0A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 xml:space="preserve">No nível 3 de maturidade, uma organização alcançou todas as metas genéricas e específicas das áreas de </w:t>
      </w:r>
      <w:r w:rsidRPr="00447A73">
        <w:rPr>
          <w:sz w:val="24"/>
          <w:szCs w:val="24"/>
        </w:rPr>
        <w:t>processos</w:t>
      </w:r>
      <w:r w:rsidRPr="00447A73">
        <w:rPr>
          <w:sz w:val="24"/>
          <w:szCs w:val="24"/>
        </w:rPr>
        <w:t xml:space="preserve"> designadas como de níveis 1 e 2. No nível 3 de maturidade, processos são bem caracterizados e entendidos, e são descritos utilizando padrões, procedimentos, ferramentas e métodos.</w:t>
      </w:r>
    </w:p>
    <w:p w14:paraId="64FDB1A4" w14:textId="0E9A5F55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A organização possui um conjunto de padrões de processos, os quais são a base do nível 3. Estes estão estabelecidos e são melhorados periodicamente. Estes padrões de processos são usados para estabelecer uma consistência dentro da organização. Projetos estabelecem seus processos segundo o conjunto de padrões processuais da organização, de acordo com guias.</w:t>
      </w:r>
    </w:p>
    <w:p w14:paraId="6E139155" w14:textId="7C0CA283" w:rsidR="00BE4A6B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O gerenciamento da organização estabelece os objetivos dos processos baseado no conjunto de padrões predefinidos e garante que estes objetivos sejam encaminhados de forma apropriada.</w:t>
      </w:r>
    </w:p>
    <w:p w14:paraId="235C7DC2" w14:textId="77777777" w:rsidR="00AA0297" w:rsidRPr="00AA0297" w:rsidRDefault="00AA0297" w:rsidP="00AA0297">
      <w:pPr>
        <w:shd w:val="clear" w:color="auto" w:fill="FFFFFF"/>
        <w:spacing w:before="120" w:after="120" w:line="240" w:lineRule="auto"/>
        <w:ind w:firstLine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KPAs</w:t>
      </w:r>
      <w:proofErr w:type="spellEnd"/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deste nível:</w:t>
      </w:r>
    </w:p>
    <w:p w14:paraId="2E514788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Gerenciamento de Software Integrado (IPM)</w:t>
      </w:r>
    </w:p>
    <w:p w14:paraId="7F31EDE4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Definição do Processo da Organização (OPD)</w:t>
      </w:r>
    </w:p>
    <w:p w14:paraId="39803A97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Foco no Processo da Organização (OPF)</w:t>
      </w:r>
    </w:p>
    <w:p w14:paraId="075488F4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Programa de Treinamento (OT)</w:t>
      </w:r>
    </w:p>
    <w:p w14:paraId="5116A0CD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Coordenação de Intergrupos totalmente originais (PI)</w:t>
      </w:r>
    </w:p>
    <w:p w14:paraId="6C23C019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Desenvolvimento de Requisitos (RD)</w:t>
      </w:r>
    </w:p>
    <w:p w14:paraId="328D60F1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Gerenciamento de Risco (RSKM)</w:t>
      </w:r>
    </w:p>
    <w:p w14:paraId="74CCB9B7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Solução Técnica dos Requisitos (TS)</w:t>
      </w:r>
    </w:p>
    <w:p w14:paraId="6CFD9C36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Validação (VAL)</w:t>
      </w:r>
    </w:p>
    <w:p w14:paraId="585EB1D6" w14:textId="77777777" w:rsidR="00AA0297" w:rsidRPr="00AA0297" w:rsidRDefault="00AA0297" w:rsidP="00AA029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Verificação (VER)</w:t>
      </w:r>
    </w:p>
    <w:p w14:paraId="0BC380AB" w14:textId="77777777" w:rsidR="00AA0297" w:rsidRPr="00447A73" w:rsidRDefault="00AA0297" w:rsidP="00447A73">
      <w:pPr>
        <w:ind w:firstLine="709"/>
        <w:jc w:val="both"/>
        <w:rPr>
          <w:sz w:val="24"/>
          <w:szCs w:val="24"/>
        </w:rPr>
      </w:pPr>
    </w:p>
    <w:p w14:paraId="456468E4" w14:textId="3818D150" w:rsidR="00447A73" w:rsidRDefault="00447A73" w:rsidP="00447A73">
      <w:pPr>
        <w:ind w:firstLine="709"/>
        <w:jc w:val="both"/>
      </w:pPr>
    </w:p>
    <w:p w14:paraId="2A7652FE" w14:textId="77F478F4" w:rsidR="00447A73" w:rsidRDefault="00447A73" w:rsidP="00447A73">
      <w:pPr>
        <w:jc w:val="both"/>
        <w:rPr>
          <w:b/>
          <w:bCs/>
          <w:sz w:val="28"/>
          <w:szCs w:val="28"/>
        </w:rPr>
      </w:pPr>
      <w:r w:rsidRPr="00447A73">
        <w:rPr>
          <w:b/>
          <w:bCs/>
          <w:sz w:val="28"/>
          <w:szCs w:val="28"/>
        </w:rPr>
        <w:t>Nível 4: Gerenciado Quantitativamente</w:t>
      </w:r>
    </w:p>
    <w:p w14:paraId="78D132A8" w14:textId="77777777" w:rsidR="00447A73" w:rsidRPr="00447A73" w:rsidRDefault="00447A73" w:rsidP="00447A73">
      <w:pPr>
        <w:jc w:val="both"/>
        <w:rPr>
          <w:b/>
          <w:bCs/>
          <w:sz w:val="28"/>
          <w:szCs w:val="28"/>
        </w:rPr>
      </w:pPr>
    </w:p>
    <w:p w14:paraId="6A1B9572" w14:textId="4B5BC7FC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Utilizando métricas precisas, o gerenciamento pode efetivamente controlar os esforços para desenvolvimento de software. Em particular, o gerenciamento pode identificar caminhos para ajustar e adaptar o processo a projetos particulares, sem perda de métricas de qualidade ou desvios das especificações.</w:t>
      </w:r>
    </w:p>
    <w:p w14:paraId="43DEDCD0" w14:textId="1B13FC05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Organizações neste nível conseguem metas quantitativas para o processo de desenvolvimento de software e de manutenção.</w:t>
      </w:r>
    </w:p>
    <w:p w14:paraId="77F15D17" w14:textId="68B80DC0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Subprocessos são selecionados conforme a importância na performance total do processo. Esses subprocessos selecionados são controlados usando técnicas estatísticas e quantitativas.</w:t>
      </w:r>
    </w:p>
    <w:p w14:paraId="2B22C5C7" w14:textId="0C91475A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lastRenderedPageBreak/>
        <w:t>Uma distinção crítica entre o nível de maturidade 3 e 4 é a previsibilidade do desempenho do processo. No nível 4, o desempenho do processo é controlado usando técnicas estatísticas e quantitativas, e é previsível quantitativamente. No nível 3, os processos são somente previsíveis qualitativamente.</w:t>
      </w:r>
    </w:p>
    <w:p w14:paraId="145D8C15" w14:textId="77777777" w:rsidR="00AA0297" w:rsidRPr="00AA0297" w:rsidRDefault="00AA0297" w:rsidP="00AA0297">
      <w:pPr>
        <w:shd w:val="clear" w:color="auto" w:fill="FFFFFF"/>
        <w:spacing w:before="120" w:after="120" w:line="240" w:lineRule="auto"/>
        <w:ind w:firstLine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KPAs</w:t>
      </w:r>
      <w:proofErr w:type="spellEnd"/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deste nível:</w:t>
      </w:r>
    </w:p>
    <w:p w14:paraId="63D3BD32" w14:textId="77777777" w:rsidR="00AA0297" w:rsidRPr="00AA0297" w:rsidRDefault="00AA0297" w:rsidP="00AA029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Desempenho do Processo Organizacional (OPP)</w:t>
      </w:r>
    </w:p>
    <w:p w14:paraId="4D0E1C04" w14:textId="77777777" w:rsidR="00AA0297" w:rsidRPr="00AA0297" w:rsidRDefault="00AA0297" w:rsidP="00AA029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Gerenciamento Quantitativo do Processo (QPM)</w:t>
      </w:r>
    </w:p>
    <w:p w14:paraId="3C6B05F6" w14:textId="70D08608" w:rsidR="00447A73" w:rsidRDefault="00447A73" w:rsidP="00447A73">
      <w:pPr>
        <w:ind w:firstLine="709"/>
        <w:jc w:val="both"/>
      </w:pPr>
    </w:p>
    <w:p w14:paraId="543360E4" w14:textId="5218DDC6" w:rsidR="00447A73" w:rsidRDefault="00447A73" w:rsidP="00447A73">
      <w:pPr>
        <w:ind w:firstLine="709"/>
        <w:jc w:val="both"/>
      </w:pPr>
    </w:p>
    <w:p w14:paraId="1F00D1B1" w14:textId="7D794831" w:rsidR="00447A73" w:rsidRDefault="00447A73" w:rsidP="00447A73">
      <w:pPr>
        <w:ind w:firstLine="709"/>
        <w:jc w:val="both"/>
      </w:pPr>
    </w:p>
    <w:p w14:paraId="30D37849" w14:textId="3BBA655B" w:rsidR="00447A73" w:rsidRDefault="00447A73" w:rsidP="00447A73">
      <w:pPr>
        <w:ind w:firstLine="709"/>
        <w:jc w:val="both"/>
      </w:pPr>
    </w:p>
    <w:p w14:paraId="0B3B85C8" w14:textId="51D4148F" w:rsidR="00447A73" w:rsidRDefault="00447A73" w:rsidP="00447A73">
      <w:pPr>
        <w:ind w:firstLine="709"/>
        <w:jc w:val="both"/>
        <w:rPr>
          <w:b/>
          <w:bCs/>
          <w:sz w:val="28"/>
          <w:szCs w:val="28"/>
        </w:rPr>
      </w:pPr>
      <w:r w:rsidRPr="00447A73">
        <w:rPr>
          <w:b/>
          <w:bCs/>
          <w:sz w:val="28"/>
          <w:szCs w:val="28"/>
        </w:rPr>
        <w:t>Nível 5: Em Otimização</w:t>
      </w:r>
    </w:p>
    <w:p w14:paraId="502589B1" w14:textId="77777777" w:rsidR="00447A73" w:rsidRPr="00447A73" w:rsidRDefault="00447A73" w:rsidP="00447A73">
      <w:pPr>
        <w:ind w:firstLine="709"/>
        <w:jc w:val="both"/>
        <w:rPr>
          <w:b/>
          <w:bCs/>
          <w:sz w:val="28"/>
          <w:szCs w:val="28"/>
        </w:rPr>
      </w:pPr>
    </w:p>
    <w:p w14:paraId="4C96B811" w14:textId="1705A360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No nível 5, uma organização adquiriu todas as metas específicas das áreas de processo</w:t>
      </w:r>
      <w:r w:rsidRPr="00447A73">
        <w:rPr>
          <w:sz w:val="24"/>
          <w:szCs w:val="24"/>
        </w:rPr>
        <w:t>s</w:t>
      </w:r>
      <w:r w:rsidRPr="00447A73">
        <w:rPr>
          <w:sz w:val="24"/>
          <w:szCs w:val="24"/>
        </w:rPr>
        <w:t xml:space="preserve"> dos níveis 2, 3, 4, e 5 e as metas genéricas dos níveis 2 e 3. Processos são continuamente melhorados com base no entendimento quantitativo das causas comuns de variação inerente aos processos.</w:t>
      </w:r>
    </w:p>
    <w:p w14:paraId="69FD855B" w14:textId="1F72FF82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No nível de maturidade 5, o foco é o contínuo progresso do desempenho dos processos, através da introdução de melhorias de inovação tecnológica e incremental. Objetivos de melhoria quantitativa dos processos para a organização são estabelecidos, continuamente revisados, refletindo as mudanças nos objetivos da organização, e usando critérios de melhoria na gerência de processos.</w:t>
      </w:r>
    </w:p>
    <w:p w14:paraId="01AE1422" w14:textId="4B2019AD" w:rsidR="00447A73" w:rsidRP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Os efeitos da melhoria da revisão dos processos são medidos e acompanhados, utilizando-se processos de melhoria de qualidade. Os processos definido</w:t>
      </w:r>
      <w:r w:rsidRPr="00447A73">
        <w:rPr>
          <w:sz w:val="24"/>
          <w:szCs w:val="24"/>
        </w:rPr>
        <w:t>s</w:t>
      </w:r>
      <w:r w:rsidRPr="00447A73">
        <w:rPr>
          <w:sz w:val="24"/>
          <w:szCs w:val="24"/>
        </w:rPr>
        <w:t xml:space="preserve"> e o conjunto de processos padrões da organização são alvos de melhoria de métricas.</w:t>
      </w:r>
    </w:p>
    <w:p w14:paraId="78CF2FEB" w14:textId="15F9551C" w:rsidR="00447A73" w:rsidRDefault="00447A73" w:rsidP="00447A73">
      <w:pPr>
        <w:ind w:firstLine="709"/>
        <w:jc w:val="both"/>
        <w:rPr>
          <w:sz w:val="24"/>
          <w:szCs w:val="24"/>
        </w:rPr>
      </w:pPr>
      <w:r w:rsidRPr="00447A73">
        <w:rPr>
          <w:sz w:val="24"/>
          <w:szCs w:val="24"/>
        </w:rPr>
        <w:t>Uma distinção crítica entre os níveis 4 e 5 é o tipo de variação do processo. No nível 4, o interesse é verificar as causas especiais de variação de processo e fornecer resultados estatísticos. No nível 5, o foco são as causas comuns de variação de processo e a introdução de mudanças de modo a melhorar a performance do processo, atingindo objetivos quantitativos.</w:t>
      </w:r>
    </w:p>
    <w:p w14:paraId="10FC4A98" w14:textId="77777777" w:rsidR="00AA0297" w:rsidRPr="00AA0297" w:rsidRDefault="00AA0297" w:rsidP="00AA0297">
      <w:pPr>
        <w:shd w:val="clear" w:color="auto" w:fill="FFFFFF"/>
        <w:spacing w:before="120" w:after="120" w:line="240" w:lineRule="auto"/>
        <w:ind w:firstLine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KPAs</w:t>
      </w:r>
      <w:proofErr w:type="spellEnd"/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deste nível:</w:t>
      </w:r>
    </w:p>
    <w:p w14:paraId="39C65521" w14:textId="77777777" w:rsidR="00AA0297" w:rsidRPr="00AA0297" w:rsidRDefault="00AA0297" w:rsidP="00AA02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Análise e Resolução de Causas (CAR)</w:t>
      </w:r>
    </w:p>
    <w:p w14:paraId="08BC9767" w14:textId="77777777" w:rsidR="00AA0297" w:rsidRPr="00AA0297" w:rsidRDefault="00AA0297" w:rsidP="00AA029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AA0297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Gerenciamento de Desempenho (OPM)</w:t>
      </w:r>
    </w:p>
    <w:p w14:paraId="1942DBC8" w14:textId="77777777" w:rsidR="00AA0297" w:rsidRPr="00447A73" w:rsidRDefault="00AA0297" w:rsidP="00447A73">
      <w:pPr>
        <w:ind w:firstLine="709"/>
        <w:jc w:val="both"/>
        <w:rPr>
          <w:sz w:val="24"/>
          <w:szCs w:val="24"/>
        </w:rPr>
      </w:pPr>
    </w:p>
    <w:sectPr w:rsidR="00AA0297" w:rsidRPr="0044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E22B2"/>
    <w:multiLevelType w:val="multilevel"/>
    <w:tmpl w:val="6B1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D6F41"/>
    <w:multiLevelType w:val="multilevel"/>
    <w:tmpl w:val="B56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46465"/>
    <w:multiLevelType w:val="multilevel"/>
    <w:tmpl w:val="65B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73"/>
    <w:rsid w:val="00447A73"/>
    <w:rsid w:val="00AA0297"/>
    <w:rsid w:val="00BE4A6B"/>
    <w:rsid w:val="00E1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88E5"/>
  <w15:chartTrackingRefBased/>
  <w15:docId w15:val="{5B054CA8-1C07-4F53-A379-24B521D6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2020-06-17T17:23:00Z</dcterms:created>
  <dcterms:modified xsi:type="dcterms:W3CDTF">2020-06-17T17:36:00Z</dcterms:modified>
</cp:coreProperties>
</file>