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A4685" w14:textId="77777777" w:rsidR="00624EBD" w:rsidRDefault="002514E2">
      <w:pPr>
        <w:ind w:left="-5"/>
      </w:pPr>
      <w:r>
        <w:t xml:space="preserve">Exercícios para verificação da aprendizagem </w:t>
      </w:r>
    </w:p>
    <w:p w14:paraId="2F90448B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4CA25572" w14:textId="77777777" w:rsidR="00624EBD" w:rsidRDefault="002514E2">
      <w:pPr>
        <w:ind w:left="-5"/>
      </w:pPr>
      <w:r>
        <w:t xml:space="preserve">1 </w:t>
      </w:r>
      <w:r>
        <w:t>–</w:t>
      </w:r>
      <w:r>
        <w:t xml:space="preserve"> Coloque V ou F </w:t>
      </w:r>
    </w:p>
    <w:p w14:paraId="0AB4E529" w14:textId="00E6934A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F</w:t>
      </w:r>
      <w:r>
        <w:t xml:space="preserve"> </w:t>
      </w:r>
      <w:r>
        <w:t xml:space="preserve">Recursos de produção e fatores de produção são considerados, em economia, expressões sinônimas.  </w:t>
      </w:r>
    </w:p>
    <w:p w14:paraId="58C81B34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0FC87468" w14:textId="3169E9B7" w:rsidR="00624EBD" w:rsidRDefault="002514E2">
      <w:pPr>
        <w:numPr>
          <w:ilvl w:val="0"/>
          <w:numId w:val="1"/>
        </w:numPr>
        <w:ind w:hanging="233"/>
      </w:pPr>
      <w:r>
        <w:t xml:space="preserve"> </w:t>
      </w:r>
      <w:r w:rsidRPr="002514E2">
        <w:rPr>
          <w:b/>
          <w:bCs/>
        </w:rPr>
        <w:t>V</w:t>
      </w:r>
      <w:r>
        <w:t xml:space="preserve"> </w:t>
      </w:r>
      <w:r>
        <w:t xml:space="preserve">Consideram-se como recursos de produção apenas a terra, o trabalho e o capital.  </w:t>
      </w:r>
    </w:p>
    <w:p w14:paraId="18267D72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17A732B8" w14:textId="4641966C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V</w:t>
      </w:r>
      <w:r>
        <w:t xml:space="preserve"> </w:t>
      </w:r>
      <w:r>
        <w:t>A escassez do fator terra e o desenvolvimento de hipóteses sobre sua exa</w:t>
      </w:r>
      <w:r>
        <w:t xml:space="preserve">ustão encontram-se na base da maior parte dos estudos sobre os limites do crescimento.  </w:t>
      </w:r>
    </w:p>
    <w:p w14:paraId="04516815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421299B0" w14:textId="459E7983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V</w:t>
      </w:r>
      <w:r>
        <w:t xml:space="preserve"> </w:t>
      </w:r>
      <w:r>
        <w:t xml:space="preserve">O fator trabalho é constituído de uma parcela da população total: a que se encontra economicamente ativa </w:t>
      </w:r>
    </w:p>
    <w:p w14:paraId="5E9EC748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0C5006E7" w14:textId="3613B2F9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V</w:t>
      </w:r>
      <w:r>
        <w:t xml:space="preserve"> </w:t>
      </w:r>
      <w:r>
        <w:t>os recursos humanos com que uma economia nacional pode co</w:t>
      </w:r>
      <w:r>
        <w:t xml:space="preserve">ntar são limitados pela faixa etária apta para o exercício da atividade de produção:  abaixo e acima dessa faixa encontram-se os contingentes descritos como </w:t>
      </w:r>
      <w:proofErr w:type="spellStart"/>
      <w:r>
        <w:t>pré</w:t>
      </w:r>
      <w:proofErr w:type="spellEnd"/>
      <w:r>
        <w:t xml:space="preserve"> e pós-produtivos. </w:t>
      </w:r>
    </w:p>
    <w:p w14:paraId="7525750D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39086936" w14:textId="3ACA8C2A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F</w:t>
      </w:r>
      <w:r>
        <w:t xml:space="preserve"> </w:t>
      </w:r>
      <w:r>
        <w:t>O fator capital é constituído pelo conjunto das riquezas acumuladas pela s</w:t>
      </w:r>
      <w:r>
        <w:t xml:space="preserve">ociedade, que se destinam à produção de novas riquezas. </w:t>
      </w:r>
    </w:p>
    <w:p w14:paraId="12B90F44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608B6497" w14:textId="6D04037A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V</w:t>
      </w:r>
      <w:r>
        <w:t xml:space="preserve"> </w:t>
      </w:r>
      <w:r>
        <w:t xml:space="preserve">Só as economias de nações civilizadas dispõem de fator capital: trata-se de recurso não encontrável em grupamentos humanos primitivos  </w:t>
      </w:r>
    </w:p>
    <w:p w14:paraId="5E9EDA3B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0F27006C" w14:textId="65BF2719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F</w:t>
      </w:r>
      <w:r>
        <w:t xml:space="preserve"> </w:t>
      </w:r>
      <w:r>
        <w:t xml:space="preserve">A capacidade empresarial é de fator de produção de caráter </w:t>
      </w:r>
      <w:r>
        <w:t xml:space="preserve">privado, não envolvendo o setor público.  </w:t>
      </w:r>
    </w:p>
    <w:p w14:paraId="6647F3CB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7160944D" w14:textId="0403D6C3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V</w:t>
      </w:r>
      <w:r>
        <w:t xml:space="preserve"> </w:t>
      </w:r>
      <w:r>
        <w:t xml:space="preserve">Ferrovias, hidrelétricas, implementos agrícolas e maquinários são exemplos de bens de capital.  </w:t>
      </w:r>
    </w:p>
    <w:p w14:paraId="21263AD8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52AC4776" w14:textId="5851379D" w:rsidR="00624EBD" w:rsidRDefault="002514E2">
      <w:pPr>
        <w:numPr>
          <w:ilvl w:val="0"/>
          <w:numId w:val="1"/>
        </w:numPr>
        <w:ind w:hanging="233"/>
      </w:pPr>
      <w:r w:rsidRPr="002514E2">
        <w:rPr>
          <w:b/>
          <w:bCs/>
        </w:rPr>
        <w:t>F</w:t>
      </w:r>
      <w:r>
        <w:t xml:space="preserve"> </w:t>
      </w:r>
      <w:r>
        <w:t>Conceituam-se Bens e serviços intermediários os insumos destinados a reprocessamento: bauxita e energia elétrica</w:t>
      </w:r>
      <w:r>
        <w:t xml:space="preserve"> citam-se como exemplos de insumos para produção de alumínio, enquanto perfis de alumínio podem ser insumos para construção civil.  </w:t>
      </w:r>
    </w:p>
    <w:p w14:paraId="363E4F49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0F74800F" w14:textId="77777777" w:rsidR="00624EBD" w:rsidRDefault="002514E2">
      <w:pPr>
        <w:spacing w:after="0" w:line="239" w:lineRule="auto"/>
        <w:ind w:left="0" w:right="2" w:firstLine="0"/>
        <w:jc w:val="left"/>
      </w:pPr>
      <w:r>
        <w:t>2- As atividades de produção realizam-</w:t>
      </w:r>
      <w:r>
        <w:t xml:space="preserve">se a partir da disponibilidade e da mobilização de um conjunto de recursos (ou fatores) de produção. Quais, entre os seguintes, não se consideram como recursos de produção: a) população economicamente mobilizável e capital </w:t>
      </w:r>
    </w:p>
    <w:p w14:paraId="03617F71" w14:textId="77777777" w:rsidR="00624EBD" w:rsidRDefault="002514E2">
      <w:pPr>
        <w:numPr>
          <w:ilvl w:val="0"/>
          <w:numId w:val="2"/>
        </w:numPr>
        <w:ind w:hanging="233"/>
      </w:pPr>
      <w:r>
        <w:t>capacidade tecnológica e capacid</w:t>
      </w:r>
      <w:r>
        <w:t xml:space="preserve">ade empresarial </w:t>
      </w:r>
    </w:p>
    <w:p w14:paraId="4E62CA2C" w14:textId="77777777" w:rsidR="00624EBD" w:rsidRDefault="002514E2">
      <w:pPr>
        <w:numPr>
          <w:ilvl w:val="0"/>
          <w:numId w:val="2"/>
        </w:numPr>
        <w:ind w:hanging="233"/>
      </w:pPr>
      <w:r>
        <w:t xml:space="preserve">terra e capital </w:t>
      </w:r>
    </w:p>
    <w:p w14:paraId="3EF2D5B2" w14:textId="77777777" w:rsidR="00624EBD" w:rsidRPr="002514E2" w:rsidRDefault="002514E2">
      <w:pPr>
        <w:numPr>
          <w:ilvl w:val="0"/>
          <w:numId w:val="2"/>
        </w:numPr>
        <w:ind w:hanging="233"/>
        <w:rPr>
          <w:b/>
          <w:bCs/>
        </w:rPr>
      </w:pPr>
      <w:r w:rsidRPr="002514E2">
        <w:rPr>
          <w:b/>
          <w:bCs/>
        </w:rPr>
        <w:t xml:space="preserve">bens e serviços intermediários e moeda </w:t>
      </w:r>
    </w:p>
    <w:p w14:paraId="04FCF418" w14:textId="77777777" w:rsidR="00624EBD" w:rsidRDefault="002514E2">
      <w:pPr>
        <w:numPr>
          <w:ilvl w:val="0"/>
          <w:numId w:val="2"/>
        </w:numPr>
        <w:ind w:hanging="233"/>
      </w:pPr>
      <w:r>
        <w:t xml:space="preserve">nenhuma das alternativas anteriores </w:t>
      </w:r>
    </w:p>
    <w:p w14:paraId="772CFBCE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13C50BCB" w14:textId="77777777" w:rsidR="00624EBD" w:rsidRDefault="002514E2">
      <w:pPr>
        <w:ind w:left="-5" w:right="1582"/>
      </w:pPr>
      <w:r>
        <w:t xml:space="preserve">3) Entre as seguintes categorias, quais não se incluem no conceito abrangente do fator terra: a) pluviosidade e clima </w:t>
      </w:r>
    </w:p>
    <w:p w14:paraId="09622B43" w14:textId="77777777" w:rsidR="00624EBD" w:rsidRDefault="002514E2">
      <w:pPr>
        <w:numPr>
          <w:ilvl w:val="0"/>
          <w:numId w:val="3"/>
        </w:numPr>
        <w:ind w:hanging="233"/>
      </w:pPr>
      <w:r>
        <w:t xml:space="preserve">águas </w:t>
      </w:r>
    </w:p>
    <w:p w14:paraId="16226BE1" w14:textId="77777777" w:rsidR="00624EBD" w:rsidRDefault="002514E2">
      <w:pPr>
        <w:numPr>
          <w:ilvl w:val="0"/>
          <w:numId w:val="3"/>
        </w:numPr>
        <w:ind w:hanging="233"/>
      </w:pPr>
      <w:r>
        <w:t xml:space="preserve">solo e subsolo </w:t>
      </w:r>
    </w:p>
    <w:p w14:paraId="4191559A" w14:textId="77777777" w:rsidR="00624EBD" w:rsidRDefault="002514E2">
      <w:pPr>
        <w:numPr>
          <w:ilvl w:val="0"/>
          <w:numId w:val="3"/>
        </w:numPr>
        <w:ind w:hanging="233"/>
      </w:pPr>
      <w:r>
        <w:t>r</w:t>
      </w:r>
      <w:r>
        <w:t xml:space="preserve">ecursos extraplanetários </w:t>
      </w:r>
    </w:p>
    <w:p w14:paraId="7F8DDDFE" w14:textId="77777777" w:rsidR="00624EBD" w:rsidRPr="002514E2" w:rsidRDefault="002514E2">
      <w:pPr>
        <w:numPr>
          <w:ilvl w:val="0"/>
          <w:numId w:val="3"/>
        </w:numPr>
        <w:ind w:hanging="233"/>
        <w:rPr>
          <w:b/>
          <w:bCs/>
        </w:rPr>
      </w:pPr>
      <w:r w:rsidRPr="002514E2">
        <w:rPr>
          <w:b/>
          <w:bCs/>
        </w:rPr>
        <w:t xml:space="preserve">nenhuma das alternativas anteriores </w:t>
      </w:r>
    </w:p>
    <w:p w14:paraId="008A4C71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54A34592" w14:textId="77777777" w:rsidR="00624EBD" w:rsidRDefault="002514E2">
      <w:pPr>
        <w:ind w:left="-5"/>
      </w:pPr>
      <w:r>
        <w:t xml:space="preserve">4) A capacidade tecnológica </w:t>
      </w:r>
    </w:p>
    <w:p w14:paraId="16B0C690" w14:textId="77777777" w:rsidR="00624EBD" w:rsidRPr="002514E2" w:rsidRDefault="002514E2">
      <w:pPr>
        <w:numPr>
          <w:ilvl w:val="0"/>
          <w:numId w:val="4"/>
        </w:numPr>
        <w:ind w:hanging="233"/>
        <w:rPr>
          <w:b/>
          <w:bCs/>
        </w:rPr>
      </w:pPr>
      <w:r w:rsidRPr="002514E2">
        <w:rPr>
          <w:b/>
          <w:bCs/>
        </w:rPr>
        <w:t xml:space="preserve">caracteriza-se como um elo entre o capital e o trabalho, definindo-se pelo conjunto dos conhecimentos técnicos historicamente assimilados e acumulados. </w:t>
      </w:r>
    </w:p>
    <w:p w14:paraId="16BE3D0F" w14:textId="77777777" w:rsidR="00624EBD" w:rsidRDefault="002514E2">
      <w:pPr>
        <w:numPr>
          <w:ilvl w:val="0"/>
          <w:numId w:val="4"/>
        </w:numPr>
        <w:ind w:hanging="233"/>
      </w:pPr>
      <w:r>
        <w:t xml:space="preserve">entre os </w:t>
      </w:r>
      <w:r>
        <w:t xml:space="preserve">fatores de produção, é o único que não se pode acumular. </w:t>
      </w:r>
    </w:p>
    <w:p w14:paraId="1B392B83" w14:textId="77777777" w:rsidR="00624EBD" w:rsidRDefault="002514E2">
      <w:pPr>
        <w:numPr>
          <w:ilvl w:val="0"/>
          <w:numId w:val="4"/>
        </w:numPr>
        <w:ind w:hanging="233"/>
      </w:pPr>
      <w:r>
        <w:t xml:space="preserve">distingue-se dos demais recursos de produção pelo fato de ser o único que se pode acumular. </w:t>
      </w:r>
    </w:p>
    <w:p w14:paraId="7B4709DE" w14:textId="77777777" w:rsidR="00624EBD" w:rsidRDefault="002514E2">
      <w:pPr>
        <w:numPr>
          <w:ilvl w:val="0"/>
          <w:numId w:val="4"/>
        </w:numPr>
        <w:ind w:hanging="233"/>
      </w:pPr>
      <w:r>
        <w:t>entre os fatores de produção, é o único que não evolui, nem se transforma, embora possa ser acumulado. e)</w:t>
      </w:r>
      <w:r>
        <w:t xml:space="preserve"> nenhuma das alternativas anteriores </w:t>
      </w:r>
    </w:p>
    <w:p w14:paraId="6F527C36" w14:textId="77777777" w:rsidR="00624EBD" w:rsidRDefault="002514E2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A74197B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630252E2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6B3281B7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730473A6" w14:textId="77777777" w:rsidR="002514E2" w:rsidRDefault="002514E2">
      <w:pPr>
        <w:ind w:left="-5" w:right="6674"/>
      </w:pPr>
      <w:r>
        <w:t xml:space="preserve">5)A disponibilidade do fator terra é: </w:t>
      </w:r>
    </w:p>
    <w:p w14:paraId="0BA72C9D" w14:textId="10E9C3AD" w:rsidR="00624EBD" w:rsidRDefault="002514E2">
      <w:pPr>
        <w:ind w:left="-5" w:right="6674"/>
      </w:pPr>
      <w:r>
        <w:t>a)</w:t>
      </w:r>
      <w:r w:rsidRPr="002514E2">
        <w:rPr>
          <w:b/>
          <w:bCs/>
        </w:rPr>
        <w:t xml:space="preserve"> fixa</w:t>
      </w:r>
      <w:r>
        <w:t xml:space="preserve"> </w:t>
      </w:r>
    </w:p>
    <w:p w14:paraId="27674280" w14:textId="77777777" w:rsidR="00624EBD" w:rsidRDefault="002514E2">
      <w:pPr>
        <w:numPr>
          <w:ilvl w:val="0"/>
          <w:numId w:val="5"/>
        </w:numPr>
        <w:ind w:hanging="233"/>
      </w:pPr>
      <w:r>
        <w:t xml:space="preserve">variável </w:t>
      </w:r>
    </w:p>
    <w:p w14:paraId="3F6EFC92" w14:textId="77777777" w:rsidR="00624EBD" w:rsidRDefault="002514E2">
      <w:pPr>
        <w:numPr>
          <w:ilvl w:val="0"/>
          <w:numId w:val="5"/>
        </w:numPr>
        <w:ind w:hanging="233"/>
      </w:pPr>
      <w:r>
        <w:t xml:space="preserve">ilimitada </w:t>
      </w:r>
    </w:p>
    <w:p w14:paraId="1FDC3F3D" w14:textId="77777777" w:rsidR="00624EBD" w:rsidRDefault="002514E2">
      <w:pPr>
        <w:numPr>
          <w:ilvl w:val="0"/>
          <w:numId w:val="5"/>
        </w:numPr>
        <w:ind w:hanging="233"/>
      </w:pPr>
      <w:r>
        <w:t xml:space="preserve">inexaurível </w:t>
      </w:r>
    </w:p>
    <w:p w14:paraId="5F72C49A" w14:textId="77777777" w:rsidR="00624EBD" w:rsidRDefault="002514E2">
      <w:pPr>
        <w:numPr>
          <w:ilvl w:val="0"/>
          <w:numId w:val="5"/>
        </w:numPr>
        <w:ind w:hanging="233"/>
      </w:pPr>
      <w:r>
        <w:t xml:space="preserve">nenhuma das alternativas anteriores </w:t>
      </w:r>
    </w:p>
    <w:p w14:paraId="50ED1FB0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33E57150" w14:textId="77777777" w:rsidR="00624EBD" w:rsidRDefault="002514E2">
      <w:pPr>
        <w:numPr>
          <w:ilvl w:val="0"/>
          <w:numId w:val="6"/>
        </w:numPr>
        <w:ind w:hanging="163"/>
      </w:pPr>
      <w:r>
        <w:t>–</w:t>
      </w:r>
      <w:r>
        <w:t xml:space="preserve"> Entre os seguintes ativos, consideram-se como bens de capital </w:t>
      </w:r>
    </w:p>
    <w:p w14:paraId="0438E3C1" w14:textId="77777777" w:rsidR="00624EBD" w:rsidRDefault="002514E2">
      <w:pPr>
        <w:numPr>
          <w:ilvl w:val="1"/>
          <w:numId w:val="6"/>
        </w:numPr>
        <w:ind w:hanging="360"/>
      </w:pPr>
      <w:r>
        <w:t xml:space="preserve">Moeda e outros ativos financeiros </w:t>
      </w:r>
    </w:p>
    <w:p w14:paraId="158626DA" w14:textId="77777777" w:rsidR="00624EBD" w:rsidRPr="002514E2" w:rsidRDefault="002514E2">
      <w:pPr>
        <w:numPr>
          <w:ilvl w:val="1"/>
          <w:numId w:val="6"/>
        </w:numPr>
        <w:ind w:hanging="360"/>
        <w:rPr>
          <w:b/>
          <w:bCs/>
        </w:rPr>
      </w:pPr>
      <w:r w:rsidRPr="002514E2">
        <w:rPr>
          <w:b/>
          <w:bCs/>
        </w:rPr>
        <w:t xml:space="preserve">Máquinas, equipamentos e ferramentas de trabalho </w:t>
      </w:r>
    </w:p>
    <w:p w14:paraId="568D3476" w14:textId="77777777" w:rsidR="00624EBD" w:rsidRDefault="002514E2">
      <w:pPr>
        <w:numPr>
          <w:ilvl w:val="1"/>
          <w:numId w:val="6"/>
        </w:numPr>
        <w:ind w:hanging="360"/>
      </w:pPr>
      <w:r>
        <w:t xml:space="preserve">Minério de ferro, petróleo e outras reservas minerais metálicas e não metálicas </w:t>
      </w:r>
    </w:p>
    <w:p w14:paraId="022286B6" w14:textId="77777777" w:rsidR="00624EBD" w:rsidRDefault="002514E2">
      <w:pPr>
        <w:numPr>
          <w:ilvl w:val="1"/>
          <w:numId w:val="6"/>
        </w:numPr>
        <w:ind w:hanging="360"/>
      </w:pPr>
      <w:r>
        <w:t xml:space="preserve">Plantéis animais e destinados à tração e à reprodução </w:t>
      </w:r>
    </w:p>
    <w:p w14:paraId="0196A08E" w14:textId="77777777" w:rsidR="00624EBD" w:rsidRDefault="002514E2">
      <w:pPr>
        <w:numPr>
          <w:ilvl w:val="1"/>
          <w:numId w:val="6"/>
        </w:numPr>
        <w:ind w:hanging="360"/>
      </w:pPr>
      <w:r>
        <w:t xml:space="preserve">As alternativas </w:t>
      </w:r>
      <w:r>
        <w:rPr>
          <w:b/>
        </w:rPr>
        <w:t>B</w:t>
      </w:r>
      <w:r>
        <w:t xml:space="preserve"> e </w:t>
      </w:r>
      <w:r>
        <w:rPr>
          <w:b/>
        </w:rPr>
        <w:t>D</w:t>
      </w:r>
      <w:r>
        <w:t xml:space="preserve"> estão correta</w:t>
      </w:r>
      <w:r>
        <w:t xml:space="preserve">s </w:t>
      </w:r>
    </w:p>
    <w:p w14:paraId="0A9A100E" w14:textId="77777777" w:rsidR="00624EBD" w:rsidRDefault="002514E2">
      <w:pPr>
        <w:spacing w:after="0" w:line="259" w:lineRule="auto"/>
        <w:ind w:left="720" w:firstLine="0"/>
        <w:jc w:val="left"/>
      </w:pPr>
      <w:r>
        <w:t xml:space="preserve"> </w:t>
      </w:r>
    </w:p>
    <w:p w14:paraId="5366907E" w14:textId="77777777" w:rsidR="00624EBD" w:rsidRDefault="002514E2">
      <w:pPr>
        <w:numPr>
          <w:ilvl w:val="0"/>
          <w:numId w:val="6"/>
        </w:numPr>
        <w:ind w:hanging="163"/>
      </w:pPr>
      <w:r>
        <w:t>–</w:t>
      </w:r>
      <w:r>
        <w:t xml:space="preserve"> A capacidade empresarial, pode-se afirmar que: </w:t>
      </w:r>
    </w:p>
    <w:p w14:paraId="20C20D52" w14:textId="77777777" w:rsidR="00624EBD" w:rsidRDefault="002514E2">
      <w:pPr>
        <w:numPr>
          <w:ilvl w:val="1"/>
          <w:numId w:val="6"/>
        </w:numPr>
        <w:ind w:hanging="360"/>
      </w:pPr>
      <w:r>
        <w:t xml:space="preserve">Desde que existam em escala suficiente outros recursos produtivos, sua importância desprezível </w:t>
      </w:r>
    </w:p>
    <w:p w14:paraId="4F85BCC8" w14:textId="77777777" w:rsidR="00624EBD" w:rsidRDefault="002514E2">
      <w:pPr>
        <w:numPr>
          <w:ilvl w:val="1"/>
          <w:numId w:val="6"/>
        </w:numPr>
        <w:ind w:hanging="360"/>
      </w:pPr>
      <w:r>
        <w:t xml:space="preserve">Só alcança alguma importância nos sistemas econômicos liberais teoricamente puros </w:t>
      </w:r>
    </w:p>
    <w:p w14:paraId="58A8351F" w14:textId="77777777" w:rsidR="00624EBD" w:rsidRDefault="002514E2">
      <w:pPr>
        <w:numPr>
          <w:ilvl w:val="1"/>
          <w:numId w:val="6"/>
        </w:numPr>
        <w:ind w:hanging="360"/>
      </w:pPr>
      <w:r>
        <w:t>Inexiste e não tem qua</w:t>
      </w:r>
      <w:r>
        <w:t xml:space="preserve">lquer importância nos sistemas coletivistas centralmente conduzidos pelo governo </w:t>
      </w:r>
    </w:p>
    <w:p w14:paraId="480AD8C1" w14:textId="77777777" w:rsidR="00624EBD" w:rsidRPr="002514E2" w:rsidRDefault="002514E2">
      <w:pPr>
        <w:numPr>
          <w:ilvl w:val="1"/>
          <w:numId w:val="6"/>
        </w:numPr>
        <w:ind w:hanging="360"/>
        <w:rPr>
          <w:b/>
          <w:bCs/>
        </w:rPr>
      </w:pPr>
      <w:r w:rsidRPr="002514E2">
        <w:rPr>
          <w:b/>
          <w:bCs/>
        </w:rPr>
        <w:t xml:space="preserve">Em qualquer época ou lugar, sua ausência pode ser apontada como uma das causas de retardamento do crescimento econômico </w:t>
      </w:r>
    </w:p>
    <w:p w14:paraId="632A2C91" w14:textId="77777777" w:rsidR="00624EBD" w:rsidRDefault="002514E2">
      <w:pPr>
        <w:numPr>
          <w:ilvl w:val="1"/>
          <w:numId w:val="6"/>
        </w:numPr>
        <w:ind w:hanging="360"/>
      </w:pPr>
      <w:r>
        <w:t xml:space="preserve">Nenhuma das alternativas anteriores </w:t>
      </w:r>
    </w:p>
    <w:p w14:paraId="63FCA950" w14:textId="77777777" w:rsidR="00624EBD" w:rsidRDefault="002514E2">
      <w:pPr>
        <w:spacing w:after="0" w:line="259" w:lineRule="auto"/>
        <w:ind w:left="720" w:firstLine="0"/>
        <w:jc w:val="left"/>
      </w:pPr>
      <w:r>
        <w:t xml:space="preserve"> </w:t>
      </w:r>
    </w:p>
    <w:p w14:paraId="6EF85ED1" w14:textId="77777777" w:rsidR="00624EBD" w:rsidRDefault="002514E2">
      <w:pPr>
        <w:numPr>
          <w:ilvl w:val="0"/>
          <w:numId w:val="6"/>
        </w:numPr>
        <w:ind w:hanging="163"/>
      </w:pPr>
      <w:r>
        <w:t>–</w:t>
      </w:r>
      <w:r>
        <w:t xml:space="preserve"> </w:t>
      </w:r>
      <w:r>
        <w:t xml:space="preserve">Os investimentos em tecnologia e melhoria dos níveis de educação e treinamento da população. </w:t>
      </w:r>
    </w:p>
    <w:p w14:paraId="495A6253" w14:textId="77777777" w:rsidR="00624EBD" w:rsidRDefault="002514E2">
      <w:pPr>
        <w:numPr>
          <w:ilvl w:val="1"/>
          <w:numId w:val="6"/>
        </w:numPr>
        <w:ind w:hanging="360"/>
      </w:pPr>
      <w:r>
        <w:t xml:space="preserve">São em geral pouco expressivos, notadamente nas nações menos desenvolvidas, em decorrência de seu baixo retorno </w:t>
      </w:r>
    </w:p>
    <w:p w14:paraId="2B7AE14C" w14:textId="77777777" w:rsidR="00624EBD" w:rsidRDefault="002514E2">
      <w:pPr>
        <w:numPr>
          <w:ilvl w:val="1"/>
          <w:numId w:val="6"/>
        </w:numPr>
        <w:ind w:hanging="360"/>
      </w:pPr>
      <w:r>
        <w:t>Apresentam retornos sociais mais baixos que a exp</w:t>
      </w:r>
      <w:r>
        <w:t xml:space="preserve">ansão quantitativa da força de trabalho </w:t>
      </w:r>
    </w:p>
    <w:p w14:paraId="2421DD9A" w14:textId="77777777" w:rsidR="00624EBD" w:rsidRDefault="002514E2">
      <w:pPr>
        <w:numPr>
          <w:ilvl w:val="1"/>
          <w:numId w:val="6"/>
        </w:numPr>
        <w:ind w:hanging="360"/>
      </w:pPr>
      <w:r>
        <w:t xml:space="preserve">Só produzem resultados quando há reservas naturais no país, suficientemente amplas, para dar suporte ao crescimento da produção. </w:t>
      </w:r>
    </w:p>
    <w:p w14:paraId="423F313D" w14:textId="77777777" w:rsidR="00624EBD" w:rsidRPr="002514E2" w:rsidRDefault="002514E2">
      <w:pPr>
        <w:numPr>
          <w:ilvl w:val="1"/>
          <w:numId w:val="6"/>
        </w:numPr>
        <w:ind w:hanging="360"/>
        <w:rPr>
          <w:b/>
          <w:bCs/>
        </w:rPr>
      </w:pPr>
      <w:r w:rsidRPr="002514E2">
        <w:rPr>
          <w:b/>
          <w:bCs/>
        </w:rPr>
        <w:t>Constituem uma das causas primordiais que explicam o crescimento econômico das nações</w:t>
      </w:r>
      <w:r w:rsidRPr="002514E2">
        <w:rPr>
          <w:b/>
          <w:bCs/>
        </w:rPr>
        <w:t xml:space="preserve"> em anos recentes </w:t>
      </w:r>
    </w:p>
    <w:p w14:paraId="0D50D844" w14:textId="77777777" w:rsidR="00624EBD" w:rsidRDefault="002514E2">
      <w:pPr>
        <w:numPr>
          <w:ilvl w:val="1"/>
          <w:numId w:val="6"/>
        </w:numPr>
        <w:ind w:hanging="360"/>
      </w:pPr>
      <w:r>
        <w:t xml:space="preserve">Nenhuma das alternativas anteriores. </w:t>
      </w:r>
    </w:p>
    <w:p w14:paraId="718559C7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23D22686" w14:textId="77777777" w:rsidR="00624EBD" w:rsidRDefault="002514E2">
      <w:pPr>
        <w:numPr>
          <w:ilvl w:val="0"/>
          <w:numId w:val="6"/>
        </w:numPr>
        <w:ind w:hanging="163"/>
      </w:pPr>
      <w:r>
        <w:t>–</w:t>
      </w:r>
      <w:r>
        <w:t xml:space="preserve"> A disponibilidade do fator terra: </w:t>
      </w:r>
    </w:p>
    <w:p w14:paraId="501CA6A4" w14:textId="77777777" w:rsidR="00624EBD" w:rsidRDefault="002514E2">
      <w:pPr>
        <w:numPr>
          <w:ilvl w:val="1"/>
          <w:numId w:val="6"/>
        </w:numPr>
        <w:ind w:hanging="360"/>
      </w:pPr>
      <w:r>
        <w:t xml:space="preserve">Depende, exclusivamente, das quantidades físicas desse fator ocorrente no meio ambiente </w:t>
      </w:r>
    </w:p>
    <w:p w14:paraId="7631B1C0" w14:textId="77777777" w:rsidR="00624EBD" w:rsidRPr="002514E2" w:rsidRDefault="002514E2">
      <w:pPr>
        <w:numPr>
          <w:ilvl w:val="1"/>
          <w:numId w:val="6"/>
        </w:numPr>
        <w:ind w:hanging="360"/>
        <w:rPr>
          <w:b/>
          <w:bCs/>
        </w:rPr>
      </w:pPr>
      <w:r w:rsidRPr="002514E2">
        <w:rPr>
          <w:b/>
          <w:bCs/>
        </w:rPr>
        <w:t>Depende não só de suas quantidades físicas, mas também de outros fatore</w:t>
      </w:r>
      <w:r w:rsidRPr="002514E2">
        <w:rPr>
          <w:b/>
          <w:bCs/>
        </w:rPr>
        <w:t xml:space="preserve">s que viabilizam o seu aproveitamento </w:t>
      </w:r>
    </w:p>
    <w:p w14:paraId="6B7CFA39" w14:textId="77777777" w:rsidR="00624EBD" w:rsidRDefault="002514E2">
      <w:pPr>
        <w:numPr>
          <w:ilvl w:val="1"/>
          <w:numId w:val="6"/>
        </w:numPr>
        <w:ind w:hanging="360"/>
      </w:pPr>
      <w:r>
        <w:t xml:space="preserve">Não se modifica, nem mesmo a longo prazo, para mais ou para menos </w:t>
      </w:r>
    </w:p>
    <w:p w14:paraId="34985711" w14:textId="77777777" w:rsidR="00624EBD" w:rsidRDefault="002514E2">
      <w:pPr>
        <w:numPr>
          <w:ilvl w:val="1"/>
          <w:numId w:val="6"/>
        </w:numPr>
        <w:ind w:hanging="360"/>
      </w:pPr>
      <w:r>
        <w:t>Modifica-se, em consequências dos processos de exploração e sempre em uma única direção: para menos e)</w:t>
      </w:r>
      <w:r>
        <w:rPr>
          <w:rFonts w:ascii="Arial" w:eastAsia="Arial" w:hAnsi="Arial" w:cs="Arial"/>
        </w:rPr>
        <w:t xml:space="preserve"> </w:t>
      </w:r>
      <w:r>
        <w:t xml:space="preserve">Nenhuma das alternativas anteriores </w:t>
      </w:r>
    </w:p>
    <w:p w14:paraId="5350F27A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p w14:paraId="63732136" w14:textId="77777777" w:rsidR="00624EBD" w:rsidRDefault="002514E2">
      <w:pPr>
        <w:spacing w:after="0" w:line="259" w:lineRule="auto"/>
        <w:ind w:left="0" w:firstLine="0"/>
        <w:jc w:val="left"/>
      </w:pPr>
      <w:r>
        <w:t xml:space="preserve"> </w:t>
      </w:r>
    </w:p>
    <w:sectPr w:rsidR="00624EBD">
      <w:pgSz w:w="11906" w:h="16838"/>
      <w:pgMar w:top="893" w:right="903" w:bottom="947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7DC3"/>
    <w:multiLevelType w:val="hybridMultilevel"/>
    <w:tmpl w:val="D36A22D2"/>
    <w:lvl w:ilvl="0" w:tplc="14D81F02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CC4B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427B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989A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4D6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A75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C21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C6E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AE1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561EB"/>
    <w:multiLevelType w:val="hybridMultilevel"/>
    <w:tmpl w:val="94EA7892"/>
    <w:lvl w:ilvl="0" w:tplc="0052C258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1482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5486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E57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8D3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E015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04A9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6427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186C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A7B8A"/>
    <w:multiLevelType w:val="hybridMultilevel"/>
    <w:tmpl w:val="6198A426"/>
    <w:lvl w:ilvl="0" w:tplc="C93455E2">
      <w:start w:val="2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8A69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683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6E0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847D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8EDA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5EA6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E2E2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3C8E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854BB4"/>
    <w:multiLevelType w:val="hybridMultilevel"/>
    <w:tmpl w:val="DF2C1852"/>
    <w:lvl w:ilvl="0" w:tplc="51E89972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6F7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886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8A5D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8D3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4042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2AAC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E40B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F2EF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61BFA"/>
    <w:multiLevelType w:val="hybridMultilevel"/>
    <w:tmpl w:val="D8745BD0"/>
    <w:lvl w:ilvl="0" w:tplc="B91C14A4">
      <w:start w:val="1"/>
      <w:numFmt w:val="lowerLetter"/>
      <w:lvlText w:val="%1)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C41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242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5AE5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CC09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CE5F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0E20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6422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ACC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7B0ABD"/>
    <w:multiLevelType w:val="hybridMultilevel"/>
    <w:tmpl w:val="4E743C2C"/>
    <w:lvl w:ilvl="0" w:tplc="EFD8C7DE">
      <w:start w:val="6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A07DA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BC478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47AD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20B20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C672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818C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20D4A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10642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EBD"/>
    <w:rsid w:val="002514E2"/>
    <w:rsid w:val="0062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9957"/>
  <w15:docId w15:val="{EA0D5EF4-4F86-4A9E-993C-4128C43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714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cp:lastModifiedBy>Matheus Henrique</cp:lastModifiedBy>
  <cp:revision>2</cp:revision>
  <dcterms:created xsi:type="dcterms:W3CDTF">2020-09-09T18:10:00Z</dcterms:created>
  <dcterms:modified xsi:type="dcterms:W3CDTF">2020-09-09T18:10:00Z</dcterms:modified>
</cp:coreProperties>
</file>