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AB0F9" w14:textId="1CB6F392" w:rsidR="003B1C83" w:rsidRDefault="003B1C83" w:rsidP="003B1C8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React Chart-</w:t>
      </w:r>
      <w:proofErr w:type="spellStart"/>
      <w:r>
        <w:t>js</w:t>
      </w:r>
      <w:proofErr w:type="spellEnd"/>
      <w:r>
        <w:t xml:space="preserve"> Preprocessor</w:t>
      </w:r>
    </w:p>
    <w:p w14:paraId="31AAF7EA" w14:textId="68840EB8" w:rsidR="003B1C83" w:rsidRDefault="003B1C83" w:rsidP="003B1C8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Parent component should load completely without any subcomponents.</w:t>
      </w:r>
    </w:p>
    <w:p w14:paraId="2D358FDF" w14:textId="3227EC41" w:rsidR="003B1C83" w:rsidRDefault="003B1C83" w:rsidP="003B1C8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 xml:space="preserve">Subcomponents only affect parent on user input.  I.e. no subcomponents have </w:t>
      </w:r>
      <w:proofErr w:type="spellStart"/>
      <w:r>
        <w:t>onMount</w:t>
      </w:r>
      <w:proofErr w:type="spellEnd"/>
      <w:r>
        <w:t xml:space="preserve"> side effects.</w:t>
      </w:r>
    </w:p>
    <w:p w14:paraId="409F3A80" w14:textId="35500F3B" w:rsidR="003B1C83" w:rsidRDefault="003B1C83" w:rsidP="003B1C8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Presets are not necessary, but they are strongly encouraged.  Presets generally work like this:</w:t>
      </w:r>
    </w:p>
    <w:p w14:paraId="5B652C83" w14:textId="2F9F7055" w:rsidR="003B1C83" w:rsidRDefault="003B1C83" w:rsidP="003B1C83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Graph reads a number of data points, including 1) </w:t>
      </w:r>
      <w:proofErr w:type="spellStart"/>
      <w:r>
        <w:t>layersSelected</w:t>
      </w:r>
      <w:proofErr w:type="spellEnd"/>
      <w:r>
        <w:t>, and 2) styles.</w:t>
      </w:r>
    </w:p>
    <w:p w14:paraId="12A533EA" w14:textId="623A1220" w:rsidR="003B1C83" w:rsidRDefault="003B1C83" w:rsidP="003B1C83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Both </w:t>
      </w:r>
      <w:proofErr w:type="spellStart"/>
      <w:r>
        <w:t>layersSelected</w:t>
      </w:r>
      <w:proofErr w:type="spellEnd"/>
      <w:r>
        <w:t xml:space="preserve"> and style are saved in state of the parent component.</w:t>
      </w:r>
    </w:p>
    <w:p w14:paraId="68D6318F" w14:textId="44290998" w:rsidR="003B1C83" w:rsidRDefault="003B1C83" w:rsidP="003B1C83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Using the layer selector directly edits </w:t>
      </w:r>
      <w:proofErr w:type="spellStart"/>
      <w:r>
        <w:t>layersSelected</w:t>
      </w:r>
      <w:proofErr w:type="spellEnd"/>
      <w:r>
        <w:t>.</w:t>
      </w:r>
    </w:p>
    <w:p w14:paraId="7561DF29" w14:textId="10EFDE50" w:rsidR="003B1C83" w:rsidRDefault="003B1C83" w:rsidP="003B1C83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Using the </w:t>
      </w:r>
      <w:proofErr w:type="spellStart"/>
      <w:r>
        <w:t>preSet</w:t>
      </w:r>
      <w:proofErr w:type="spellEnd"/>
      <w:r>
        <w:t xml:space="preserve"> style editor also directly edits styles.</w:t>
      </w:r>
    </w:p>
    <w:p w14:paraId="780751F1" w14:textId="77777777" w:rsidR="003B1C83" w:rsidRDefault="003B1C83" w:rsidP="003B1C83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When a </w:t>
      </w:r>
      <w:proofErr w:type="spellStart"/>
      <w:r>
        <w:t>preSet</w:t>
      </w:r>
      <w:proofErr w:type="spellEnd"/>
      <w:r>
        <w:t xml:space="preserve"> is selected,</w:t>
      </w:r>
    </w:p>
    <w:p w14:paraId="5D3054F7" w14:textId="55941036" w:rsidR="003B1C83" w:rsidRDefault="003B1C83" w:rsidP="003B1C8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 xml:space="preserve">its </w:t>
      </w:r>
      <w:proofErr w:type="spellStart"/>
      <w:r>
        <w:t>layersSelected</w:t>
      </w:r>
      <w:proofErr w:type="spellEnd"/>
      <w:r>
        <w:t xml:space="preserve"> are read and completely overwrites any existing </w:t>
      </w:r>
      <w:proofErr w:type="spellStart"/>
      <w:r>
        <w:t>layersSelected</w:t>
      </w:r>
      <w:proofErr w:type="spellEnd"/>
      <w:r>
        <w:t>, and</w:t>
      </w:r>
    </w:p>
    <w:p w14:paraId="2C3ED83C" w14:textId="7D1EBA5B" w:rsidR="003B1C83" w:rsidRDefault="003B1C83" w:rsidP="003B1C8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 xml:space="preserve">its styles are read and are hydrated with existing styles, specifically </w:t>
      </w:r>
      <w:proofErr w:type="spellStart"/>
      <w:r>
        <w:t>Object.assign</w:t>
      </w:r>
      <w:proofErr w:type="spellEnd"/>
      <w:r>
        <w:t xml:space="preserve">() at the top level of styles, so if style A is in a </w:t>
      </w:r>
      <w:proofErr w:type="spellStart"/>
      <w:r>
        <w:t>preSet</w:t>
      </w:r>
      <w:proofErr w:type="spellEnd"/>
      <w:r>
        <w:t xml:space="preserve">, it overwrites style A in state.  But if style B is in state, and the </w:t>
      </w:r>
      <w:proofErr w:type="spellStart"/>
      <w:r>
        <w:t>preSet</w:t>
      </w:r>
      <w:proofErr w:type="spellEnd"/>
      <w:r>
        <w:t xml:space="preserve"> does not include style B, then style B is copied directly from state.</w:t>
      </w:r>
    </w:p>
    <w:p w14:paraId="778DB19A" w14:textId="455EDA61" w:rsidR="003B1C83" w:rsidRDefault="003B1C83" w:rsidP="003B1C83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proofErr w:type="spellStart"/>
      <w:r>
        <w:t>PreSets</w:t>
      </w:r>
      <w:proofErr w:type="spellEnd"/>
      <w:r>
        <w:t xml:space="preserve"> are only edited when saved.  So if you use the </w:t>
      </w:r>
      <w:proofErr w:type="spellStart"/>
      <w:r>
        <w:t>preSet</w:t>
      </w:r>
      <w:proofErr w:type="spellEnd"/>
      <w:r>
        <w:t xml:space="preserve"> editor, but do not save, when you select another </w:t>
      </w:r>
      <w:proofErr w:type="spellStart"/>
      <w:r>
        <w:t>preSet</w:t>
      </w:r>
      <w:proofErr w:type="spellEnd"/>
      <w:r>
        <w:t>, your edits are lost.</w:t>
      </w:r>
    </w:p>
    <w:p w14:paraId="62EC8917" w14:textId="043A7336" w:rsidR="003B1C83" w:rsidRDefault="003B1C83" w:rsidP="003B1C83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When saving a </w:t>
      </w:r>
      <w:proofErr w:type="spellStart"/>
      <w:r>
        <w:t>preSet</w:t>
      </w:r>
      <w:proofErr w:type="spellEnd"/>
      <w:r>
        <w:t xml:space="preserve">, the current state’s </w:t>
      </w:r>
      <w:proofErr w:type="spellStart"/>
      <w:r>
        <w:t>layersSelected</w:t>
      </w:r>
      <w:proofErr w:type="spellEnd"/>
      <w:r>
        <w:t xml:space="preserve"> and styles completely overwrite whatever is in a </w:t>
      </w:r>
      <w:proofErr w:type="spellStart"/>
      <w:r>
        <w:t>preSet</w:t>
      </w:r>
      <w:proofErr w:type="spellEnd"/>
      <w:r>
        <w:t>.  Usually this occurs as follows:</w:t>
      </w:r>
    </w:p>
    <w:p w14:paraId="51629EE8" w14:textId="65EECE2C" w:rsidR="003B1C83" w:rsidRDefault="003B1C83" w:rsidP="003B1C8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 xml:space="preserve">User selects a </w:t>
      </w:r>
      <w:proofErr w:type="spellStart"/>
      <w:r>
        <w:t>preSet</w:t>
      </w:r>
      <w:proofErr w:type="spellEnd"/>
      <w:r>
        <w:t xml:space="preserve">. State now contains that </w:t>
      </w:r>
      <w:proofErr w:type="spellStart"/>
      <w:r>
        <w:t>preSet’s</w:t>
      </w:r>
      <w:proofErr w:type="spellEnd"/>
      <w:r>
        <w:t xml:space="preserve"> information (with hydrated styles).</w:t>
      </w:r>
    </w:p>
    <w:p w14:paraId="156865A6" w14:textId="2DEAFCE2" w:rsidR="003B1C83" w:rsidRDefault="003B1C83" w:rsidP="003B1C8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 xml:space="preserve">User makes a few small edits to the </w:t>
      </w:r>
      <w:proofErr w:type="spellStart"/>
      <w:r>
        <w:t>preSet</w:t>
      </w:r>
      <w:proofErr w:type="spellEnd"/>
      <w:r>
        <w:t>.</w:t>
      </w:r>
    </w:p>
    <w:p w14:paraId="2AF446B7" w14:textId="7A5FD55C" w:rsidR="003B1C83" w:rsidRDefault="003B1C83" w:rsidP="003B1C8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 xml:space="preserve">User saves the </w:t>
      </w:r>
      <w:proofErr w:type="spellStart"/>
      <w:r>
        <w:t>preSet</w:t>
      </w:r>
      <w:proofErr w:type="spellEnd"/>
      <w:r w:rsidR="00022218">
        <w:t xml:space="preserve"> (which overwrites in full).</w:t>
      </w:r>
    </w:p>
    <w:p w14:paraId="0C406401" w14:textId="1D89DAF3" w:rsidR="00022218" w:rsidRDefault="00022218" w:rsidP="003B1C83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When a user makes any change to </w:t>
      </w:r>
      <w:proofErr w:type="spellStart"/>
      <w:r>
        <w:t>layersSelected</w:t>
      </w:r>
      <w:proofErr w:type="spellEnd"/>
      <w:r>
        <w:t xml:space="preserve"> or styles, the state is in editing mode.  This check is done via taking an action at least once, not assigned by continually comparing versions of state.  Thus, if the user un-does an action, even though the current and prior </w:t>
      </w:r>
      <w:proofErr w:type="spellStart"/>
      <w:r>
        <w:t>preSets</w:t>
      </w:r>
      <w:proofErr w:type="spellEnd"/>
      <w:r>
        <w:t xml:space="preserve"> match, the state still says editing mode.</w:t>
      </w:r>
    </w:p>
    <w:p w14:paraId="4CA16BB3" w14:textId="44596E47" w:rsidR="00022218" w:rsidRDefault="00022218" w:rsidP="00022218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Alert the user of editing mode so they know they need to save.</w:t>
      </w:r>
    </w:p>
    <w:p w14:paraId="41877258" w14:textId="6FFB06CA" w:rsidR="003B1C83" w:rsidRDefault="00022218" w:rsidP="003B1C83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When styles are edited, the entire style object is copied, then a single style is overwritten.  This is </w:t>
      </w:r>
      <w:proofErr w:type="gramStart"/>
      <w:r>
        <w:t>O(</w:t>
      </w:r>
      <w:proofErr w:type="gramEnd"/>
      <w:r>
        <w:t>1) for a single style, but the nature of immutably editing styles requires a full immutable copy, which is O(n).  Since each style within the style object is also an object, I don’t think the assignment is deep, so it might only be going through pointers.</w:t>
      </w:r>
      <w:bookmarkStart w:id="0" w:name="_GoBack"/>
      <w:bookmarkEnd w:id="0"/>
    </w:p>
    <w:sectPr w:rsidR="003B1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A383E"/>
    <w:multiLevelType w:val="hybridMultilevel"/>
    <w:tmpl w:val="E23E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65D6E"/>
    <w:multiLevelType w:val="multilevel"/>
    <w:tmpl w:val="3144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0560D"/>
    <w:multiLevelType w:val="multilevel"/>
    <w:tmpl w:val="D040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681481"/>
    <w:multiLevelType w:val="hybridMultilevel"/>
    <w:tmpl w:val="77F208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83"/>
    <w:rsid w:val="00022218"/>
    <w:rsid w:val="000425DA"/>
    <w:rsid w:val="000618B0"/>
    <w:rsid w:val="00085460"/>
    <w:rsid w:val="000A3A80"/>
    <w:rsid w:val="000B3CC5"/>
    <w:rsid w:val="000D71CD"/>
    <w:rsid w:val="000E24D3"/>
    <w:rsid w:val="00126484"/>
    <w:rsid w:val="00141415"/>
    <w:rsid w:val="00145201"/>
    <w:rsid w:val="0015302C"/>
    <w:rsid w:val="0015652C"/>
    <w:rsid w:val="00157AD0"/>
    <w:rsid w:val="001A01E0"/>
    <w:rsid w:val="001A0B59"/>
    <w:rsid w:val="001B4291"/>
    <w:rsid w:val="001D1744"/>
    <w:rsid w:val="001E3728"/>
    <w:rsid w:val="001E6F77"/>
    <w:rsid w:val="001F45C9"/>
    <w:rsid w:val="001F7087"/>
    <w:rsid w:val="001F7E46"/>
    <w:rsid w:val="001F7F9E"/>
    <w:rsid w:val="00227D93"/>
    <w:rsid w:val="00285789"/>
    <w:rsid w:val="002B3BC6"/>
    <w:rsid w:val="002D6D18"/>
    <w:rsid w:val="002F580F"/>
    <w:rsid w:val="003077F5"/>
    <w:rsid w:val="003151F1"/>
    <w:rsid w:val="00336CCC"/>
    <w:rsid w:val="00361D83"/>
    <w:rsid w:val="003909FD"/>
    <w:rsid w:val="003A5092"/>
    <w:rsid w:val="003B1C83"/>
    <w:rsid w:val="003F581D"/>
    <w:rsid w:val="00403B6D"/>
    <w:rsid w:val="00407D60"/>
    <w:rsid w:val="00410569"/>
    <w:rsid w:val="0044448C"/>
    <w:rsid w:val="00455003"/>
    <w:rsid w:val="00474F51"/>
    <w:rsid w:val="004934DD"/>
    <w:rsid w:val="00496558"/>
    <w:rsid w:val="004E1A45"/>
    <w:rsid w:val="00541254"/>
    <w:rsid w:val="00554C96"/>
    <w:rsid w:val="005661E2"/>
    <w:rsid w:val="005B4E94"/>
    <w:rsid w:val="005D241B"/>
    <w:rsid w:val="005D4584"/>
    <w:rsid w:val="005D66DC"/>
    <w:rsid w:val="005E6065"/>
    <w:rsid w:val="005F75FE"/>
    <w:rsid w:val="00607210"/>
    <w:rsid w:val="0061416A"/>
    <w:rsid w:val="00617F29"/>
    <w:rsid w:val="00641234"/>
    <w:rsid w:val="00641472"/>
    <w:rsid w:val="006A1D67"/>
    <w:rsid w:val="006B0C5C"/>
    <w:rsid w:val="006C7E0E"/>
    <w:rsid w:val="006E47C3"/>
    <w:rsid w:val="006E4A52"/>
    <w:rsid w:val="006F4F20"/>
    <w:rsid w:val="006F7C63"/>
    <w:rsid w:val="00716B52"/>
    <w:rsid w:val="00721BAD"/>
    <w:rsid w:val="0072275E"/>
    <w:rsid w:val="007641A8"/>
    <w:rsid w:val="007941ED"/>
    <w:rsid w:val="007C1E2B"/>
    <w:rsid w:val="008212E1"/>
    <w:rsid w:val="00845F13"/>
    <w:rsid w:val="008726B0"/>
    <w:rsid w:val="00894C2F"/>
    <w:rsid w:val="008A657E"/>
    <w:rsid w:val="008D173D"/>
    <w:rsid w:val="008D4335"/>
    <w:rsid w:val="009178E7"/>
    <w:rsid w:val="00933888"/>
    <w:rsid w:val="0095598B"/>
    <w:rsid w:val="009661D5"/>
    <w:rsid w:val="00967649"/>
    <w:rsid w:val="00980815"/>
    <w:rsid w:val="009B0C52"/>
    <w:rsid w:val="00A04832"/>
    <w:rsid w:val="00A1215C"/>
    <w:rsid w:val="00A40F0D"/>
    <w:rsid w:val="00A42277"/>
    <w:rsid w:val="00A47E30"/>
    <w:rsid w:val="00A56822"/>
    <w:rsid w:val="00A57DC2"/>
    <w:rsid w:val="00A775E3"/>
    <w:rsid w:val="00AB7292"/>
    <w:rsid w:val="00AC2119"/>
    <w:rsid w:val="00AC547D"/>
    <w:rsid w:val="00AD46BA"/>
    <w:rsid w:val="00AF3BC0"/>
    <w:rsid w:val="00B33415"/>
    <w:rsid w:val="00B35BB5"/>
    <w:rsid w:val="00B3788C"/>
    <w:rsid w:val="00B42BAE"/>
    <w:rsid w:val="00B53B5F"/>
    <w:rsid w:val="00B964E8"/>
    <w:rsid w:val="00B97879"/>
    <w:rsid w:val="00BA2B3C"/>
    <w:rsid w:val="00BE76AC"/>
    <w:rsid w:val="00C0719D"/>
    <w:rsid w:val="00C203C0"/>
    <w:rsid w:val="00C358F5"/>
    <w:rsid w:val="00C907C6"/>
    <w:rsid w:val="00C97362"/>
    <w:rsid w:val="00CA328D"/>
    <w:rsid w:val="00CB4DAB"/>
    <w:rsid w:val="00D0740B"/>
    <w:rsid w:val="00D31DA6"/>
    <w:rsid w:val="00D42DDA"/>
    <w:rsid w:val="00D43FE5"/>
    <w:rsid w:val="00D748C0"/>
    <w:rsid w:val="00D76423"/>
    <w:rsid w:val="00D77EE0"/>
    <w:rsid w:val="00D93111"/>
    <w:rsid w:val="00D95BA7"/>
    <w:rsid w:val="00DE2E47"/>
    <w:rsid w:val="00DE36CA"/>
    <w:rsid w:val="00E24F6A"/>
    <w:rsid w:val="00E300C4"/>
    <w:rsid w:val="00E559E5"/>
    <w:rsid w:val="00E5693C"/>
    <w:rsid w:val="00E60335"/>
    <w:rsid w:val="00E651C9"/>
    <w:rsid w:val="00E775F3"/>
    <w:rsid w:val="00EC7F2F"/>
    <w:rsid w:val="00EF4136"/>
    <w:rsid w:val="00F13B88"/>
    <w:rsid w:val="00F20529"/>
    <w:rsid w:val="00F42317"/>
    <w:rsid w:val="00F56CCC"/>
    <w:rsid w:val="00F65B98"/>
    <w:rsid w:val="00F73FAF"/>
    <w:rsid w:val="00F84FFF"/>
    <w:rsid w:val="00F872C3"/>
    <w:rsid w:val="00F91136"/>
    <w:rsid w:val="00FA25C6"/>
    <w:rsid w:val="00FC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9AA7"/>
  <w15:chartTrackingRefBased/>
  <w15:docId w15:val="{C1F1F7F4-16F9-491A-8AFC-FBFA4916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7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Garner</dc:creator>
  <cp:keywords/>
  <dc:description/>
  <cp:lastModifiedBy>Brad Garner</cp:lastModifiedBy>
  <cp:revision>4</cp:revision>
  <dcterms:created xsi:type="dcterms:W3CDTF">2019-01-04T13:29:00Z</dcterms:created>
  <dcterms:modified xsi:type="dcterms:W3CDTF">2019-01-04T19:49:00Z</dcterms:modified>
</cp:coreProperties>
</file>