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DB" w:rsidRDefault="008F4EDB" w:rsidP="008F4EDB">
      <w:r>
        <w:rPr>
          <w:noProof/>
          <w:lang w:val="en-CA" w:eastAsia="en-CA"/>
        </w:rPr>
        <mc:AlternateContent>
          <mc:Choice Requires="wps">
            <w:drawing>
              <wp:anchor distT="0" distB="0" distL="114300" distR="114300" simplePos="0" relativeHeight="251661312" behindDoc="0" locked="0" layoutInCell="0" allowOverlap="1">
                <wp:simplePos x="0" y="0"/>
                <wp:positionH relativeFrom="page">
                  <wp:posOffset>9525</wp:posOffset>
                </wp:positionH>
                <wp:positionV relativeFrom="page">
                  <wp:posOffset>2524125</wp:posOffset>
                </wp:positionV>
                <wp:extent cx="6972300" cy="640080"/>
                <wp:effectExtent l="9525" t="9525" r="9525" b="76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640080"/>
                        </a:xfrm>
                        <a:prstGeom prst="rect">
                          <a:avLst/>
                        </a:prstGeom>
                        <a:solidFill>
                          <a:srgbClr val="4F81BD"/>
                        </a:solidFill>
                        <a:ln w="12700">
                          <a:solidFill>
                            <a:srgbClr val="FFFFFF"/>
                          </a:solidFill>
                          <a:miter lim="800000"/>
                          <a:headEnd/>
                          <a:tailEnd/>
                        </a:ln>
                      </wps:spPr>
                      <wps:txbx>
                        <w:txbxContent>
                          <w:p w:rsidR="008F4EDB" w:rsidRPr="00360530" w:rsidRDefault="008F4EDB" w:rsidP="008F4EDB">
                            <w:pPr>
                              <w:pStyle w:val="NoSpacing"/>
                              <w:jc w:val="right"/>
                              <w:rPr>
                                <w:rFonts w:ascii="Cambria" w:eastAsia="Times New Roman" w:hAnsi="Cambria" w:cs="Times New Roman"/>
                                <w:color w:val="FFFFFF"/>
                                <w:sz w:val="72"/>
                                <w:szCs w:val="72"/>
                              </w:rPr>
                            </w:pPr>
                            <w:r>
                              <w:rPr>
                                <w:rFonts w:ascii="Cambria" w:eastAsia="Times New Roman" w:hAnsi="Cambria" w:cs="Times New Roman"/>
                                <w:sz w:val="72"/>
                                <w:szCs w:val="72"/>
                              </w:rPr>
                              <w:t>Residential School Experiences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4" o:spid="_x0000_s1026" style="position:absolute;margin-left:.75pt;margin-top:198.75pt;width:549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" o:allowincell="f" fillcolor="#4f81bd" strokecolor="white" strokeweight="1pt">
                <v:textbox style="mso-fit-shape-to-text:t" inset="14.4pt,,14.4pt">
                  <w:txbxContent>
                    <w:p w:rsidR="008F4EDB" w:rsidRPr="00360530" w:rsidRDefault="008F4EDB" w:rsidP="008F4EDB">
                      <w:pPr>
                        <w:pStyle w:val="NoSpacing"/>
                        <w:jc w:val="right"/>
                        <w:rPr>
                          <w:rFonts w:ascii="Cambria" w:eastAsia="Times New Roman" w:hAnsi="Cambria" w:cs="Times New Roman"/>
                          <w:color w:val="FFFFFF"/>
                          <w:sz w:val="72"/>
                          <w:szCs w:val="72"/>
                        </w:rPr>
                      </w:pPr>
                      <w:r>
                        <w:rPr>
                          <w:rFonts w:ascii="Cambria" w:eastAsia="Times New Roman" w:hAnsi="Cambria" w:cs="Times New Roman"/>
                          <w:sz w:val="72"/>
                          <w:szCs w:val="72"/>
                        </w:rPr>
                        <w:t>Residential School Experiences</w:t>
                      </w:r>
                    </w:p>
                  </w:txbxContent>
                </v:textbox>
                <w10:wrap anchorx="page" anchory="page"/>
              </v:rect>
            </w:pict>
          </mc:Fallback>
        </mc:AlternateContent>
      </w:r>
      <w:r>
        <w:rPr>
          <w:noProof/>
          <w:lang w:val="en-CA" w:eastAsia="en-CA"/>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3108960" cy="10058400"/>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9BBB5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rgbClr val="9BBB59">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4EDB" w:rsidRDefault="008F4EDB" w:rsidP="008F4EDB">
                              <w:pPr>
                                <w:pStyle w:val="NoSpacing"/>
                                <w:rPr>
                                  <w:rFonts w:ascii="Cambria" w:eastAsia="Times New Roman" w:hAnsi="Cambria" w:cs="Times New Roman"/>
                                  <w:b/>
                                  <w:bCs/>
                                  <w:sz w:val="96"/>
                                  <w:szCs w:val="96"/>
                                </w:rPr>
                              </w:pPr>
                            </w:p>
                            <w:p w:rsidR="008F4EDB" w:rsidRPr="00360530" w:rsidRDefault="008F4EDB" w:rsidP="008F4EDB">
                              <w:pPr>
                                <w:pStyle w:val="NoSpacing"/>
                                <w:rPr>
                                  <w:rFonts w:ascii="Cambria" w:eastAsia="Times New Roman" w:hAnsi="Cambria" w:cs="Times New Roman"/>
                                  <w:b/>
                                  <w:bCs/>
                                  <w:color w:val="FFFFFF"/>
                                  <w:sz w:val="96"/>
                                  <w:szCs w:val="96"/>
                                </w:rPr>
                              </w:pPr>
                              <w:r>
                                <w:rPr>
                                  <w:rFonts w:ascii="Cambria" w:eastAsia="Times New Roman" w:hAnsi="Cambria" w:cs="Times New Roman"/>
                                  <w:b/>
                                  <w:bCs/>
                                  <w:sz w:val="96"/>
                                  <w:szCs w:val="96"/>
                                </w:rPr>
                                <w:t>Grade 4</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4EDB" w:rsidRPr="00360530" w:rsidRDefault="008F4EDB" w:rsidP="008F4EDB">
                              <w:pPr>
                                <w:pStyle w:val="NoSpacing"/>
                                <w:spacing w:line="360" w:lineRule="auto"/>
                                <w:rPr>
                                  <w:color w:val="FFFFFF"/>
                                  <w:sz w:val="32"/>
                                  <w:szCs w:val="32"/>
                                </w:rPr>
                              </w:pPr>
                              <w:r w:rsidRPr="00360530">
                                <w:rPr>
                                  <w:sz w:val="32"/>
                                  <w:szCs w:val="32"/>
                                </w:rPr>
                                <w:t>Alexis Christensen</w:t>
                              </w:r>
                            </w:p>
                            <w:p w:rsidR="008F4EDB" w:rsidRPr="00360530" w:rsidRDefault="008F4EDB" w:rsidP="008F4EDB">
                              <w:pPr>
                                <w:pStyle w:val="NoSpacing"/>
                                <w:spacing w:line="360" w:lineRule="auto"/>
                                <w:rPr>
                                  <w:color w:val="FFFFFF"/>
                                  <w:sz w:val="32"/>
                                  <w:szCs w:val="32"/>
                                </w:rPr>
                              </w:pPr>
                              <w:r w:rsidRPr="00360530">
                                <w:rPr>
                                  <w:sz w:val="32"/>
                                  <w:szCs w:val="32"/>
                                </w:rPr>
                                <w:t>Living Sky School Division #202</w:t>
                              </w:r>
                            </w:p>
                            <w:p w:rsidR="008F4EDB" w:rsidRPr="00360530" w:rsidRDefault="008F4EDB" w:rsidP="008F4EDB">
                              <w:pPr>
                                <w:pStyle w:val="NoSpacing"/>
                                <w:spacing w:line="360" w:lineRule="auto"/>
                                <w:rPr>
                                  <w:color w:val="FFFFFF"/>
                                  <w:sz w:val="32"/>
                                  <w:szCs w:val="32"/>
                                </w:rPr>
                              </w:pPr>
                              <w:bookmarkStart w:id="0" w:name="_GoBack"/>
                              <w:bookmarkEnd w:id="0"/>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363" o:spid="_x0000_s1027" style="position:absolute;margin-left:193.6pt;margin-top:0;width:244.8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85cUA&#10;AADcAAAADwAAAGRycy9kb3ducmV2LnhtbESPQWvCQBSE7wX/w/IEb3WjRSnRVYqlRYRCTKT0+Mg+&#10;k9js27C7mvTfdwtCj8PMfMOst4NpxY2cbywrmE0TEMSl1Q1XCk7F2+MzCB+QNbaWScEPedhuRg9r&#10;TLXt+Ui3PFQiQtinqKAOoUul9GVNBv3UdsTRO1tnMETpKqkd9hFuWjlPkqU02HBcqLGjXU3ld341&#10;CjLMvkzxuj+1l/ej+XANzj8vB6Um4+FlBSLQEP7D9/ZeK3haLuD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fzlxQAAANwAAAAPAAAAAAAAAAAAAAAAAJgCAABkcnMv&#10;ZG93bnJldi54bWxQSwUGAAAAAAQABAD1AAAAigMAAAAA&#10;" fillcolor="#9bbb59"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6jsIA&#10;AADcAAAADwAAAGRycy9kb3ducmV2LnhtbESPT4vCMBTE7wt+h/AEb2uqYpFqFPEPeNiL7iJ6ezTP&#10;tti8lCRq/fZmQfA4zMxvmNmiNbW4k/OVZQWDfgKCOLe64kLB3+/2ewLCB2SNtWVS8CQPi3nna4aZ&#10;tg/e0/0QChEh7DNUUIbQZFL6vCSDvm8b4uhdrDMYonSF1A4fEW5qOUySVBqsOC6U2NCqpPx6uBkF&#10;P/vx2Yw3hH53wuPaOeuqcFKq122XUxCB2vAJv9s7rWCUpvB/Jh4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PqOwgAAANwAAAAPAAAAAAAAAAAAAAAAAJgCAABkcnMvZG93&#10;bnJldi54bWxQSwUGAAAAAAQABAD1AAAAhwMAAAAA&#10;" fillcolor="#9bbb59" stroked="f" strokecolor="white" strokeweight="1pt">
                    <v:fill r:id="rId6" o:title="" opacity="52428f" color2="window"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8F4EDB" w:rsidRDefault="008F4EDB" w:rsidP="008F4EDB">
                        <w:pPr>
                          <w:pStyle w:val="NoSpacing"/>
                          <w:rPr>
                            <w:rFonts w:ascii="Cambria" w:eastAsia="Times New Roman" w:hAnsi="Cambria" w:cs="Times New Roman"/>
                            <w:b/>
                            <w:bCs/>
                            <w:sz w:val="96"/>
                            <w:szCs w:val="96"/>
                          </w:rPr>
                        </w:pPr>
                      </w:p>
                      <w:p w:rsidR="008F4EDB" w:rsidRPr="00360530" w:rsidRDefault="008F4EDB" w:rsidP="008F4EDB">
                        <w:pPr>
                          <w:pStyle w:val="NoSpacing"/>
                          <w:rPr>
                            <w:rFonts w:ascii="Cambria" w:eastAsia="Times New Roman" w:hAnsi="Cambria" w:cs="Times New Roman"/>
                            <w:b/>
                            <w:bCs/>
                            <w:color w:val="FFFFFF"/>
                            <w:sz w:val="96"/>
                            <w:szCs w:val="96"/>
                          </w:rPr>
                        </w:pPr>
                        <w:r>
                          <w:rPr>
                            <w:rFonts w:ascii="Cambria" w:eastAsia="Times New Roman" w:hAnsi="Cambria" w:cs="Times New Roman"/>
                            <w:b/>
                            <w:bCs/>
                            <w:sz w:val="96"/>
                            <w:szCs w:val="96"/>
                          </w:rPr>
                          <w:t>Grade 4</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8F4EDB" w:rsidRPr="00360530" w:rsidRDefault="008F4EDB" w:rsidP="008F4EDB">
                        <w:pPr>
                          <w:pStyle w:val="NoSpacing"/>
                          <w:spacing w:line="360" w:lineRule="auto"/>
                          <w:rPr>
                            <w:color w:val="FFFFFF"/>
                            <w:sz w:val="32"/>
                            <w:szCs w:val="32"/>
                          </w:rPr>
                        </w:pPr>
                        <w:r w:rsidRPr="00360530">
                          <w:rPr>
                            <w:sz w:val="32"/>
                            <w:szCs w:val="32"/>
                          </w:rPr>
                          <w:t>Alexis Christensen</w:t>
                        </w:r>
                      </w:p>
                      <w:p w:rsidR="008F4EDB" w:rsidRPr="00360530" w:rsidRDefault="008F4EDB" w:rsidP="008F4EDB">
                        <w:pPr>
                          <w:pStyle w:val="NoSpacing"/>
                          <w:spacing w:line="360" w:lineRule="auto"/>
                          <w:rPr>
                            <w:color w:val="FFFFFF"/>
                            <w:sz w:val="32"/>
                            <w:szCs w:val="32"/>
                          </w:rPr>
                        </w:pPr>
                        <w:r w:rsidRPr="00360530">
                          <w:rPr>
                            <w:sz w:val="32"/>
                            <w:szCs w:val="32"/>
                          </w:rPr>
                          <w:t>Living Sky School Division #202</w:t>
                        </w:r>
                      </w:p>
                      <w:p w:rsidR="008F4EDB" w:rsidRPr="00360530" w:rsidRDefault="008F4EDB" w:rsidP="008F4EDB">
                        <w:pPr>
                          <w:pStyle w:val="NoSpacing"/>
                          <w:spacing w:line="360" w:lineRule="auto"/>
                          <w:rPr>
                            <w:color w:val="FFFFFF"/>
                            <w:sz w:val="32"/>
                            <w:szCs w:val="32"/>
                          </w:rPr>
                        </w:pPr>
                        <w:bookmarkStart w:id="1" w:name="_GoBack"/>
                        <w:bookmarkEnd w:id="1"/>
                      </w:p>
                    </w:txbxContent>
                  </v:textbox>
                </v:rect>
                <w10:wrap anchorx="page" anchory="page"/>
              </v:group>
            </w:pict>
          </mc:Fallback>
        </mc:AlternateContent>
      </w:r>
    </w:p>
    <w:p w:rsidR="008F4EDB" w:rsidRPr="00FA0B03" w:rsidRDefault="008F4EDB" w:rsidP="008F4EDB">
      <w:pPr>
        <w:rPr>
          <w:sz w:val="44"/>
          <w:szCs w:val="44"/>
        </w:rPr>
      </w:pPr>
      <w:r>
        <w:rPr>
          <w:noProof/>
          <w:lang w:val="en-CA" w:eastAsia="en-CA"/>
        </w:rPr>
        <w:drawing>
          <wp:anchor distT="0" distB="0" distL="114300" distR="114300" simplePos="0" relativeHeight="251662336" behindDoc="0" locked="0" layoutInCell="1" allowOverlap="1">
            <wp:simplePos x="0" y="0"/>
            <wp:positionH relativeFrom="margin">
              <wp:posOffset>266065</wp:posOffset>
            </wp:positionH>
            <wp:positionV relativeFrom="margin">
              <wp:posOffset>3467100</wp:posOffset>
            </wp:positionV>
            <wp:extent cx="5169535" cy="2209800"/>
            <wp:effectExtent l="0" t="0" r="0" b="0"/>
            <wp:wrapSquare wrapText="bothSides"/>
            <wp:docPr id="3" name="Picture 3" descr="Z:\My Pictures\residential sch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My Pictures\residential schools.jpg"/>
                    <pic:cNvPicPr>
                      <a:picLocks noChangeAspect="1" noChangeArrowheads="1"/>
                    </pic:cNvPicPr>
                  </pic:nvPicPr>
                  <pic:blipFill>
                    <a:blip r:embed="rId7">
                      <a:extLst>
                        <a:ext uri="{28A0092B-C50C-407E-A947-70E740481C1C}">
                          <a14:useLocalDpi xmlns:a14="http://schemas.microsoft.com/office/drawing/2010/main" val="0"/>
                        </a:ext>
                      </a:extLst>
                    </a:blip>
                    <a:srcRect b="5882"/>
                    <a:stretch>
                      <a:fillRect/>
                    </a:stretch>
                  </pic:blipFill>
                  <pic:spPr bwMode="auto">
                    <a:xfrm>
                      <a:off x="0" y="0"/>
                      <a:ext cx="516953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n-CA" w:eastAsia="en-CA"/>
        </w:rPr>
        <w:drawing>
          <wp:inline distT="0" distB="0" distL="0" distR="0">
            <wp:extent cx="1460500" cy="146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pic:spPr>
                </pic:pic>
              </a:graphicData>
            </a:graphic>
          </wp:inline>
        </w:drawing>
      </w:r>
      <w:r>
        <w:rPr>
          <w:b/>
        </w:rPr>
        <w:br w:type="page"/>
      </w:r>
      <w:r>
        <w:rPr>
          <w:noProof/>
          <w:sz w:val="44"/>
          <w:szCs w:val="44"/>
          <w:lang w:val="en-CA" w:eastAsia="en-CA"/>
        </w:rPr>
        <w:drawing>
          <wp:anchor distT="0" distB="0" distL="114300" distR="114300" simplePos="0" relativeHeight="251659264" behindDoc="0" locked="0" layoutInCell="1" allowOverlap="1">
            <wp:simplePos x="0" y="0"/>
            <wp:positionH relativeFrom="column">
              <wp:posOffset>209550</wp:posOffset>
            </wp:positionH>
            <wp:positionV relativeFrom="paragraph">
              <wp:posOffset>83820</wp:posOffset>
            </wp:positionV>
            <wp:extent cx="523240" cy="571500"/>
            <wp:effectExtent l="0" t="0" r="0" b="0"/>
            <wp:wrapNone/>
            <wp:docPr id="1" name="Picture 1" descr="Lsky transpar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ky transparen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240" cy="5715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8F4EDB" w:rsidTr="00C303BA">
        <w:tc>
          <w:tcPr>
            <w:tcW w:w="9900" w:type="dxa"/>
            <w:shd w:val="solid" w:color="9BBB59" w:fill="FFCC66"/>
          </w:tcPr>
          <w:p w:rsidR="008F4EDB" w:rsidRPr="00D55907" w:rsidRDefault="008F4EDB" w:rsidP="00C303BA">
            <w:pPr>
              <w:jc w:val="center"/>
              <w:rPr>
                <w:b/>
                <w:sz w:val="28"/>
                <w:szCs w:val="32"/>
              </w:rPr>
            </w:pPr>
            <w:r>
              <w:rPr>
                <w:b/>
                <w:sz w:val="28"/>
                <w:szCs w:val="32"/>
              </w:rPr>
              <w:lastRenderedPageBreak/>
              <w:t>Desired Results</w:t>
            </w:r>
          </w:p>
          <w:p w:rsidR="008F4EDB" w:rsidRPr="00835A7B" w:rsidRDefault="008F4EDB" w:rsidP="00C303BA">
            <w:pPr>
              <w:jc w:val="center"/>
              <w:rPr>
                <w:b/>
                <w:sz w:val="32"/>
                <w:szCs w:val="32"/>
              </w:rPr>
            </w:pPr>
            <w:r w:rsidRPr="00835A7B">
              <w:rPr>
                <w:b/>
                <w:szCs w:val="32"/>
              </w:rPr>
              <w:t>Stage One</w:t>
            </w:r>
            <w:r w:rsidRPr="00835A7B">
              <w:rPr>
                <w:b/>
                <w:sz w:val="32"/>
                <w:szCs w:val="32"/>
              </w:rPr>
              <w:t xml:space="preserve"> – </w:t>
            </w:r>
            <w:r>
              <w:t>What do we want them to learn?</w:t>
            </w:r>
          </w:p>
        </w:tc>
      </w:tr>
    </w:tbl>
    <w:p w:rsidR="008F4EDB" w:rsidRDefault="008F4EDB" w:rsidP="008F4EDB">
      <w:pPr>
        <w:rPr>
          <w:b/>
          <w:sz w:val="28"/>
          <w:szCs w:val="28"/>
        </w:rPr>
      </w:pPr>
      <w:r w:rsidRPr="00220177">
        <w:rPr>
          <w:b/>
          <w:sz w:val="28"/>
          <w:szCs w:val="28"/>
        </w:rPr>
        <w:t>Outcomes</w:t>
      </w:r>
      <w:r>
        <w:rPr>
          <w:b/>
          <w:sz w:val="28"/>
          <w:szCs w:val="28"/>
        </w:rPr>
        <w:t xml:space="preserve"> &amp; Indicators</w:t>
      </w:r>
      <w:r w:rsidRPr="00220177">
        <w:rPr>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6"/>
      </w:tblGrid>
      <w:tr w:rsidR="008F4EDB" w:rsidRPr="00835A7B" w:rsidTr="00C303BA">
        <w:tc>
          <w:tcPr>
            <w:tcW w:w="9756" w:type="dxa"/>
          </w:tcPr>
          <w:p w:rsidR="008F4EDB" w:rsidRDefault="008F4EDB" w:rsidP="00C303BA">
            <w:pPr>
              <w:pStyle w:val="heading"/>
              <w:shd w:val="clear" w:color="auto" w:fill="FFFFFF"/>
              <w:spacing w:after="300"/>
              <w:jc w:val="both"/>
              <w:textAlignment w:val="top"/>
              <w:rPr>
                <w:color w:val="auto"/>
                <w:sz w:val="24"/>
                <w:szCs w:val="24"/>
                <w:lang w:val="en"/>
              </w:rPr>
            </w:pPr>
          </w:p>
          <w:p w:rsidR="008F4EDB" w:rsidRPr="008E2E42" w:rsidRDefault="008F4EDB" w:rsidP="00C303BA">
            <w:pPr>
              <w:pStyle w:val="heading"/>
              <w:shd w:val="clear" w:color="auto" w:fill="FFFFFF"/>
              <w:spacing w:after="300"/>
              <w:jc w:val="both"/>
              <w:textAlignment w:val="top"/>
              <w:rPr>
                <w:color w:val="auto"/>
                <w:sz w:val="24"/>
                <w:szCs w:val="24"/>
                <w:lang w:val="en"/>
              </w:rPr>
            </w:pPr>
            <w:r w:rsidRPr="008E2E42">
              <w:rPr>
                <w:color w:val="auto"/>
                <w:sz w:val="24"/>
                <w:szCs w:val="24"/>
                <w:lang w:val="en"/>
              </w:rPr>
              <w:t xml:space="preserve">CC4.4 </w:t>
            </w:r>
            <w:r w:rsidRPr="008E2E42">
              <w:rPr>
                <w:bCs w:val="0"/>
                <w:color w:val="auto"/>
                <w:sz w:val="24"/>
                <w:szCs w:val="24"/>
                <w:lang w:val="en"/>
              </w:rPr>
              <w:t>Use a writing process to produce descriptive, narrative, and expository compositions that focus on a central idea, have a logical order, explain point of view, and give reasons or evidence.</w:t>
            </w:r>
          </w:p>
          <w:p w:rsidR="008F4EDB" w:rsidRPr="008E2E42" w:rsidRDefault="008F4EDB" w:rsidP="008F4EDB">
            <w:pPr>
              <w:pStyle w:val="NormalWeb"/>
              <w:numPr>
                <w:ilvl w:val="0"/>
                <w:numId w:val="1"/>
              </w:numPr>
              <w:shd w:val="clear" w:color="auto" w:fill="FFFFFF"/>
              <w:jc w:val="both"/>
              <w:textAlignment w:val="top"/>
              <w:rPr>
                <w:b/>
                <w:color w:val="auto"/>
                <w:lang w:val="en"/>
              </w:rPr>
            </w:pPr>
            <w:r w:rsidRPr="008E2E42">
              <w:rPr>
                <w:b/>
                <w:color w:val="auto"/>
                <w:lang w:val="en"/>
              </w:rPr>
              <w:t>Write summaries that contain the main ideas of the text or presentation and the most significant details.</w:t>
            </w:r>
          </w:p>
          <w:p w:rsidR="008F4EDB" w:rsidRPr="008E2E42" w:rsidRDefault="008F4EDB" w:rsidP="008F4EDB">
            <w:pPr>
              <w:pStyle w:val="NormalWeb"/>
              <w:numPr>
                <w:ilvl w:val="0"/>
                <w:numId w:val="1"/>
              </w:numPr>
              <w:shd w:val="clear" w:color="auto" w:fill="FFFFFF"/>
              <w:jc w:val="both"/>
              <w:textAlignment w:val="top"/>
              <w:rPr>
                <w:b/>
                <w:color w:val="auto"/>
                <w:lang w:val="en"/>
              </w:rPr>
            </w:pPr>
            <w:r w:rsidRPr="008E2E42">
              <w:rPr>
                <w:b/>
                <w:color w:val="auto"/>
                <w:lang w:val="en"/>
              </w:rPr>
              <w:t>Communicate and demonstrate understanding by creating original texts (e.g., poem, play, letter, journal entry) and by writing responses to texts, supporting judgment</w:t>
            </w:r>
            <w:r>
              <w:rPr>
                <w:b/>
                <w:color w:val="auto"/>
                <w:lang w:val="en"/>
              </w:rPr>
              <w:t>s</w:t>
            </w:r>
            <w:r w:rsidRPr="008E2E42">
              <w:rPr>
                <w:b/>
                <w:color w:val="auto"/>
                <w:lang w:val="en"/>
              </w:rPr>
              <w:t xml:space="preserve"> through references to both the text and prior knowledge.</w:t>
            </w:r>
          </w:p>
          <w:p w:rsidR="008F4EDB" w:rsidRDefault="008F4EDB" w:rsidP="00C303BA">
            <w:pPr>
              <w:pStyle w:val="heading"/>
              <w:shd w:val="clear" w:color="auto" w:fill="FFFFFF"/>
              <w:spacing w:after="300"/>
              <w:jc w:val="both"/>
              <w:textAlignment w:val="top"/>
              <w:rPr>
                <w:bCs w:val="0"/>
                <w:color w:val="auto"/>
                <w:sz w:val="24"/>
                <w:szCs w:val="24"/>
                <w:lang w:val="en"/>
              </w:rPr>
            </w:pPr>
            <w:r w:rsidRPr="008E2E42">
              <w:rPr>
                <w:color w:val="auto"/>
                <w:sz w:val="24"/>
                <w:szCs w:val="24"/>
                <w:lang w:val="en"/>
              </w:rPr>
              <w:t xml:space="preserve">CR4.4 </w:t>
            </w:r>
            <w:r w:rsidRPr="008E2E42">
              <w:rPr>
                <w:bCs w:val="0"/>
                <w:color w:val="auto"/>
                <w:sz w:val="24"/>
                <w:szCs w:val="24"/>
                <w:lang w:val="en"/>
              </w:rPr>
              <w:t>Read for various purposes and demonstrate comprehension of grade-appropriate fiction (including stories and novels), scripts, poetry, and non-fiction (including magazines, reports, instructions, and procedures) from various cultures including First Nations and Métis and countries (including Canada).</w:t>
            </w:r>
          </w:p>
          <w:p w:rsidR="008F4EDB" w:rsidRPr="00B22C4C" w:rsidRDefault="008F4EDB" w:rsidP="00C303BA">
            <w:pPr>
              <w:pStyle w:val="heading"/>
              <w:shd w:val="clear" w:color="auto" w:fill="FFFFFF"/>
              <w:spacing w:after="300"/>
              <w:jc w:val="both"/>
              <w:textAlignment w:val="top"/>
              <w:rPr>
                <w:bCs w:val="0"/>
                <w:color w:val="auto"/>
                <w:sz w:val="24"/>
                <w:szCs w:val="24"/>
                <w:lang w:val="en"/>
              </w:rPr>
            </w:pPr>
            <w:r w:rsidRPr="00B22C4C">
              <w:rPr>
                <w:b w:val="0"/>
                <w:color w:val="auto"/>
                <w:sz w:val="24"/>
                <w:szCs w:val="24"/>
                <w:lang w:val="en"/>
              </w:rPr>
              <w:t xml:space="preserve">  </w:t>
            </w:r>
            <w:r>
              <w:rPr>
                <w:color w:val="auto"/>
                <w:sz w:val="24"/>
                <w:szCs w:val="24"/>
                <w:lang w:val="en"/>
              </w:rPr>
              <w:t xml:space="preserve">      </w:t>
            </w:r>
            <w:proofErr w:type="spellStart"/>
            <w:r>
              <w:rPr>
                <w:color w:val="auto"/>
                <w:sz w:val="24"/>
                <w:szCs w:val="24"/>
                <w:lang w:val="en"/>
              </w:rPr>
              <w:t>i</w:t>
            </w:r>
            <w:proofErr w:type="spellEnd"/>
            <w:r>
              <w:rPr>
                <w:color w:val="auto"/>
                <w:sz w:val="24"/>
                <w:szCs w:val="24"/>
                <w:lang w:val="en"/>
              </w:rPr>
              <w:t xml:space="preserve">. </w:t>
            </w:r>
            <w:r w:rsidRPr="008E2E42">
              <w:rPr>
                <w:color w:val="auto"/>
                <w:sz w:val="24"/>
                <w:szCs w:val="24"/>
                <w:lang w:val="en"/>
              </w:rPr>
              <w:t>Support opinions and conclusions about what is read.</w:t>
            </w:r>
          </w:p>
          <w:p w:rsidR="008F4EDB" w:rsidRPr="00B22C4C" w:rsidRDefault="008F4EDB" w:rsidP="00C303BA">
            <w:pPr>
              <w:pStyle w:val="Default"/>
              <w:jc w:val="both"/>
              <w:rPr>
                <w:rFonts w:ascii="Times New Roman" w:hAnsi="Times New Roman" w:cs="Times New Roman"/>
                <w:b/>
              </w:rPr>
            </w:pPr>
            <w:r w:rsidRPr="00B22C4C">
              <w:rPr>
                <w:rFonts w:ascii="Times New Roman" w:hAnsi="Times New Roman" w:cs="Times New Roman"/>
                <w:b/>
                <w:bCs/>
              </w:rPr>
              <w:t>SI42</w:t>
            </w:r>
            <w:r w:rsidRPr="00B22C4C">
              <w:rPr>
                <w:rFonts w:ascii="Times New Roman" w:hAnsi="Times New Roman" w:cs="Times New Roman"/>
                <w:b/>
              </w:rPr>
              <w:t xml:space="preserve">: Examine the intent of treaty in relation to education. </w:t>
            </w:r>
          </w:p>
          <w:p w:rsidR="008F4EDB" w:rsidRDefault="008F4EDB" w:rsidP="00C303BA">
            <w:pPr>
              <w:pStyle w:val="Default"/>
              <w:jc w:val="both"/>
              <w:rPr>
                <w:b/>
              </w:rPr>
            </w:pPr>
          </w:p>
          <w:p w:rsidR="008F4EDB" w:rsidRPr="00B22C4C" w:rsidRDefault="008F4EDB" w:rsidP="00C303BA">
            <w:pPr>
              <w:pStyle w:val="Default"/>
              <w:jc w:val="both"/>
              <w:rPr>
                <w:rFonts w:ascii="Times New Roman" w:hAnsi="Times New Roman" w:cs="Times New Roman"/>
                <w:b/>
              </w:rPr>
            </w:pPr>
            <w:r w:rsidRPr="00B22C4C">
              <w:rPr>
                <w:rFonts w:ascii="Times New Roman" w:hAnsi="Times New Roman" w:cs="Times New Roman"/>
                <w:b/>
              </w:rPr>
              <w:t xml:space="preserve"> Research the forms of education that First Nations people have experienced since the treaties were signed. </w:t>
            </w:r>
          </w:p>
        </w:tc>
      </w:tr>
    </w:tbl>
    <w:p w:rsidR="008F4EDB" w:rsidRDefault="008F4EDB" w:rsidP="008F4EDB">
      <w:pPr>
        <w:rPr>
          <w:b/>
          <w:sz w:val="28"/>
          <w:szCs w:val="28"/>
        </w:rPr>
      </w:pPr>
    </w:p>
    <w:p w:rsidR="008F4EDB" w:rsidRDefault="008F4EDB" w:rsidP="008F4EDB">
      <w:pPr>
        <w:rPr>
          <w:b/>
          <w:sz w:val="28"/>
          <w:szCs w:val="28"/>
        </w:rPr>
      </w:pPr>
      <w:r>
        <w:rPr>
          <w:b/>
          <w:sz w:val="28"/>
          <w:szCs w:val="28"/>
        </w:rPr>
        <w:t>Big Ideas &amp; Understandings:                      Essential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4878"/>
      </w:tblGrid>
      <w:tr w:rsidR="008F4EDB" w:rsidRPr="00835A7B" w:rsidTr="00C303BA">
        <w:tc>
          <w:tcPr>
            <w:tcW w:w="4878" w:type="dxa"/>
          </w:tcPr>
          <w:p w:rsidR="008F4EDB" w:rsidRDefault="008F4EDB" w:rsidP="00C303BA">
            <w:pPr>
              <w:rPr>
                <w:sz w:val="28"/>
                <w:szCs w:val="28"/>
              </w:rPr>
            </w:pPr>
          </w:p>
          <w:p w:rsidR="008F4EDB" w:rsidRDefault="008F4EDB" w:rsidP="00C303BA">
            <w:pPr>
              <w:rPr>
                <w:b/>
              </w:rPr>
            </w:pPr>
            <w:r w:rsidRPr="00A25FFB">
              <w:rPr>
                <w:b/>
              </w:rPr>
              <w:t>Re</w:t>
            </w:r>
            <w:r>
              <w:rPr>
                <w:b/>
              </w:rPr>
              <w:t>sidential school was developed to try to teach First Nation’s children to leave their cultural ways for that of the newcomers.</w:t>
            </w:r>
          </w:p>
          <w:p w:rsidR="008F4EDB" w:rsidRDefault="008F4EDB" w:rsidP="00C303BA">
            <w:pPr>
              <w:rPr>
                <w:b/>
              </w:rPr>
            </w:pPr>
          </w:p>
          <w:p w:rsidR="008F4EDB" w:rsidRPr="00A25FFB" w:rsidRDefault="008F4EDB" w:rsidP="00C303BA">
            <w:pPr>
              <w:rPr>
                <w:b/>
              </w:rPr>
            </w:pPr>
            <w:r>
              <w:rPr>
                <w:b/>
              </w:rPr>
              <w:t>Residential school was hard for First Nation’s children because they had to leave their families and communities for extended periods to go away to school.</w:t>
            </w:r>
          </w:p>
          <w:p w:rsidR="008F4EDB" w:rsidRDefault="008F4EDB" w:rsidP="00C303BA">
            <w:pPr>
              <w:rPr>
                <w:sz w:val="28"/>
                <w:szCs w:val="28"/>
              </w:rPr>
            </w:pPr>
          </w:p>
          <w:p w:rsidR="008F4EDB" w:rsidRPr="00A25FFB" w:rsidRDefault="008F4EDB" w:rsidP="00C303BA">
            <w:pPr>
              <w:rPr>
                <w:b/>
              </w:rPr>
            </w:pPr>
            <w:r w:rsidRPr="00A25FFB">
              <w:rPr>
                <w:b/>
              </w:rPr>
              <w:t>Residential school affects First Nations people today</w:t>
            </w:r>
            <w:r>
              <w:rPr>
                <w:b/>
              </w:rPr>
              <w:t xml:space="preserve"> because it split children from their parents and communities when they still needed them.</w:t>
            </w:r>
          </w:p>
          <w:p w:rsidR="008F4EDB" w:rsidRPr="00835A7B" w:rsidRDefault="008F4EDB" w:rsidP="00C303BA">
            <w:pPr>
              <w:rPr>
                <w:sz w:val="28"/>
                <w:szCs w:val="28"/>
              </w:rPr>
            </w:pPr>
          </w:p>
        </w:tc>
        <w:tc>
          <w:tcPr>
            <w:tcW w:w="4878" w:type="dxa"/>
          </w:tcPr>
          <w:p w:rsidR="008F4EDB" w:rsidRPr="00835A7B" w:rsidRDefault="008F4EDB" w:rsidP="00C303BA">
            <w:pPr>
              <w:rPr>
                <w:sz w:val="28"/>
                <w:szCs w:val="28"/>
              </w:rPr>
            </w:pPr>
          </w:p>
          <w:p w:rsidR="008F4EDB" w:rsidRDefault="008F4EDB" w:rsidP="00C303BA">
            <w:pPr>
              <w:rPr>
                <w:b/>
              </w:rPr>
            </w:pPr>
            <w:r>
              <w:rPr>
                <w:b/>
              </w:rPr>
              <w:t>What is residential school?</w:t>
            </w:r>
          </w:p>
          <w:p w:rsidR="008F4EDB" w:rsidRDefault="008F4EDB" w:rsidP="00C303BA">
            <w:pPr>
              <w:rPr>
                <w:b/>
              </w:rPr>
            </w:pPr>
          </w:p>
          <w:p w:rsidR="008F4EDB" w:rsidRPr="00A25FFB" w:rsidRDefault="008F4EDB" w:rsidP="00C303BA">
            <w:pPr>
              <w:rPr>
                <w:b/>
              </w:rPr>
            </w:pPr>
            <w:r>
              <w:rPr>
                <w:b/>
              </w:rPr>
              <w:t xml:space="preserve">What were the experiences of </w:t>
            </w:r>
            <w:proofErr w:type="spellStart"/>
            <w:r>
              <w:rPr>
                <w:b/>
              </w:rPr>
              <w:t>Olemaun</w:t>
            </w:r>
            <w:proofErr w:type="spellEnd"/>
            <w:r>
              <w:rPr>
                <w:b/>
              </w:rPr>
              <w:t xml:space="preserve"> and </w:t>
            </w:r>
            <w:proofErr w:type="spellStart"/>
            <w:r>
              <w:rPr>
                <w:b/>
              </w:rPr>
              <w:t>Kookum</w:t>
            </w:r>
            <w:proofErr w:type="spellEnd"/>
            <w:r>
              <w:rPr>
                <w:b/>
              </w:rPr>
              <w:t>? What were the similarities? Differences?</w:t>
            </w:r>
          </w:p>
          <w:p w:rsidR="008F4EDB" w:rsidRPr="00A25FFB" w:rsidRDefault="008F4EDB" w:rsidP="00C303BA">
            <w:pPr>
              <w:rPr>
                <w:b/>
              </w:rPr>
            </w:pPr>
          </w:p>
          <w:p w:rsidR="008F4EDB" w:rsidRPr="00A25FFB" w:rsidRDefault="008F4EDB" w:rsidP="00C303BA">
            <w:pPr>
              <w:rPr>
                <w:b/>
              </w:rPr>
            </w:pPr>
            <w:r>
              <w:rPr>
                <w:b/>
              </w:rPr>
              <w:t>What are your thoughts/feelings of residential school?</w:t>
            </w:r>
          </w:p>
          <w:p w:rsidR="008F4EDB" w:rsidRPr="00835A7B" w:rsidRDefault="008F4EDB" w:rsidP="00C303BA">
            <w:pPr>
              <w:rPr>
                <w:sz w:val="28"/>
                <w:szCs w:val="28"/>
              </w:rPr>
            </w:pPr>
          </w:p>
        </w:tc>
      </w:tr>
    </w:tbl>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r>
        <w:rPr>
          <w:b/>
          <w:sz w:val="28"/>
          <w:szCs w:val="28"/>
        </w:rPr>
        <w:lastRenderedPageBreak/>
        <w:t>Knowledge: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4878"/>
      </w:tblGrid>
      <w:tr w:rsidR="008F4EDB" w:rsidRPr="00835A7B" w:rsidTr="00C303BA">
        <w:trPr>
          <w:trHeight w:val="1052"/>
        </w:trPr>
        <w:tc>
          <w:tcPr>
            <w:tcW w:w="4878" w:type="dxa"/>
          </w:tcPr>
          <w:p w:rsidR="008F4EDB" w:rsidRPr="00333A69" w:rsidRDefault="008F4EDB" w:rsidP="00C303BA">
            <w:pPr>
              <w:rPr>
                <w:b/>
              </w:rPr>
            </w:pPr>
          </w:p>
          <w:p w:rsidR="008F4EDB" w:rsidRPr="00333A69" w:rsidRDefault="008F4EDB" w:rsidP="00C303BA">
            <w:pPr>
              <w:rPr>
                <w:b/>
              </w:rPr>
            </w:pPr>
            <w:r w:rsidRPr="00333A69">
              <w:rPr>
                <w:b/>
              </w:rPr>
              <w:t>Residential school was a part of Canadian history.</w:t>
            </w:r>
          </w:p>
          <w:p w:rsidR="008F4EDB" w:rsidRDefault="008F4EDB" w:rsidP="00C303BA">
            <w:pPr>
              <w:rPr>
                <w:sz w:val="28"/>
                <w:szCs w:val="28"/>
              </w:rPr>
            </w:pPr>
            <w:r>
              <w:rPr>
                <w:sz w:val="28"/>
                <w:szCs w:val="28"/>
              </w:rPr>
              <w:t xml:space="preserve"> </w:t>
            </w:r>
          </w:p>
          <w:p w:rsidR="008F4EDB" w:rsidRPr="00333A69" w:rsidRDefault="008F4EDB" w:rsidP="00C303BA">
            <w:pPr>
              <w:rPr>
                <w:b/>
              </w:rPr>
            </w:pPr>
            <w:r w:rsidRPr="00333A69">
              <w:rPr>
                <w:b/>
              </w:rPr>
              <w:t>Fir</w:t>
            </w:r>
            <w:r>
              <w:rPr>
                <w:b/>
              </w:rPr>
              <w:t>st Nations children were taken from their parents, families, and communities. They were then sent to school to learn to forget their First Nations culture.</w:t>
            </w:r>
          </w:p>
          <w:p w:rsidR="008F4EDB" w:rsidRDefault="008F4EDB" w:rsidP="00C303BA">
            <w:pPr>
              <w:rPr>
                <w:sz w:val="28"/>
                <w:szCs w:val="28"/>
              </w:rPr>
            </w:pPr>
          </w:p>
          <w:p w:rsidR="008F4EDB" w:rsidRPr="00333A69" w:rsidRDefault="008F4EDB" w:rsidP="00C303BA">
            <w:pPr>
              <w:rPr>
                <w:b/>
              </w:rPr>
            </w:pPr>
            <w:r>
              <w:rPr>
                <w:b/>
              </w:rPr>
              <w:t>When children returned from residential school, it was hard for them to fit back in with their communities.</w:t>
            </w:r>
          </w:p>
          <w:p w:rsidR="008F4EDB" w:rsidRDefault="008F4EDB" w:rsidP="00C303BA">
            <w:pPr>
              <w:rPr>
                <w:sz w:val="28"/>
                <w:szCs w:val="28"/>
              </w:rPr>
            </w:pPr>
          </w:p>
          <w:p w:rsidR="008F4EDB" w:rsidRDefault="008F4EDB" w:rsidP="00C303BA">
            <w:pPr>
              <w:rPr>
                <w:sz w:val="28"/>
                <w:szCs w:val="28"/>
              </w:rPr>
            </w:pPr>
          </w:p>
          <w:p w:rsidR="008F4EDB" w:rsidRPr="00835A7B" w:rsidRDefault="008F4EDB" w:rsidP="00C303BA">
            <w:pPr>
              <w:rPr>
                <w:sz w:val="28"/>
                <w:szCs w:val="28"/>
              </w:rPr>
            </w:pPr>
          </w:p>
        </w:tc>
        <w:tc>
          <w:tcPr>
            <w:tcW w:w="4878" w:type="dxa"/>
          </w:tcPr>
          <w:p w:rsidR="008F4EDB" w:rsidRDefault="008F4EDB" w:rsidP="00C303BA">
            <w:pPr>
              <w:rPr>
                <w:sz w:val="28"/>
                <w:szCs w:val="28"/>
              </w:rPr>
            </w:pPr>
          </w:p>
          <w:p w:rsidR="008F4EDB" w:rsidRDefault="008F4EDB" w:rsidP="00C303BA">
            <w:pPr>
              <w:rPr>
                <w:b/>
              </w:rPr>
            </w:pPr>
            <w:r w:rsidRPr="00333A69">
              <w:rPr>
                <w:b/>
              </w:rPr>
              <w:t xml:space="preserve">Read </w:t>
            </w:r>
            <w:proofErr w:type="spellStart"/>
            <w:r w:rsidRPr="00333A69">
              <w:rPr>
                <w:b/>
                <w:u w:val="single"/>
              </w:rPr>
              <w:t>Kookum’s</w:t>
            </w:r>
            <w:proofErr w:type="spellEnd"/>
            <w:r w:rsidRPr="00333A69">
              <w:rPr>
                <w:b/>
                <w:u w:val="single"/>
              </w:rPr>
              <w:t xml:space="preserve"> Red Shoes</w:t>
            </w:r>
            <w:r>
              <w:rPr>
                <w:b/>
                <w:u w:val="single"/>
              </w:rPr>
              <w:t xml:space="preserve"> </w:t>
            </w:r>
            <w:r>
              <w:rPr>
                <w:b/>
              </w:rPr>
              <w:t xml:space="preserve">by Peter </w:t>
            </w:r>
            <w:proofErr w:type="spellStart"/>
            <w:r>
              <w:rPr>
                <w:b/>
              </w:rPr>
              <w:t>Eyvindson</w:t>
            </w:r>
            <w:proofErr w:type="spellEnd"/>
            <w:r>
              <w:rPr>
                <w:b/>
              </w:rPr>
              <w:t xml:space="preserve"> and </w:t>
            </w:r>
            <w:r w:rsidRPr="00333A69">
              <w:rPr>
                <w:b/>
                <w:u w:val="single"/>
              </w:rPr>
              <w:t>When I was Eight</w:t>
            </w:r>
            <w:r>
              <w:rPr>
                <w:b/>
              </w:rPr>
              <w:t xml:space="preserve"> by Christy Jordan- Fenton with students.</w:t>
            </w:r>
          </w:p>
          <w:p w:rsidR="008F4EDB" w:rsidRDefault="008F4EDB" w:rsidP="00C303BA">
            <w:pPr>
              <w:rPr>
                <w:b/>
              </w:rPr>
            </w:pPr>
          </w:p>
          <w:p w:rsidR="008F4EDB" w:rsidRDefault="008F4EDB" w:rsidP="00C303BA">
            <w:pPr>
              <w:rPr>
                <w:b/>
              </w:rPr>
            </w:pPr>
            <w:r>
              <w:rPr>
                <w:b/>
              </w:rPr>
              <w:t xml:space="preserve">Compare </w:t>
            </w:r>
            <w:proofErr w:type="spellStart"/>
            <w:r>
              <w:rPr>
                <w:b/>
              </w:rPr>
              <w:t>Olemaun’s</w:t>
            </w:r>
            <w:proofErr w:type="spellEnd"/>
            <w:r>
              <w:rPr>
                <w:b/>
              </w:rPr>
              <w:t xml:space="preserve"> account of residential school with that of </w:t>
            </w:r>
            <w:proofErr w:type="spellStart"/>
            <w:r>
              <w:rPr>
                <w:b/>
              </w:rPr>
              <w:t>Kookum’s</w:t>
            </w:r>
            <w:proofErr w:type="spellEnd"/>
            <w:r>
              <w:rPr>
                <w:b/>
              </w:rPr>
              <w:t xml:space="preserve"> using a Venn diagram. </w:t>
            </w:r>
          </w:p>
          <w:p w:rsidR="008F4EDB" w:rsidRDefault="008F4EDB" w:rsidP="00C303BA">
            <w:pPr>
              <w:rPr>
                <w:b/>
              </w:rPr>
            </w:pPr>
          </w:p>
          <w:p w:rsidR="008F4EDB" w:rsidRDefault="008F4EDB" w:rsidP="00C303BA">
            <w:pPr>
              <w:rPr>
                <w:b/>
              </w:rPr>
            </w:pPr>
            <w:r>
              <w:rPr>
                <w:b/>
              </w:rPr>
              <w:t xml:space="preserve">Create an original text that outlines their thoughts/feelings on </w:t>
            </w:r>
            <w:proofErr w:type="spellStart"/>
            <w:r>
              <w:rPr>
                <w:b/>
              </w:rPr>
              <w:t>Olemaun</w:t>
            </w:r>
            <w:proofErr w:type="spellEnd"/>
            <w:r>
              <w:rPr>
                <w:b/>
              </w:rPr>
              <w:t xml:space="preserve"> and </w:t>
            </w:r>
            <w:proofErr w:type="spellStart"/>
            <w:r>
              <w:rPr>
                <w:b/>
              </w:rPr>
              <w:t>Kookum’s</w:t>
            </w:r>
            <w:proofErr w:type="spellEnd"/>
            <w:r>
              <w:rPr>
                <w:b/>
              </w:rPr>
              <w:t xml:space="preserve"> residential school experience.</w:t>
            </w:r>
          </w:p>
          <w:p w:rsidR="008F4EDB" w:rsidRDefault="008F4EDB" w:rsidP="00C303BA">
            <w:pPr>
              <w:rPr>
                <w:b/>
              </w:rPr>
            </w:pPr>
          </w:p>
          <w:p w:rsidR="008F4EDB" w:rsidRPr="00333A69" w:rsidRDefault="008F4EDB" w:rsidP="00C303BA">
            <w:pPr>
              <w:rPr>
                <w:b/>
              </w:rPr>
            </w:pPr>
            <w:r>
              <w:rPr>
                <w:b/>
              </w:rPr>
              <w:t xml:space="preserve">Complete KWL chart of residential school. </w:t>
            </w:r>
          </w:p>
        </w:tc>
      </w:tr>
    </w:tbl>
    <w:p w:rsidR="008F4EDB" w:rsidRDefault="008F4EDB" w:rsidP="008F4EDB">
      <w:pPr>
        <w:rPr>
          <w:b/>
          <w:sz w:val="28"/>
          <w:szCs w:val="28"/>
        </w:rPr>
      </w:pPr>
    </w:p>
    <w:p w:rsidR="008F4EDB" w:rsidRDefault="008F4EDB" w:rsidP="008F4EDB">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6"/>
      </w:tblGrid>
      <w:tr w:rsidR="008F4EDB" w:rsidRPr="00835A7B" w:rsidTr="00C303BA">
        <w:tc>
          <w:tcPr>
            <w:tcW w:w="9756" w:type="dxa"/>
            <w:shd w:val="solid" w:color="9BBB59" w:fill="FFCC66"/>
          </w:tcPr>
          <w:p w:rsidR="008F4EDB" w:rsidRPr="00835A7B" w:rsidRDefault="008F4EDB" w:rsidP="00C303BA">
            <w:pPr>
              <w:jc w:val="center"/>
              <w:rPr>
                <w:b/>
                <w:sz w:val="28"/>
                <w:szCs w:val="32"/>
              </w:rPr>
            </w:pPr>
            <w:r w:rsidRPr="00835A7B">
              <w:rPr>
                <w:b/>
                <w:sz w:val="28"/>
                <w:szCs w:val="32"/>
              </w:rPr>
              <w:t>EVIDENCE OF UNDERSTANDING</w:t>
            </w:r>
          </w:p>
          <w:p w:rsidR="008F4EDB" w:rsidRPr="00835A7B" w:rsidRDefault="008F4EDB" w:rsidP="00C303BA">
            <w:pPr>
              <w:jc w:val="center"/>
              <w:rPr>
                <w:b/>
                <w:szCs w:val="28"/>
              </w:rPr>
            </w:pPr>
            <w:r w:rsidRPr="00835A7B">
              <w:rPr>
                <w:b/>
                <w:szCs w:val="32"/>
              </w:rPr>
              <w:t xml:space="preserve"> Stage </w:t>
            </w:r>
            <w:proofErr w:type="gramStart"/>
            <w:r w:rsidRPr="00835A7B">
              <w:rPr>
                <w:b/>
                <w:szCs w:val="32"/>
              </w:rPr>
              <w:t>Two  –</w:t>
            </w:r>
            <w:proofErr w:type="gramEnd"/>
            <w:r w:rsidRPr="00835A7B">
              <w:rPr>
                <w:b/>
                <w:szCs w:val="32"/>
              </w:rPr>
              <w:t xml:space="preserve"> </w:t>
            </w:r>
            <w:r w:rsidRPr="00112303">
              <w:t xml:space="preserve">How will we </w:t>
            </w:r>
            <w:r>
              <w:t>determine what they know</w:t>
            </w:r>
            <w:r w:rsidRPr="00112303">
              <w:t>?</w:t>
            </w:r>
          </w:p>
        </w:tc>
      </w:tr>
    </w:tbl>
    <w:p w:rsidR="008F4EDB" w:rsidRDefault="008F4EDB" w:rsidP="008F4EDB">
      <w:pPr>
        <w:rPr>
          <w:b/>
          <w:sz w:val="28"/>
          <w:szCs w:val="28"/>
        </w:rPr>
      </w:pPr>
    </w:p>
    <w:p w:rsidR="008F4EDB" w:rsidRDefault="008F4EDB" w:rsidP="008F4EDB">
      <w:pPr>
        <w:rPr>
          <w:b/>
          <w:sz w:val="28"/>
          <w:szCs w:val="28"/>
        </w:rPr>
      </w:pPr>
      <w:r>
        <w:rPr>
          <w:b/>
          <w:sz w:val="28"/>
          <w:szCs w:val="28"/>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4878"/>
      </w:tblGrid>
      <w:tr w:rsidR="008F4EDB" w:rsidRPr="00835A7B" w:rsidTr="00C303BA">
        <w:tc>
          <w:tcPr>
            <w:tcW w:w="4878" w:type="dxa"/>
          </w:tcPr>
          <w:p w:rsidR="008F4EDB" w:rsidRDefault="008F4EDB" w:rsidP="00C303BA">
            <w:pPr>
              <w:jc w:val="center"/>
              <w:rPr>
                <w:b/>
              </w:rPr>
            </w:pPr>
            <w:r>
              <w:rPr>
                <w:b/>
              </w:rPr>
              <w:t>Summative</w:t>
            </w:r>
          </w:p>
          <w:p w:rsidR="008F4EDB" w:rsidRPr="00006C47" w:rsidRDefault="008F4EDB" w:rsidP="00C303BA">
            <w:pPr>
              <w:rPr>
                <w:b/>
              </w:rPr>
            </w:pPr>
          </w:p>
          <w:p w:rsidR="008F4EDB" w:rsidRDefault="008F4EDB" w:rsidP="00C303BA">
            <w:pPr>
              <w:rPr>
                <w:b/>
                <w:i/>
              </w:rPr>
            </w:pPr>
            <w:r w:rsidRPr="00835A7B">
              <w:rPr>
                <w:b/>
                <w:i/>
              </w:rPr>
              <w:t>Performance Task</w:t>
            </w:r>
          </w:p>
          <w:p w:rsidR="008F4EDB" w:rsidRDefault="008F4EDB" w:rsidP="00C303BA">
            <w:pPr>
              <w:rPr>
                <w:b/>
                <w:i/>
              </w:rPr>
            </w:pPr>
          </w:p>
          <w:p w:rsidR="008F4EDB" w:rsidRPr="007D3637" w:rsidRDefault="008F4EDB" w:rsidP="00C303BA">
            <w:pPr>
              <w:rPr>
                <w:b/>
              </w:rPr>
            </w:pPr>
            <w:r w:rsidRPr="008E2E42">
              <w:rPr>
                <w:b/>
                <w:lang w:val="en"/>
              </w:rPr>
              <w:t xml:space="preserve">Communicate and demonstrate understanding by creating original texts (e.g., poem, </w:t>
            </w:r>
            <w:r>
              <w:rPr>
                <w:b/>
                <w:lang w:val="en"/>
              </w:rPr>
              <w:t xml:space="preserve">report, </w:t>
            </w:r>
            <w:r w:rsidRPr="008E2E42">
              <w:rPr>
                <w:b/>
                <w:lang w:val="en"/>
              </w:rPr>
              <w:t>play, letter, journal entry)</w:t>
            </w:r>
            <w:r>
              <w:rPr>
                <w:b/>
                <w:lang w:val="en"/>
              </w:rPr>
              <w:t xml:space="preserve"> based on their thoughts/feelings of residential school.</w:t>
            </w:r>
          </w:p>
          <w:p w:rsidR="008F4EDB" w:rsidRDefault="008F4EDB" w:rsidP="00C303BA">
            <w:pPr>
              <w:rPr>
                <w:b/>
                <w:i/>
              </w:rPr>
            </w:pPr>
          </w:p>
          <w:p w:rsidR="008F4EDB" w:rsidRDefault="008F4EDB" w:rsidP="00C303BA">
            <w:pPr>
              <w:rPr>
                <w:b/>
                <w:i/>
              </w:rPr>
            </w:pPr>
            <w:r w:rsidRPr="00006C47">
              <w:rPr>
                <w:b/>
                <w:i/>
              </w:rPr>
              <w:t>Other Evidence</w:t>
            </w:r>
          </w:p>
          <w:p w:rsidR="008F4EDB" w:rsidRDefault="008F4EDB" w:rsidP="00C303BA">
            <w:pPr>
              <w:rPr>
                <w:b/>
                <w:i/>
              </w:rPr>
            </w:pPr>
          </w:p>
          <w:p w:rsidR="008F4EDB" w:rsidRPr="00687383" w:rsidRDefault="008F4EDB" w:rsidP="00C303BA">
            <w:pPr>
              <w:rPr>
                <w:b/>
              </w:rPr>
            </w:pPr>
            <w:r>
              <w:rPr>
                <w:b/>
              </w:rPr>
              <w:t>Complete their KWL chart.</w:t>
            </w:r>
          </w:p>
          <w:p w:rsidR="008F4EDB" w:rsidRPr="00835A7B" w:rsidRDefault="008F4EDB" w:rsidP="00C303BA">
            <w:pPr>
              <w:rPr>
                <w:b/>
                <w:i/>
              </w:rPr>
            </w:pPr>
          </w:p>
          <w:p w:rsidR="008F4EDB" w:rsidRDefault="008F4EDB" w:rsidP="00C303BA">
            <w:pPr>
              <w:rPr>
                <w:sz w:val="28"/>
                <w:szCs w:val="28"/>
              </w:rPr>
            </w:pPr>
          </w:p>
          <w:p w:rsidR="008F4EDB" w:rsidRPr="00835A7B" w:rsidRDefault="008F4EDB" w:rsidP="00C303BA">
            <w:pPr>
              <w:rPr>
                <w:sz w:val="20"/>
                <w:szCs w:val="20"/>
              </w:rPr>
            </w:pPr>
          </w:p>
        </w:tc>
        <w:tc>
          <w:tcPr>
            <w:tcW w:w="4878" w:type="dxa"/>
          </w:tcPr>
          <w:p w:rsidR="008F4EDB" w:rsidRDefault="008F4EDB" w:rsidP="00C303BA">
            <w:pPr>
              <w:jc w:val="center"/>
              <w:rPr>
                <w:b/>
                <w:szCs w:val="20"/>
              </w:rPr>
            </w:pPr>
            <w:r w:rsidRPr="00006C47">
              <w:rPr>
                <w:b/>
                <w:szCs w:val="20"/>
              </w:rPr>
              <w:t>Formative</w:t>
            </w:r>
          </w:p>
          <w:p w:rsidR="008F4EDB" w:rsidRDefault="008F4EDB" w:rsidP="00C303BA">
            <w:pPr>
              <w:jc w:val="center"/>
              <w:rPr>
                <w:b/>
                <w:szCs w:val="20"/>
              </w:rPr>
            </w:pPr>
          </w:p>
          <w:p w:rsidR="008F4EDB" w:rsidRPr="00360530" w:rsidRDefault="008F4EDB" w:rsidP="00C303BA">
            <w:pPr>
              <w:rPr>
                <w:b/>
                <w:i/>
                <w:szCs w:val="20"/>
              </w:rPr>
            </w:pPr>
            <w:r w:rsidRPr="00360530">
              <w:rPr>
                <w:b/>
                <w:i/>
                <w:szCs w:val="20"/>
              </w:rPr>
              <w:t>Pre-Assessment</w:t>
            </w:r>
          </w:p>
          <w:p w:rsidR="008F4EDB" w:rsidRDefault="008F4EDB" w:rsidP="00C303BA">
            <w:pPr>
              <w:rPr>
                <w:i/>
                <w:szCs w:val="20"/>
              </w:rPr>
            </w:pPr>
          </w:p>
          <w:p w:rsidR="008F4EDB" w:rsidRPr="007D3637" w:rsidRDefault="008F4EDB" w:rsidP="00C303BA">
            <w:pPr>
              <w:rPr>
                <w:b/>
                <w:szCs w:val="20"/>
              </w:rPr>
            </w:pPr>
            <w:r w:rsidRPr="007D3637">
              <w:rPr>
                <w:b/>
                <w:szCs w:val="20"/>
              </w:rPr>
              <w:t>Using a KWL chart</w:t>
            </w:r>
            <w:r>
              <w:rPr>
                <w:b/>
                <w:szCs w:val="20"/>
              </w:rPr>
              <w:t>,</w:t>
            </w:r>
            <w:r w:rsidRPr="007D3637">
              <w:rPr>
                <w:b/>
                <w:szCs w:val="20"/>
              </w:rPr>
              <w:t xml:space="preserve"> ask students to discuss as a group what they know about residential school and what they would like to learn.</w:t>
            </w:r>
            <w:r>
              <w:rPr>
                <w:b/>
                <w:szCs w:val="20"/>
              </w:rPr>
              <w:t xml:space="preserve"> </w:t>
            </w:r>
          </w:p>
          <w:p w:rsidR="008F4EDB" w:rsidRDefault="008F4EDB" w:rsidP="00C303BA">
            <w:pPr>
              <w:rPr>
                <w:i/>
                <w:szCs w:val="20"/>
              </w:rPr>
            </w:pPr>
          </w:p>
          <w:p w:rsidR="008F4EDB" w:rsidRPr="00360530" w:rsidRDefault="008F4EDB" w:rsidP="00C303BA">
            <w:pPr>
              <w:rPr>
                <w:b/>
                <w:i/>
                <w:szCs w:val="20"/>
              </w:rPr>
            </w:pPr>
            <w:r w:rsidRPr="00360530">
              <w:rPr>
                <w:b/>
                <w:i/>
                <w:szCs w:val="20"/>
              </w:rPr>
              <w:t>On-going assessments of process</w:t>
            </w:r>
          </w:p>
          <w:p w:rsidR="008F4EDB" w:rsidRDefault="008F4EDB" w:rsidP="00C303BA">
            <w:pPr>
              <w:rPr>
                <w:i/>
                <w:szCs w:val="20"/>
              </w:rPr>
            </w:pPr>
          </w:p>
          <w:p w:rsidR="008F4EDB" w:rsidRDefault="008F4EDB" w:rsidP="00C303BA">
            <w:pPr>
              <w:rPr>
                <w:b/>
                <w:szCs w:val="20"/>
              </w:rPr>
            </w:pPr>
            <w:r w:rsidRPr="00687383">
              <w:rPr>
                <w:b/>
                <w:szCs w:val="20"/>
              </w:rPr>
              <w:t>Students will compare the two accounts of residential school experiences in a Venn diagram.</w:t>
            </w:r>
          </w:p>
          <w:p w:rsidR="008F4EDB" w:rsidRDefault="008F4EDB" w:rsidP="00C303BA">
            <w:pPr>
              <w:rPr>
                <w:b/>
                <w:szCs w:val="20"/>
              </w:rPr>
            </w:pPr>
          </w:p>
          <w:p w:rsidR="008F4EDB" w:rsidRPr="00687383" w:rsidRDefault="008F4EDB" w:rsidP="00C303BA">
            <w:pPr>
              <w:rPr>
                <w:b/>
                <w:szCs w:val="20"/>
              </w:rPr>
            </w:pPr>
            <w:r>
              <w:rPr>
                <w:b/>
                <w:szCs w:val="20"/>
              </w:rPr>
              <w:t>Using a t chart students will examine how each girl felt before they arrived at residential school and how they felt after.</w:t>
            </w:r>
          </w:p>
        </w:tc>
      </w:tr>
    </w:tbl>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p w:rsidR="008F4EDB" w:rsidRDefault="008F4EDB" w:rsidP="008F4EDB">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6"/>
      </w:tblGrid>
      <w:tr w:rsidR="008F4EDB" w:rsidRPr="00835A7B" w:rsidTr="00C303BA">
        <w:tc>
          <w:tcPr>
            <w:tcW w:w="9756" w:type="dxa"/>
            <w:shd w:val="solid" w:color="9BBB59" w:fill="FFCC66"/>
          </w:tcPr>
          <w:p w:rsidR="008F4EDB" w:rsidRPr="00835A7B" w:rsidRDefault="008F4EDB" w:rsidP="00C303BA">
            <w:pPr>
              <w:jc w:val="center"/>
              <w:rPr>
                <w:b/>
                <w:sz w:val="28"/>
                <w:szCs w:val="28"/>
              </w:rPr>
            </w:pPr>
            <w:r w:rsidRPr="00835A7B">
              <w:rPr>
                <w:b/>
                <w:sz w:val="28"/>
                <w:szCs w:val="28"/>
              </w:rPr>
              <w:lastRenderedPageBreak/>
              <w:t>LEARNING PLAN</w:t>
            </w:r>
          </w:p>
          <w:p w:rsidR="008F4EDB" w:rsidRPr="00835A7B" w:rsidRDefault="008F4EDB" w:rsidP="00C303BA">
            <w:pPr>
              <w:jc w:val="center"/>
              <w:rPr>
                <w:b/>
                <w:szCs w:val="28"/>
              </w:rPr>
            </w:pPr>
            <w:r w:rsidRPr="00835A7B">
              <w:rPr>
                <w:b/>
                <w:szCs w:val="28"/>
              </w:rPr>
              <w:t xml:space="preserve"> Stage Three</w:t>
            </w:r>
            <w:r>
              <w:t xml:space="preserve"> </w:t>
            </w:r>
            <w:r w:rsidRPr="00835A7B">
              <w:rPr>
                <w:b/>
              </w:rPr>
              <w:t>–</w:t>
            </w:r>
            <w:r>
              <w:t xml:space="preserve"> How will we teach</w:t>
            </w:r>
            <w:r w:rsidRPr="002E4ABA">
              <w:t>?</w:t>
            </w:r>
          </w:p>
        </w:tc>
      </w:tr>
    </w:tbl>
    <w:p w:rsidR="008F4EDB" w:rsidRDefault="008F4EDB" w:rsidP="008F4EDB">
      <w:pPr>
        <w:rPr>
          <w:b/>
        </w:rPr>
      </w:pPr>
    </w:p>
    <w:p w:rsidR="008F4EDB" w:rsidRDefault="008F4EDB" w:rsidP="008F4EDB">
      <w:pPr>
        <w:rPr>
          <w:b/>
        </w:rPr>
      </w:pPr>
      <w:r>
        <w:rPr>
          <w:b/>
        </w:rPr>
        <w:t>Lesson 1- What is a Residential School?</w:t>
      </w:r>
    </w:p>
    <w:p w:rsidR="008F4EDB" w:rsidRDefault="008F4EDB" w:rsidP="008F4EDB">
      <w:pPr>
        <w:rPr>
          <w:b/>
        </w:rPr>
      </w:pPr>
    </w:p>
    <w:p w:rsidR="008F4EDB" w:rsidRPr="00FA0B03" w:rsidRDefault="008F4EDB" w:rsidP="008F4EDB">
      <w:pPr>
        <w:rPr>
          <w:b/>
        </w:rPr>
      </w:pPr>
      <w:r>
        <w:rPr>
          <w:b/>
        </w:rPr>
        <w:t xml:space="preserve">Fill in the first two parts of the KWL chart. Lead students into a discussion on what they know and what they want to learn about residential school.  Show students the short video </w:t>
      </w:r>
      <w:r w:rsidRPr="00FA0B03">
        <w:rPr>
          <w:b/>
          <w:u w:val="single"/>
        </w:rPr>
        <w:t>It Matters: The Legacy of Residential School</w:t>
      </w:r>
      <w:r>
        <w:rPr>
          <w:b/>
          <w:u w:val="single"/>
        </w:rPr>
        <w:t xml:space="preserve"> </w:t>
      </w:r>
      <w:r>
        <w:rPr>
          <w:b/>
        </w:rPr>
        <w:t xml:space="preserve">by The WSO </w:t>
      </w:r>
      <w:proofErr w:type="gramStart"/>
      <w:r>
        <w:rPr>
          <w:b/>
        </w:rPr>
        <w:t>Canada(</w:t>
      </w:r>
      <w:proofErr w:type="gramEnd"/>
      <w:r>
        <w:rPr>
          <w:b/>
        </w:rPr>
        <w:t xml:space="preserve">YouTube). Add more ideas into the K and W part of the chart after viewing. </w:t>
      </w:r>
    </w:p>
    <w:p w:rsidR="008F4EDB" w:rsidRDefault="008F4EDB" w:rsidP="008F4EDB">
      <w:pPr>
        <w:rPr>
          <w:b/>
        </w:rPr>
      </w:pPr>
    </w:p>
    <w:p w:rsidR="008F4EDB" w:rsidRDefault="008F4EDB" w:rsidP="008F4EDB">
      <w:pPr>
        <w:rPr>
          <w:b/>
        </w:rPr>
      </w:pPr>
      <w:r>
        <w:rPr>
          <w:b/>
        </w:rPr>
        <w:t>Lesson 2- What can we learn about residential schools from someone’s personal experience?</w:t>
      </w:r>
    </w:p>
    <w:p w:rsidR="008F4EDB" w:rsidRDefault="008F4EDB" w:rsidP="008F4EDB">
      <w:pPr>
        <w:rPr>
          <w:b/>
        </w:rPr>
      </w:pPr>
    </w:p>
    <w:p w:rsidR="008F4EDB" w:rsidRDefault="008F4EDB" w:rsidP="008F4EDB">
      <w:pPr>
        <w:rPr>
          <w:b/>
        </w:rPr>
      </w:pPr>
      <w:r w:rsidRPr="00333A69">
        <w:rPr>
          <w:b/>
        </w:rPr>
        <w:t xml:space="preserve">Read </w:t>
      </w:r>
      <w:proofErr w:type="spellStart"/>
      <w:r w:rsidRPr="00333A69">
        <w:rPr>
          <w:b/>
          <w:u w:val="single"/>
        </w:rPr>
        <w:t>Kookum’s</w:t>
      </w:r>
      <w:proofErr w:type="spellEnd"/>
      <w:r w:rsidRPr="00333A69">
        <w:rPr>
          <w:b/>
          <w:u w:val="single"/>
        </w:rPr>
        <w:t xml:space="preserve"> Red Shoes</w:t>
      </w:r>
      <w:r>
        <w:rPr>
          <w:b/>
          <w:u w:val="single"/>
        </w:rPr>
        <w:t xml:space="preserve"> </w:t>
      </w:r>
      <w:r>
        <w:rPr>
          <w:b/>
        </w:rPr>
        <w:t xml:space="preserve">by Peter </w:t>
      </w:r>
      <w:proofErr w:type="spellStart"/>
      <w:r>
        <w:rPr>
          <w:b/>
        </w:rPr>
        <w:t>Eyvindson</w:t>
      </w:r>
      <w:proofErr w:type="spellEnd"/>
      <w:r>
        <w:rPr>
          <w:b/>
        </w:rPr>
        <w:t>. Use reading strategies throughout to further develop student understanding. Summarize the story with students and fill in one side of a Venn diagram together after reading.</w:t>
      </w:r>
    </w:p>
    <w:p w:rsidR="008F4EDB" w:rsidRDefault="008F4EDB" w:rsidP="008F4EDB">
      <w:pPr>
        <w:rPr>
          <w:b/>
        </w:rPr>
      </w:pPr>
    </w:p>
    <w:p w:rsidR="008F4EDB" w:rsidRDefault="008F4EDB" w:rsidP="008F4EDB">
      <w:pPr>
        <w:rPr>
          <w:b/>
        </w:rPr>
      </w:pPr>
      <w:r>
        <w:rPr>
          <w:b/>
        </w:rPr>
        <w:t xml:space="preserve">Lesson 3- What were the similarities and differences between </w:t>
      </w:r>
      <w:proofErr w:type="spellStart"/>
      <w:r>
        <w:rPr>
          <w:b/>
        </w:rPr>
        <w:t>Olemaun</w:t>
      </w:r>
      <w:proofErr w:type="spellEnd"/>
      <w:r>
        <w:rPr>
          <w:b/>
        </w:rPr>
        <w:t xml:space="preserve"> and </w:t>
      </w:r>
      <w:proofErr w:type="spellStart"/>
      <w:r>
        <w:rPr>
          <w:b/>
        </w:rPr>
        <w:t>Kookum’s</w:t>
      </w:r>
      <w:proofErr w:type="spellEnd"/>
      <w:r>
        <w:rPr>
          <w:b/>
        </w:rPr>
        <w:t xml:space="preserve"> residential school experiences? </w:t>
      </w:r>
    </w:p>
    <w:p w:rsidR="008F4EDB" w:rsidRDefault="008F4EDB" w:rsidP="008F4EDB">
      <w:pPr>
        <w:rPr>
          <w:b/>
        </w:rPr>
      </w:pPr>
    </w:p>
    <w:p w:rsidR="008F4EDB" w:rsidRDefault="008F4EDB" w:rsidP="008F4EDB">
      <w:pPr>
        <w:rPr>
          <w:b/>
        </w:rPr>
      </w:pPr>
      <w:r>
        <w:rPr>
          <w:b/>
        </w:rPr>
        <w:t xml:space="preserve">Read </w:t>
      </w:r>
      <w:r w:rsidRPr="00333A69">
        <w:rPr>
          <w:b/>
          <w:u w:val="single"/>
        </w:rPr>
        <w:t xml:space="preserve">When I was </w:t>
      </w:r>
      <w:proofErr w:type="gramStart"/>
      <w:r w:rsidRPr="00333A69">
        <w:rPr>
          <w:b/>
          <w:u w:val="single"/>
        </w:rPr>
        <w:t>Eight</w:t>
      </w:r>
      <w:proofErr w:type="gramEnd"/>
      <w:r>
        <w:rPr>
          <w:b/>
        </w:rPr>
        <w:t xml:space="preserve"> by Christy Jordan- Fenton with students. Use reading strategies throughout to further develop student understanding. Summarize the story with students and fill in the other side of the Venn diagram together after reading. As a class, fill in the similarities and differences from each account. </w:t>
      </w:r>
    </w:p>
    <w:p w:rsidR="008F4EDB" w:rsidRDefault="008F4EDB" w:rsidP="008F4EDB">
      <w:pPr>
        <w:rPr>
          <w:b/>
        </w:rPr>
      </w:pPr>
    </w:p>
    <w:p w:rsidR="008F4EDB" w:rsidRDefault="008F4EDB" w:rsidP="008F4EDB">
      <w:pPr>
        <w:rPr>
          <w:b/>
        </w:rPr>
      </w:pPr>
      <w:r>
        <w:rPr>
          <w:b/>
        </w:rPr>
        <w:t xml:space="preserve">Lesson 4- Based on </w:t>
      </w:r>
      <w:proofErr w:type="spellStart"/>
      <w:r>
        <w:rPr>
          <w:b/>
        </w:rPr>
        <w:t>Olemaun</w:t>
      </w:r>
      <w:proofErr w:type="spellEnd"/>
      <w:r>
        <w:rPr>
          <w:b/>
        </w:rPr>
        <w:t xml:space="preserve"> and </w:t>
      </w:r>
      <w:proofErr w:type="spellStart"/>
      <w:r>
        <w:rPr>
          <w:b/>
        </w:rPr>
        <w:t>Keeokum’s</w:t>
      </w:r>
      <w:proofErr w:type="spellEnd"/>
      <w:r>
        <w:rPr>
          <w:b/>
        </w:rPr>
        <w:t xml:space="preserve"> experiences, what do you think it was like for children to go to residential school? </w:t>
      </w:r>
    </w:p>
    <w:p w:rsidR="008F4EDB" w:rsidRDefault="008F4EDB" w:rsidP="008F4EDB">
      <w:pPr>
        <w:rPr>
          <w:b/>
        </w:rPr>
      </w:pPr>
    </w:p>
    <w:p w:rsidR="008F4EDB" w:rsidRPr="007D3637" w:rsidRDefault="008F4EDB" w:rsidP="008F4EDB">
      <w:pPr>
        <w:rPr>
          <w:b/>
        </w:rPr>
      </w:pPr>
      <w:r>
        <w:rPr>
          <w:b/>
        </w:rPr>
        <w:t>Students will create an original text</w:t>
      </w:r>
      <w:r w:rsidRPr="008E2E42">
        <w:rPr>
          <w:b/>
          <w:lang w:val="en"/>
        </w:rPr>
        <w:t xml:space="preserve"> (e.g., poem, </w:t>
      </w:r>
      <w:r>
        <w:rPr>
          <w:b/>
          <w:lang w:val="en"/>
        </w:rPr>
        <w:t xml:space="preserve">report, </w:t>
      </w:r>
      <w:r w:rsidRPr="008E2E42">
        <w:rPr>
          <w:b/>
          <w:lang w:val="en"/>
        </w:rPr>
        <w:t>play, letter, journal entry)</w:t>
      </w:r>
      <w:r>
        <w:rPr>
          <w:b/>
          <w:lang w:val="en"/>
        </w:rPr>
        <w:t xml:space="preserve">. </w:t>
      </w:r>
    </w:p>
    <w:p w:rsidR="008F4EDB" w:rsidRDefault="008F4EDB" w:rsidP="008F4EDB">
      <w:pPr>
        <w:rPr>
          <w:b/>
        </w:rPr>
      </w:pPr>
      <w:r>
        <w:rPr>
          <w:b/>
        </w:rPr>
        <w:t xml:space="preserve"> </w:t>
      </w:r>
      <w:proofErr w:type="gramStart"/>
      <w:r>
        <w:rPr>
          <w:b/>
        </w:rPr>
        <w:t>that</w:t>
      </w:r>
      <w:proofErr w:type="gramEnd"/>
      <w:r>
        <w:rPr>
          <w:b/>
        </w:rPr>
        <w:t xml:space="preserve"> outlines their thoughts/feelings on what it would be like to go to residential school.</w:t>
      </w:r>
    </w:p>
    <w:p w:rsidR="008F4EDB" w:rsidRDefault="008F4EDB" w:rsidP="008F4EDB">
      <w:pPr>
        <w:rPr>
          <w:b/>
        </w:rPr>
      </w:pPr>
    </w:p>
    <w:p w:rsidR="008F4EDB" w:rsidRDefault="008F4EDB" w:rsidP="008F4EDB">
      <w:pPr>
        <w:rPr>
          <w:b/>
        </w:rPr>
      </w:pPr>
      <w:r>
        <w:rPr>
          <w:b/>
        </w:rPr>
        <w:t xml:space="preserve">Lesson 5- How did </w:t>
      </w:r>
      <w:proofErr w:type="spellStart"/>
      <w:r>
        <w:rPr>
          <w:b/>
        </w:rPr>
        <w:t>Olemaun</w:t>
      </w:r>
      <w:proofErr w:type="spellEnd"/>
      <w:r>
        <w:rPr>
          <w:b/>
        </w:rPr>
        <w:t xml:space="preserve"> and </w:t>
      </w:r>
      <w:proofErr w:type="spellStart"/>
      <w:r>
        <w:rPr>
          <w:b/>
        </w:rPr>
        <w:t>Kookum</w:t>
      </w:r>
      <w:proofErr w:type="spellEnd"/>
      <w:r>
        <w:rPr>
          <w:b/>
        </w:rPr>
        <w:t xml:space="preserve"> feel before going to residential school? How did they feel after they came home?</w:t>
      </w:r>
    </w:p>
    <w:p w:rsidR="008F4EDB" w:rsidRDefault="008F4EDB" w:rsidP="008F4EDB">
      <w:pPr>
        <w:rPr>
          <w:b/>
        </w:rPr>
      </w:pPr>
    </w:p>
    <w:p w:rsidR="008F4EDB" w:rsidRDefault="008F4EDB" w:rsidP="008F4EDB">
      <w:pPr>
        <w:rPr>
          <w:b/>
        </w:rPr>
      </w:pPr>
      <w:r>
        <w:rPr>
          <w:b/>
        </w:rPr>
        <w:t xml:space="preserve">Use a t chart to describe hoe each of the girls felt before they arrived at the schools they went to. On another chart describe how they felt after they returned home. Students will notice that before they went each girl felt much different. </w:t>
      </w:r>
      <w:proofErr w:type="spellStart"/>
      <w:r>
        <w:rPr>
          <w:b/>
        </w:rPr>
        <w:t>Olemaun</w:t>
      </w:r>
      <w:proofErr w:type="spellEnd"/>
      <w:r>
        <w:rPr>
          <w:b/>
        </w:rPr>
        <w:t xml:space="preserve"> was excited to go, especially to learn to read. She also chose to go. </w:t>
      </w:r>
      <w:proofErr w:type="spellStart"/>
      <w:r>
        <w:rPr>
          <w:b/>
        </w:rPr>
        <w:t>Kookum</w:t>
      </w:r>
      <w:proofErr w:type="spellEnd"/>
      <w:r>
        <w:rPr>
          <w:b/>
        </w:rPr>
        <w:t xml:space="preserve"> was scared to go and was forced. Once the students compare the after affects they will see that each girl felt the same. They </w:t>
      </w:r>
      <w:proofErr w:type="gramStart"/>
      <w:r>
        <w:rPr>
          <w:b/>
        </w:rPr>
        <w:t>has</w:t>
      </w:r>
      <w:proofErr w:type="gramEnd"/>
      <w:r>
        <w:rPr>
          <w:b/>
        </w:rPr>
        <w:t xml:space="preserve"> a terrible experience. </w:t>
      </w:r>
    </w:p>
    <w:p w:rsidR="008F4EDB" w:rsidRDefault="008F4EDB" w:rsidP="008F4EDB">
      <w:pPr>
        <w:rPr>
          <w:b/>
        </w:rPr>
      </w:pPr>
    </w:p>
    <w:p w:rsidR="008F4EDB" w:rsidRDefault="008F4EDB" w:rsidP="008F4EDB">
      <w:pPr>
        <w:rPr>
          <w:b/>
        </w:rPr>
      </w:pPr>
      <w:r>
        <w:rPr>
          <w:b/>
        </w:rPr>
        <w:t>Lesson 6-</w:t>
      </w:r>
      <w:r w:rsidRPr="008C3530">
        <w:rPr>
          <w:b/>
        </w:rPr>
        <w:t xml:space="preserve"> </w:t>
      </w:r>
      <w:r>
        <w:rPr>
          <w:b/>
        </w:rPr>
        <w:t>What are your thoughts/feelings about residential school?</w:t>
      </w:r>
    </w:p>
    <w:p w:rsidR="008F4EDB" w:rsidRDefault="008F4EDB" w:rsidP="008F4EDB">
      <w:pPr>
        <w:rPr>
          <w:b/>
        </w:rPr>
      </w:pPr>
    </w:p>
    <w:p w:rsidR="008F4EDB" w:rsidRDefault="008F4EDB" w:rsidP="008F4EDB">
      <w:pPr>
        <w:rPr>
          <w:b/>
        </w:rPr>
      </w:pPr>
      <w:r>
        <w:rPr>
          <w:b/>
        </w:rPr>
        <w:t>Complete KWL chart on residential school together. Invite students to share their written text with the class.</w:t>
      </w:r>
    </w:p>
    <w:p w:rsidR="008F4EDB" w:rsidRDefault="008F4EDB" w:rsidP="008F4EDB">
      <w:pPr>
        <w:rPr>
          <w:b/>
        </w:rPr>
      </w:pPr>
    </w:p>
    <w:p w:rsidR="008F4EDB" w:rsidRPr="008C3530" w:rsidRDefault="008F4EDB" w:rsidP="008F4EDB">
      <w:pPr>
        <w:rPr>
          <w:b/>
        </w:rPr>
      </w:pPr>
      <w:r w:rsidRPr="00360530">
        <w:rPr>
          <w:b/>
          <w:u w:val="single"/>
        </w:rPr>
        <w:t>Extension</w:t>
      </w:r>
      <w:r>
        <w:rPr>
          <w:b/>
          <w:u w:val="single"/>
        </w:rPr>
        <w:t>s</w:t>
      </w:r>
      <w:r w:rsidRPr="00360530">
        <w:rPr>
          <w:b/>
          <w:u w:val="single"/>
        </w:rPr>
        <w:t>:</w:t>
      </w:r>
    </w:p>
    <w:p w:rsidR="008F4EDB" w:rsidRDefault="008F4EDB" w:rsidP="008F4EDB">
      <w:pPr>
        <w:numPr>
          <w:ilvl w:val="0"/>
          <w:numId w:val="2"/>
        </w:numPr>
        <w:rPr>
          <w:b/>
        </w:rPr>
      </w:pPr>
      <w:r w:rsidRPr="00360530">
        <w:rPr>
          <w:b/>
        </w:rPr>
        <w:t>Students could choose a question from their KWL</w:t>
      </w:r>
      <w:r>
        <w:rPr>
          <w:b/>
        </w:rPr>
        <w:t xml:space="preserve"> chart</w:t>
      </w:r>
      <w:r w:rsidRPr="00FD37FC">
        <w:rPr>
          <w:b/>
        </w:rPr>
        <w:t xml:space="preserve"> </w:t>
      </w:r>
      <w:r>
        <w:rPr>
          <w:b/>
        </w:rPr>
        <w:t xml:space="preserve">or one they come up with on their own that an inquiry project could be based on. </w:t>
      </w:r>
    </w:p>
    <w:p w:rsidR="008F4EDB" w:rsidRDefault="008F4EDB" w:rsidP="008F4EDB">
      <w:pPr>
        <w:numPr>
          <w:ilvl w:val="0"/>
          <w:numId w:val="2"/>
        </w:numPr>
        <w:rPr>
          <w:b/>
        </w:rPr>
      </w:pPr>
      <w:r>
        <w:rPr>
          <w:b/>
        </w:rPr>
        <w:t xml:space="preserve">Students could get in groups and create a role play to present to the class based on  </w:t>
      </w:r>
    </w:p>
    <w:p w:rsidR="008F4EDB" w:rsidRPr="008C3530" w:rsidRDefault="008F4EDB" w:rsidP="008F4EDB">
      <w:pPr>
        <w:ind w:left="720"/>
        <w:rPr>
          <w:b/>
        </w:rPr>
      </w:pPr>
      <w:proofErr w:type="gramStart"/>
      <w:r>
        <w:rPr>
          <w:b/>
        </w:rPr>
        <w:t>one</w:t>
      </w:r>
      <w:proofErr w:type="gramEnd"/>
      <w:r>
        <w:rPr>
          <w:b/>
        </w:rPr>
        <w:t xml:space="preserve"> of the books.</w:t>
      </w:r>
    </w:p>
    <w:p w:rsidR="00DA3F00" w:rsidRDefault="00DA3F00"/>
    <w:sectPr w:rsidR="00DA3F00" w:rsidSect="00772F70">
      <w:pgSz w:w="12240" w:h="15840"/>
      <w:pgMar w:top="900" w:right="1440" w:bottom="720" w:left="12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yriad Pro">
    <w:altName w:val="Times New Roman"/>
    <w:charset w:val="00"/>
    <w:family w:val="auto"/>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301E3"/>
    <w:multiLevelType w:val="hybridMultilevel"/>
    <w:tmpl w:val="3222CE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6EE48FE"/>
    <w:multiLevelType w:val="multilevel"/>
    <w:tmpl w:val="B64AA8A8"/>
    <w:lvl w:ilvl="0">
      <w:start w:val="1"/>
      <w:numFmt w:val="lowerLetter"/>
      <w:lvlText w:val="%1."/>
      <w:lvlJc w:val="left"/>
      <w:pPr>
        <w:tabs>
          <w:tab w:val="num" w:pos="630"/>
        </w:tabs>
        <w:ind w:left="630" w:hanging="360"/>
      </w:pPr>
    </w:lvl>
    <w:lvl w:ilvl="1">
      <w:start w:val="1"/>
      <w:numFmt w:val="lowerRoman"/>
      <w:lvlText w:val="%2."/>
      <w:lvlJc w:val="left"/>
      <w:pPr>
        <w:ind w:left="1800" w:hanging="720"/>
      </w:pPr>
      <w:rPr>
        <w:rFonts w:hint="default"/>
        <w:sz w:val="18"/>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EDB"/>
    <w:rsid w:val="008F4EDB"/>
    <w:rsid w:val="00A24132"/>
    <w:rsid w:val="00DA3F00"/>
    <w:rsid w:val="00F61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D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EDB"/>
    <w:pPr>
      <w:spacing w:after="180"/>
    </w:pPr>
    <w:rPr>
      <w:color w:val="333333"/>
      <w:lang w:val="en-CA" w:eastAsia="en-CA"/>
    </w:rPr>
  </w:style>
  <w:style w:type="paragraph" w:customStyle="1" w:styleId="heading">
    <w:name w:val="heading"/>
    <w:basedOn w:val="Normal"/>
    <w:rsid w:val="008F4EDB"/>
    <w:pPr>
      <w:spacing w:after="180"/>
    </w:pPr>
    <w:rPr>
      <w:b/>
      <w:bCs/>
      <w:color w:val="333333"/>
      <w:sz w:val="32"/>
      <w:szCs w:val="32"/>
      <w:lang w:val="en-CA" w:eastAsia="en-CA"/>
    </w:rPr>
  </w:style>
  <w:style w:type="paragraph" w:styleId="NoSpacing">
    <w:name w:val="No Spacing"/>
    <w:link w:val="NoSpacingChar"/>
    <w:uiPriority w:val="1"/>
    <w:qFormat/>
    <w:rsid w:val="008F4EDB"/>
    <w:pPr>
      <w:spacing w:after="0" w:line="240" w:lineRule="auto"/>
    </w:pPr>
    <w:rPr>
      <w:rFonts w:ascii="Calibri" w:eastAsia="MS Mincho" w:hAnsi="Calibri" w:cs="Arial"/>
      <w:lang w:val="en-US" w:eastAsia="ja-JP"/>
    </w:rPr>
  </w:style>
  <w:style w:type="character" w:customStyle="1" w:styleId="NoSpacingChar">
    <w:name w:val="No Spacing Char"/>
    <w:link w:val="NoSpacing"/>
    <w:uiPriority w:val="1"/>
    <w:rsid w:val="008F4EDB"/>
    <w:rPr>
      <w:rFonts w:ascii="Calibri" w:eastAsia="MS Mincho" w:hAnsi="Calibri" w:cs="Arial"/>
      <w:lang w:val="en-US" w:eastAsia="ja-JP"/>
    </w:rPr>
  </w:style>
  <w:style w:type="paragraph" w:customStyle="1" w:styleId="Default">
    <w:name w:val="Default"/>
    <w:rsid w:val="008F4EDB"/>
    <w:pPr>
      <w:autoSpaceDE w:val="0"/>
      <w:autoSpaceDN w:val="0"/>
      <w:adjustRightInd w:val="0"/>
      <w:spacing w:after="0" w:line="240" w:lineRule="auto"/>
    </w:pPr>
    <w:rPr>
      <w:rFonts w:ascii="Myriad Pro" w:eastAsia="Times New Roman" w:hAnsi="Myriad Pro" w:cs="Myriad Pro"/>
      <w:color w:val="000000"/>
      <w:sz w:val="24"/>
      <w:szCs w:val="24"/>
      <w:lang w:eastAsia="en-CA"/>
    </w:rPr>
  </w:style>
  <w:style w:type="paragraph" w:styleId="BalloonText">
    <w:name w:val="Balloon Text"/>
    <w:basedOn w:val="Normal"/>
    <w:link w:val="BalloonTextChar"/>
    <w:uiPriority w:val="99"/>
    <w:semiHidden/>
    <w:unhideWhenUsed/>
    <w:rsid w:val="008F4EDB"/>
    <w:rPr>
      <w:rFonts w:ascii="Tahoma" w:hAnsi="Tahoma" w:cs="Tahoma"/>
      <w:sz w:val="16"/>
      <w:szCs w:val="16"/>
    </w:rPr>
  </w:style>
  <w:style w:type="character" w:customStyle="1" w:styleId="BalloonTextChar">
    <w:name w:val="Balloon Text Char"/>
    <w:basedOn w:val="DefaultParagraphFont"/>
    <w:link w:val="BalloonText"/>
    <w:uiPriority w:val="99"/>
    <w:semiHidden/>
    <w:rsid w:val="008F4ED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D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EDB"/>
    <w:pPr>
      <w:spacing w:after="180"/>
    </w:pPr>
    <w:rPr>
      <w:color w:val="333333"/>
      <w:lang w:val="en-CA" w:eastAsia="en-CA"/>
    </w:rPr>
  </w:style>
  <w:style w:type="paragraph" w:customStyle="1" w:styleId="heading">
    <w:name w:val="heading"/>
    <w:basedOn w:val="Normal"/>
    <w:rsid w:val="008F4EDB"/>
    <w:pPr>
      <w:spacing w:after="180"/>
    </w:pPr>
    <w:rPr>
      <w:b/>
      <w:bCs/>
      <w:color w:val="333333"/>
      <w:sz w:val="32"/>
      <w:szCs w:val="32"/>
      <w:lang w:val="en-CA" w:eastAsia="en-CA"/>
    </w:rPr>
  </w:style>
  <w:style w:type="paragraph" w:styleId="NoSpacing">
    <w:name w:val="No Spacing"/>
    <w:link w:val="NoSpacingChar"/>
    <w:uiPriority w:val="1"/>
    <w:qFormat/>
    <w:rsid w:val="008F4EDB"/>
    <w:pPr>
      <w:spacing w:after="0" w:line="240" w:lineRule="auto"/>
    </w:pPr>
    <w:rPr>
      <w:rFonts w:ascii="Calibri" w:eastAsia="MS Mincho" w:hAnsi="Calibri" w:cs="Arial"/>
      <w:lang w:val="en-US" w:eastAsia="ja-JP"/>
    </w:rPr>
  </w:style>
  <w:style w:type="character" w:customStyle="1" w:styleId="NoSpacingChar">
    <w:name w:val="No Spacing Char"/>
    <w:link w:val="NoSpacing"/>
    <w:uiPriority w:val="1"/>
    <w:rsid w:val="008F4EDB"/>
    <w:rPr>
      <w:rFonts w:ascii="Calibri" w:eastAsia="MS Mincho" w:hAnsi="Calibri" w:cs="Arial"/>
      <w:lang w:val="en-US" w:eastAsia="ja-JP"/>
    </w:rPr>
  </w:style>
  <w:style w:type="paragraph" w:customStyle="1" w:styleId="Default">
    <w:name w:val="Default"/>
    <w:rsid w:val="008F4EDB"/>
    <w:pPr>
      <w:autoSpaceDE w:val="0"/>
      <w:autoSpaceDN w:val="0"/>
      <w:adjustRightInd w:val="0"/>
      <w:spacing w:after="0" w:line="240" w:lineRule="auto"/>
    </w:pPr>
    <w:rPr>
      <w:rFonts w:ascii="Myriad Pro" w:eastAsia="Times New Roman" w:hAnsi="Myriad Pro" w:cs="Myriad Pro"/>
      <w:color w:val="000000"/>
      <w:sz w:val="24"/>
      <w:szCs w:val="24"/>
      <w:lang w:eastAsia="en-CA"/>
    </w:rPr>
  </w:style>
  <w:style w:type="paragraph" w:styleId="BalloonText">
    <w:name w:val="Balloon Text"/>
    <w:basedOn w:val="Normal"/>
    <w:link w:val="BalloonTextChar"/>
    <w:uiPriority w:val="99"/>
    <w:semiHidden/>
    <w:unhideWhenUsed/>
    <w:rsid w:val="008F4EDB"/>
    <w:rPr>
      <w:rFonts w:ascii="Tahoma" w:hAnsi="Tahoma" w:cs="Tahoma"/>
      <w:sz w:val="16"/>
      <w:szCs w:val="16"/>
    </w:rPr>
  </w:style>
  <w:style w:type="character" w:customStyle="1" w:styleId="BalloonTextChar">
    <w:name w:val="Balloon Text Char"/>
    <w:basedOn w:val="DefaultParagraphFont"/>
    <w:link w:val="BalloonText"/>
    <w:uiPriority w:val="99"/>
    <w:semiHidden/>
    <w:rsid w:val="008F4ED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2014-04-14T17:59:00Z</dcterms:created>
  <dcterms:modified xsi:type="dcterms:W3CDTF">2014-04-14T17:59:00Z</dcterms:modified>
</cp:coreProperties>
</file>