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Website</w:t>
      </w:r>
      <w:r>
        <w:t xml:space="preserve"> </w:t>
      </w:r>
      <w:r>
        <w:t xml:space="preserve">Copy</w:t>
      </w:r>
      <w:r>
        <w:t xml:space="preserve"> </w:t>
      </w:r>
      <w:r>
        <w:t xml:space="preserve">Rewrite</w:t>
      </w:r>
    </w:p>
    <w:p>
      <w:pPr>
        <w:pStyle w:val="Subtitle"/>
      </w:pPr>
      <w:r>
        <w:t xml:space="preserve">Living</w:t>
      </w:r>
      <w:r>
        <w:t xml:space="preserve"> </w:t>
      </w:r>
      <w:r>
        <w:t xml:space="preserve">Water</w:t>
      </w:r>
      <w:r>
        <w:t xml:space="preserve"> </w:t>
      </w:r>
      <w:r>
        <w:t xml:space="preserve">Network</w:t>
      </w:r>
      <w:r>
        <w:t xml:space="preserve"> </w:t>
      </w:r>
      <w:r>
        <w:t xml:space="preserve">Inc. —</w:t>
      </w:r>
      <w:r>
        <w:t xml:space="preserve"> </w:t>
      </w:r>
      <w:r>
        <w:t xml:space="preserve">www.lwnetwork.org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website-copy-rewrite"/>
      <w:r>
        <w:t xml:space="preserve">WEBSITE COPY REWRITE</w:t>
      </w:r>
      <w:bookmarkEnd w:id="20"/>
    </w:p>
    <w:p>
      <w:pPr>
        <w:pStyle w:val="FirstParagraph"/>
      </w:pPr>
      <w:r>
        <w:rPr>
          <w:i/>
        </w:rPr>
        <w:t xml:space="preserve">Copy is written for the current LWN voice: confident, warm, scriptural, and action-oriented. Each page is framed around a clear next step. Tone is faith-centered but accessible to mainstream donors and partners.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mepage"/>
      <w:r>
        <w:t xml:space="preserve">Homepage</w:t>
      </w:r>
      <w:bookmarkEnd w:id="21"/>
    </w:p>
    <w:p>
      <w:pPr>
        <w:pStyle w:val="FirstParagraph"/>
      </w:pPr>
      <w:r>
        <w:rPr>
          <w:b/>
        </w:rPr>
        <w:t xml:space="preserve">Hero Headline</w:t>
      </w:r>
    </w:p>
    <w:p>
      <w:pPr>
        <w:pStyle w:val="BlockText"/>
      </w:pPr>
      <w:r>
        <w:t xml:space="preserve">We form Kingdom leaders in the presence of God — and send them.</w:t>
      </w:r>
    </w:p>
    <w:p>
      <w:pPr>
        <w:pStyle w:val="FirstParagraph"/>
      </w:pPr>
      <w:r>
        <w:rPr>
          <w:b/>
        </w:rPr>
        <w:t xml:space="preserve">Sub-Headline.</w:t>
      </w:r>
      <w:r>
        <w:t xml:space="preserve"> </w:t>
      </w:r>
      <w:r>
        <w:t xml:space="preserve">Living Water Network is a formation movement developing spiritually formed, mission-ready leaders for the cities and the nations.</w:t>
      </w:r>
    </w:p>
    <w:p>
      <w:pPr>
        <w:pStyle w:val="BodyText"/>
      </w:pPr>
      <w:r>
        <w:rPr>
          <w:b/>
        </w:rPr>
        <w:t xml:space="preserve">Primary CTA.</w:t>
      </w:r>
      <w:r>
        <w:t xml:space="preserve"> </w:t>
      </w:r>
      <w:r>
        <w:t xml:space="preserve">Partner Monthly</w:t>
      </w:r>
    </w:p>
    <w:p>
      <w:pPr>
        <w:pStyle w:val="BodyText"/>
      </w:pPr>
      <w:r>
        <w:rPr>
          <w:b/>
        </w:rPr>
        <w:t xml:space="preserve">Secondary CTA.</w:t>
      </w:r>
      <w:r>
        <w:t xml:space="preserve"> </w:t>
      </w:r>
      <w:r>
        <w:t xml:space="preserve">Join a Cohort</w:t>
      </w:r>
    </w:p>
    <w:p>
      <w:pPr>
        <w:pStyle w:val="BodyText"/>
      </w:pPr>
      <w:r>
        <w:rPr>
          <w:b/>
        </w:rPr>
        <w:t xml:space="preserve">Section — The Problem.</w:t>
      </w:r>
      <w:r>
        <w:t xml:space="preserve"> </w:t>
      </w:r>
      <w:r>
        <w:t xml:space="preserve">The Church has more trained leaders than ever — and fewer sent ones.</w:t>
      </w:r>
    </w:p>
    <w:p>
      <w:pPr>
        <w:pStyle w:val="BodyText"/>
      </w:pPr>
      <w:r>
        <w:rPr>
          <w:b/>
        </w:rPr>
        <w:t xml:space="preserve">Section — Our Model.</w:t>
      </w:r>
      <w:r>
        <w:t xml:space="preserve"> </w:t>
      </w:r>
      <w:r>
        <w:t xml:space="preserve">Formation → Activation → Deployment. We form leaders in the presence of God. We activate them in their cities. We send them to the nations.</w:t>
      </w:r>
    </w:p>
    <w:p>
      <w:pPr>
        <w:pStyle w:val="BodyText"/>
      </w:pPr>
      <w:r>
        <w:rPr>
          <w:b/>
        </w:rPr>
        <w:t xml:space="preserve">Section — What We Do.</w:t>
      </w:r>
      <w:r>
        <w:t xml:space="preserve"> </w:t>
      </w:r>
      <w:r>
        <w:t xml:space="preserve">A cohort-based formation engine,</w:t>
      </w:r>
      <w:r>
        <w:t xml:space="preserve"> </w:t>
      </w:r>
      <w:r>
        <w:rPr>
          <w:i/>
        </w:rPr>
        <w:t xml:space="preserve">At the Table</w:t>
      </w:r>
      <w:r>
        <w:t xml:space="preserve">. Local activation alongside partner churches. Global missions deployment beginning in Ecuador.</w:t>
      </w:r>
    </w:p>
    <w:p>
      <w:pPr>
        <w:pStyle w:val="BodyText"/>
      </w:pPr>
      <w:r>
        <w:rPr>
          <w:b/>
        </w:rPr>
        <w:t xml:space="preserve">Section — Proof Points.</w:t>
      </w:r>
      <w:r>
        <w:t xml:space="preserve"> </w:t>
      </w:r>
      <w:r>
        <w:t xml:space="preserve">Incorporated in Georgia. 501(c)(3) status. Curriculum published. Cohorts launching. Ecuador partnership secured.</w:t>
      </w:r>
    </w:p>
    <w:p>
      <w:pPr>
        <w:pStyle w:val="BodyText"/>
      </w:pPr>
      <w:r>
        <w:rPr>
          <w:b/>
        </w:rPr>
        <w:t xml:space="preserve">Section — Closing CTA.</w:t>
      </w:r>
      <w:r>
        <w:t xml:space="preserve"> </w:t>
      </w:r>
      <w:r>
        <w:t xml:space="preserve">Be one of the 150. Partner monthly. Send leaders.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bout"/>
      <w:r>
        <w:t xml:space="preserve">About</w:t>
      </w:r>
      <w:bookmarkEnd w:id="22"/>
    </w:p>
    <w:p>
      <w:pPr>
        <w:pStyle w:val="FirstParagraph"/>
      </w:pPr>
      <w:r>
        <w:rPr>
          <w:b/>
        </w:rPr>
        <w:t xml:space="preserve">Headline</w:t>
      </w:r>
    </w:p>
    <w:p>
      <w:pPr>
        <w:pStyle w:val="BlockText"/>
      </w:pPr>
      <w:r>
        <w:t xml:space="preserve">We exist to form the leaders the Church has been missing.</w:t>
      </w:r>
    </w:p>
    <w:p>
      <w:pPr>
        <w:pStyle w:val="FirstParagraph"/>
      </w:pPr>
      <w:r>
        <w:rPr>
          <w:b/>
        </w:rPr>
        <w:t xml:space="preserve">Body.</w:t>
      </w:r>
      <w:r>
        <w:t xml:space="preserve"> </w:t>
      </w:r>
      <w:r>
        <w:t xml:space="preserve">Living Water Network is a Georgia-based 501(c)(3) nonprofit and a formation movement. We develop Kingdom leaders in the presence of God and deploy them as the hands and feet of Jesus — locally and globally. We are not a training program, not a missions org, and not a content brand. We are a pipeline that forms character, activates service, and sends leaders into the world.</w:t>
      </w:r>
    </w:p>
    <w:p>
      <w:pPr>
        <w:pStyle w:val="BodyText"/>
      </w:pPr>
      <w:r>
        <w:rPr>
          <w:b/>
        </w:rPr>
        <w:t xml:space="preserve">Our Values (icon grid).</w:t>
      </w:r>
      <w:r>
        <w:t xml:space="preserve"> </w:t>
      </w:r>
      <w:r>
        <w:t xml:space="preserve">Presence. Wholeness. Obedience. Proximity. Partnership. Integrity. Sustainability.</w:t>
      </w:r>
    </w:p>
    <w:p>
      <w:pPr>
        <w:pStyle w:val="BodyText"/>
      </w:pPr>
      <w:r>
        <w:rPr>
          <w:b/>
        </w:rPr>
        <w:t xml:space="preserve">Our Story (placeholder).</w:t>
      </w:r>
      <w:r>
        <w:t xml:space="preserve"> </w:t>
      </w:r>
      <w:r>
        <w:t xml:space="preserve">[Founder story in three short paragraphs — calling, curriculum, and community. To be written with final founder-voice pass.]</w:t>
      </w:r>
    </w:p>
    <w:p>
      <w:pPr>
        <w:pStyle w:val="BodyText"/>
      </w:pPr>
      <w:r>
        <w:rPr>
          <w:b/>
        </w:rPr>
        <w:t xml:space="preserve">Our Leadership.</w:t>
      </w:r>
      <w:r>
        <w:t xml:space="preserve"> </w:t>
      </w:r>
      <w:r>
        <w:t xml:space="preserve">[Headshots, short bios, and board listing — to be populated.]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rograms"/>
      <w:r>
        <w:t xml:space="preserve">Programs</w:t>
      </w:r>
      <w:bookmarkEnd w:id="23"/>
    </w:p>
    <w:p>
      <w:pPr>
        <w:pStyle w:val="FirstParagraph"/>
      </w:pPr>
      <w:r>
        <w:rPr>
          <w:b/>
        </w:rPr>
        <w:t xml:space="preserve">Headline</w:t>
      </w:r>
    </w:p>
    <w:p>
      <w:pPr>
        <w:pStyle w:val="BlockText"/>
      </w:pPr>
      <w:r>
        <w:t xml:space="preserve">One pipeline. Three stages.</w:t>
      </w:r>
    </w:p>
    <w:p>
      <w:pPr>
        <w:pStyle w:val="FirstParagraph"/>
      </w:pPr>
      <w:r>
        <w:rPr>
          <w:b/>
        </w:rPr>
        <w:t xml:space="preserve">Body.</w:t>
      </w:r>
      <w:r>
        <w:t xml:space="preserve"> </w:t>
      </w:r>
      <w:r>
        <w:t xml:space="preserve">Every leader we form moves through Formation, Activation, and Deployment. Nothing is optional. Everything is integrated.</w:t>
      </w:r>
    </w:p>
    <w:p>
      <w:pPr>
        <w:pStyle w:val="BodyText"/>
      </w:pPr>
      <w:r>
        <w:rPr>
          <w:b/>
        </w:rPr>
        <w:t xml:space="preserve">Formation —</w:t>
      </w:r>
      <w:r>
        <w:rPr>
          <w:b/>
        </w:rPr>
        <w:t xml:space="preserve"> </w:t>
      </w:r>
      <w:r>
        <w:rPr>
          <w:i/>
          <w:b/>
        </w:rPr>
        <w:t xml:space="preserve">At the Table</w:t>
      </w:r>
      <w:r>
        <w:rPr>
          <w:b/>
        </w:rPr>
        <w:t xml:space="preserve">.</w:t>
      </w:r>
      <w:r>
        <w:t xml:space="preserve"> </w:t>
      </w:r>
      <w:r>
        <w:t xml:space="preserve">A six-pillar cohort experience: Spiritual, Mental, Emotional, Physical, Relational, Stewardship. Built for Kingdom leaders who want to be formed, not just informed.</w:t>
      </w:r>
    </w:p>
    <w:p>
      <w:pPr>
        <w:pStyle w:val="BodyText"/>
      </w:pPr>
      <w:r>
        <w:rPr>
          <w:b/>
        </w:rPr>
        <w:t xml:space="preserve">Activation — Locally Sent.</w:t>
      </w:r>
      <w:r>
        <w:t xml:space="preserve"> </w:t>
      </w:r>
      <w:r>
        <w:t xml:space="preserve">Local service and outreach alongside partner churches. Where formation becomes practice.</w:t>
      </w:r>
    </w:p>
    <w:p>
      <w:pPr>
        <w:pStyle w:val="BodyText"/>
      </w:pPr>
      <w:r>
        <w:rPr>
          <w:b/>
        </w:rPr>
        <w:t xml:space="preserve">Deployment — Globally Sent.</w:t>
      </w:r>
      <w:r>
        <w:t xml:space="preserve"> </w:t>
      </w:r>
      <w:r>
        <w:t xml:space="preserve">Short-term mission teams and long-term partnership development, beginning with Ecuador.</w:t>
      </w:r>
    </w:p>
    <w:p>
      <w:pPr>
        <w:pStyle w:val="BodyText"/>
      </w:pPr>
      <w:r>
        <w:rPr>
          <w:b/>
        </w:rPr>
        <w:t xml:space="preserve">CTA.</w:t>
      </w:r>
      <w:r>
        <w:t xml:space="preserve"> </w:t>
      </w:r>
      <w:r>
        <w:t xml:space="preserve">Apply to the next cohort.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missions"/>
      <w:r>
        <w:t xml:space="preserve">Missions</w:t>
      </w:r>
      <w:bookmarkEnd w:id="24"/>
    </w:p>
    <w:p>
      <w:pPr>
        <w:pStyle w:val="FirstParagraph"/>
      </w:pPr>
      <w:r>
        <w:rPr>
          <w:b/>
        </w:rPr>
        <w:t xml:space="preserve">Headline</w:t>
      </w:r>
    </w:p>
    <w:p>
      <w:pPr>
        <w:pStyle w:val="BlockText"/>
      </w:pPr>
      <w:r>
        <w:t xml:space="preserve">Sent, not sent off.</w:t>
      </w:r>
    </w:p>
    <w:p>
      <w:pPr>
        <w:pStyle w:val="FirstParagraph"/>
      </w:pPr>
      <w:r>
        <w:rPr>
          <w:b/>
        </w:rPr>
        <w:t xml:space="preserve">Body.</w:t>
      </w:r>
      <w:r>
        <w:t xml:space="preserve"> </w:t>
      </w:r>
      <w:r>
        <w:t xml:space="preserve">Missions at Living Water Network is not tourism. It is a sustained investment in partnership and transformation. Our first deployment corridor is Ecuador, in long-term partnership with FHC. Short-term teams. Long-term relationships. Lasting impact.</w:t>
      </w:r>
    </w:p>
    <w:p>
      <w:pPr>
        <w:pStyle w:val="BodyText"/>
      </w:pPr>
      <w:r>
        <w:rPr>
          <w:b/>
        </w:rPr>
        <w:t xml:space="preserve">Sub-sections.</w:t>
      </w:r>
    </w:p>
    <w:p>
      <w:pPr>
        <w:numPr>
          <w:ilvl w:val="0"/>
          <w:numId w:val="1001"/>
        </w:numPr>
        <w:pStyle w:val="Compact"/>
      </w:pPr>
      <w:r>
        <w:t xml:space="preserve">The Partnership — who FHC is and why we chose them.</w:t>
      </w:r>
    </w:p>
    <w:p>
      <w:pPr>
        <w:numPr>
          <w:ilvl w:val="0"/>
          <w:numId w:val="1001"/>
        </w:numPr>
        <w:pStyle w:val="Compact"/>
      </w:pPr>
      <w:r>
        <w:t xml:space="preserve">How We Prepare — pre-trip formation, cultural humility, theological grounding.</w:t>
      </w:r>
    </w:p>
    <w:p>
      <w:pPr>
        <w:numPr>
          <w:ilvl w:val="0"/>
          <w:numId w:val="1001"/>
        </w:numPr>
        <w:pStyle w:val="Compact"/>
      </w:pPr>
      <w:r>
        <w:t xml:space="preserve">How to Go — the application pathway.</w:t>
      </w:r>
    </w:p>
    <w:p>
      <w:pPr>
        <w:numPr>
          <w:ilvl w:val="0"/>
          <w:numId w:val="1001"/>
        </w:numPr>
        <w:pStyle w:val="Compact"/>
      </w:pPr>
      <w:r>
        <w:t xml:space="preserve">How to Fund a Leader — sponsor a participant.</w:t>
      </w:r>
    </w:p>
    <w:p>
      <w:pPr>
        <w:pStyle w:val="FirstParagraph"/>
      </w:pPr>
      <w:r>
        <w:rPr>
          <w:b/>
        </w:rPr>
        <w:t xml:space="preserve">CTA.</w:t>
      </w:r>
      <w:r>
        <w:t xml:space="preserve"> </w:t>
      </w:r>
      <w:r>
        <w:t xml:space="preserve">Sponsor a Missionary.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give"/>
      <w:r>
        <w:t xml:space="preserve">Give</w:t>
      </w:r>
      <w:bookmarkEnd w:id="25"/>
    </w:p>
    <w:p>
      <w:pPr>
        <w:pStyle w:val="FirstParagraph"/>
      </w:pPr>
      <w:r>
        <w:rPr>
          <w:b/>
        </w:rPr>
        <w:t xml:space="preserve">Headline</w:t>
      </w:r>
    </w:p>
    <w:p>
      <w:pPr>
        <w:pStyle w:val="BlockText"/>
      </w:pPr>
      <w:r>
        <w:t xml:space="preserve">Be one of the 150.</w:t>
      </w:r>
    </w:p>
    <w:p>
      <w:pPr>
        <w:pStyle w:val="FirstParagraph"/>
      </w:pPr>
      <w:r>
        <w:rPr>
          <w:b/>
        </w:rPr>
        <w:t xml:space="preserve">Body.</w:t>
      </w:r>
      <w:r>
        <w:t xml:space="preserve"> </w:t>
      </w:r>
      <w:r>
        <w:t xml:space="preserve">150 monthly partners at $100/month fully funds a year of formation and deployment at Living Water Network. Your gift forms leaders, activates them in their city, and sends them to the nations.</w:t>
      </w:r>
    </w:p>
    <w:p>
      <w:pPr>
        <w:pStyle w:val="BodyText"/>
      </w:pPr>
      <w:r>
        <w:rPr>
          <w:b/>
        </w:rPr>
        <w:t xml:space="preserve">Giving Options.</w:t>
      </w:r>
    </w:p>
    <w:p>
      <w:pPr>
        <w:numPr>
          <w:ilvl w:val="0"/>
          <w:numId w:val="1002"/>
        </w:numPr>
        <w:pStyle w:val="Compact"/>
      </w:pPr>
      <w:r>
        <w:t xml:space="preserve">$25 / month</w:t>
      </w:r>
    </w:p>
    <w:p>
      <w:pPr>
        <w:numPr>
          <w:ilvl w:val="0"/>
          <w:numId w:val="1002"/>
        </w:numPr>
        <w:pStyle w:val="Compact"/>
      </w:pPr>
      <w:r>
        <w:t xml:space="preserve">$50 / month</w:t>
      </w:r>
    </w:p>
    <w:p>
      <w:pPr>
        <w:numPr>
          <w:ilvl w:val="0"/>
          <w:numId w:val="1002"/>
        </w:numPr>
        <w:pStyle w:val="Compact"/>
      </w:pPr>
      <w:r>
        <w:t xml:space="preserve">$100 / month (recommended)</w:t>
      </w:r>
    </w:p>
    <w:p>
      <w:pPr>
        <w:numPr>
          <w:ilvl w:val="0"/>
          <w:numId w:val="1002"/>
        </w:numPr>
        <w:pStyle w:val="Compact"/>
      </w:pPr>
      <w:r>
        <w:t xml:space="preserve">$250 / month</w:t>
      </w:r>
    </w:p>
    <w:p>
      <w:pPr>
        <w:numPr>
          <w:ilvl w:val="0"/>
          <w:numId w:val="1002"/>
        </w:numPr>
        <w:pStyle w:val="Compact"/>
      </w:pPr>
      <w:r>
        <w:t xml:space="preserve">Custom amount</w:t>
      </w:r>
    </w:p>
    <w:p>
      <w:pPr>
        <w:pStyle w:val="FirstParagraph"/>
      </w:pPr>
      <w:r>
        <w:rPr>
          <w:b/>
        </w:rPr>
        <w:t xml:space="preserve">Secondary Options.</w:t>
      </w:r>
    </w:p>
    <w:p>
      <w:pPr>
        <w:numPr>
          <w:ilvl w:val="0"/>
          <w:numId w:val="1003"/>
        </w:numPr>
        <w:pStyle w:val="Compact"/>
      </w:pPr>
      <w:r>
        <w:t xml:space="preserve">One-time gift.</w:t>
      </w:r>
    </w:p>
    <w:p>
      <w:pPr>
        <w:numPr>
          <w:ilvl w:val="0"/>
          <w:numId w:val="1003"/>
        </w:numPr>
        <w:pStyle w:val="Compact"/>
      </w:pPr>
      <w:r>
        <w:t xml:space="preserve">Corporate sponsorship.</w:t>
      </w:r>
    </w:p>
    <w:p>
      <w:pPr>
        <w:numPr>
          <w:ilvl w:val="0"/>
          <w:numId w:val="1003"/>
        </w:numPr>
        <w:pStyle w:val="Compact"/>
      </w:pPr>
      <w:r>
        <w:t xml:space="preserve">Church partnership.</w:t>
      </w:r>
    </w:p>
    <w:p>
      <w:pPr>
        <w:numPr>
          <w:ilvl w:val="0"/>
          <w:numId w:val="1003"/>
        </w:numPr>
        <w:pStyle w:val="Compact"/>
      </w:pPr>
      <w:r>
        <w:t xml:space="preserve">Planned giving / legacy (request contact).</w:t>
      </w:r>
    </w:p>
    <w:p>
      <w:pPr>
        <w:pStyle w:val="FirstParagraph"/>
      </w:pPr>
      <w:r>
        <w:rPr>
          <w:b/>
        </w:rPr>
        <w:t xml:space="preserve">Trust &amp; Transparency.</w:t>
      </w:r>
      <w:r>
        <w:t xml:space="preserve"> </w:t>
      </w:r>
      <w:r>
        <w:t xml:space="preserve">501(c)(3) · EIN [number] · Annual financial summary available on request · Audited annually (beginning fiscal year 2 or at IRS threshold).</w:t>
      </w:r>
    </w:p>
    <w:p>
      <w:pPr>
        <w:pStyle w:val="BodyText"/>
      </w:pPr>
      <w:r>
        <w:rPr>
          <w:b/>
        </w:rPr>
        <w:t xml:space="preserve">CTA.</w:t>
      </w:r>
      <w:r>
        <w:t xml:space="preserve"> </w:t>
      </w:r>
      <w:r>
        <w:t xml:space="preserve">Start Partnering.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gala-event-page"/>
      <w:r>
        <w:t xml:space="preserve">Gala / Event Page</w:t>
      </w:r>
      <w:bookmarkEnd w:id="26"/>
    </w:p>
    <w:p>
      <w:pPr>
        <w:pStyle w:val="FirstParagraph"/>
      </w:pPr>
      <w:r>
        <w:rPr>
          <w:b/>
        </w:rPr>
        <w:t xml:space="preserve">Headline</w:t>
      </w:r>
    </w:p>
    <w:p>
      <w:pPr>
        <w:pStyle w:val="BlockText"/>
      </w:pPr>
      <w:r>
        <w:t xml:space="preserve">Sent — An Evening to Launch a Movement.</w:t>
      </w:r>
    </w:p>
    <w:p>
      <w:pPr>
        <w:pStyle w:val="FirstParagraph"/>
      </w:pPr>
      <w:r>
        <w:rPr>
          <w:b/>
        </w:rPr>
        <w:t xml:space="preserve">Event Information.</w:t>
      </w:r>
      <w:r>
        <w:t xml:space="preserve"> </w:t>
      </w:r>
      <w:r>
        <w:t xml:space="preserve">[Date] | [Venue] | [Dress code] | [Arrival time].</w:t>
      </w:r>
    </w:p>
    <w:p>
      <w:pPr>
        <w:pStyle w:val="BodyText"/>
      </w:pPr>
      <w:r>
        <w:rPr>
          <w:b/>
        </w:rPr>
        <w:t xml:space="preserve">Body.</w:t>
      </w:r>
      <w:r>
        <w:t xml:space="preserve"> </w:t>
      </w:r>
      <w:r>
        <w:t xml:space="preserve">On [date], we gather 200 friends of Living Water Network to launch our inaugural year. The evening is underwritten end-to-end by our title sponsor, which means every dollar given in the room becomes direct mission. Expect vision, testimony, missions, and a single clear invitation.</w:t>
      </w:r>
    </w:p>
    <w:p>
      <w:pPr>
        <w:pStyle w:val="BodyText"/>
      </w:pPr>
      <w:r>
        <w:rPr>
          <w:b/>
        </w:rPr>
        <w:t xml:space="preserve">CTAs.</w:t>
      </w:r>
      <w:r>
        <w:t xml:space="preserve"> </w:t>
      </w:r>
      <w:r>
        <w:t xml:space="preserve">RSVP · Sponsor a Table · Underwrite the Evening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global-copy-elements"/>
      <w:r>
        <w:t xml:space="preserve">Global Copy Elements</w:t>
      </w:r>
      <w:bookmarkEnd w:id="27"/>
    </w:p>
    <w:p>
      <w:pPr>
        <w:pStyle w:val="FirstParagraph"/>
      </w:pPr>
      <w:r>
        <w:rPr>
          <w:b/>
        </w:rPr>
        <w:t xml:space="preserve">Meta Title (Homepage).</w:t>
      </w:r>
      <w:r>
        <w:t xml:space="preserve"> </w:t>
      </w:r>
      <w:r>
        <w:t xml:space="preserve">Living Water Network — Forming Kingdom Leaders, Sending Them to the Nations</w:t>
      </w:r>
    </w:p>
    <w:p>
      <w:pPr>
        <w:pStyle w:val="BodyText"/>
      </w:pPr>
      <w:r>
        <w:rPr>
          <w:b/>
        </w:rPr>
        <w:t xml:space="preserve">Meta Description.</w:t>
      </w:r>
      <w:r>
        <w:t xml:space="preserve"> </w:t>
      </w:r>
      <w:r>
        <w:t xml:space="preserve">A formation movement developing spiritually formed, mission-ready leaders for the cities and the nations. Partner monthly. Join a cohort. Be sent.</w:t>
      </w:r>
    </w:p>
    <w:p>
      <w:pPr>
        <w:pStyle w:val="BodyText"/>
      </w:pPr>
      <w:r>
        <w:rPr>
          <w:b/>
        </w:rPr>
        <w:t xml:space="preserve">Footer.</w:t>
      </w:r>
    </w:p>
    <w:p>
      <w:pPr>
        <w:numPr>
          <w:ilvl w:val="0"/>
          <w:numId w:val="1004"/>
        </w:numPr>
        <w:pStyle w:val="Compact"/>
      </w:pPr>
      <w:r>
        <w:t xml:space="preserve">Mission statement (one line).</w:t>
      </w:r>
    </w:p>
    <w:p>
      <w:pPr>
        <w:numPr>
          <w:ilvl w:val="0"/>
          <w:numId w:val="1004"/>
        </w:numPr>
        <w:pStyle w:val="Compact"/>
      </w:pPr>
      <w:r>
        <w:t xml:space="preserve">Contact email + mailing address.</w:t>
      </w:r>
    </w:p>
    <w:p>
      <w:pPr>
        <w:numPr>
          <w:ilvl w:val="0"/>
          <w:numId w:val="1004"/>
        </w:numPr>
        <w:pStyle w:val="Compact"/>
      </w:pPr>
      <w:r>
        <w:t xml:space="preserve">Social links (to be populated).</w:t>
      </w:r>
    </w:p>
    <w:p>
      <w:pPr>
        <w:numPr>
          <w:ilvl w:val="0"/>
          <w:numId w:val="1004"/>
        </w:numPr>
        <w:pStyle w:val="Compact"/>
      </w:pPr>
      <w:r>
        <w:t xml:space="preserve">501(c)(3) and EIN footer.</w:t>
      </w:r>
    </w:p>
    <w:p>
      <w:pPr>
        <w:numPr>
          <w:ilvl w:val="0"/>
          <w:numId w:val="1004"/>
        </w:numPr>
        <w:pStyle w:val="Compact"/>
      </w:pPr>
      <w:r>
        <w:t xml:space="preserve">Privacy policy + terms of use (legal review required).</w:t>
      </w:r>
    </w:p>
    <w:p>
      <w:pPr>
        <w:pStyle w:val="FirstParagraph"/>
      </w:pPr>
      <w:r>
        <w:rPr>
          <w:b/>
        </w:rPr>
        <w:t xml:space="preserve">Accessibility.</w:t>
      </w:r>
      <w:r>
        <w:t xml:space="preserve"> </w:t>
      </w:r>
      <w:r>
        <w:t xml:space="preserve">All images require alt text. Use semantic headings. Minimum 16px body font. Color contrast ratio 4.5:1 minimum.</w:t>
      </w:r>
    </w:p>
    <w:p>
      <w:pPr>
        <w:pStyle w:val="BodyText"/>
      </w:pPr>
      <w:r>
        <w:rPr>
          <w:b/>
        </w:rPr>
        <w:t xml:space="preserve">SEO Anchors.</w:t>
      </w:r>
      <w:r>
        <w:t xml:space="preserve"> </w:t>
      </w:r>
      <w:r>
        <w:t xml:space="preserve">“</w:t>
      </w:r>
      <w:r>
        <w:t xml:space="preserve">Spiritual formation cohorts Atlanta.</w:t>
      </w:r>
      <w:r>
        <w:t xml:space="preserve">”</w:t>
      </w:r>
      <w:r>
        <w:t xml:space="preserve"> </w:t>
      </w:r>
      <w:r>
        <w:t xml:space="preserve">“</w:t>
      </w:r>
      <w:r>
        <w:t xml:space="preserve">Christian leadership development Georgia.</w:t>
      </w:r>
      <w:r>
        <w:t xml:space="preserve">”</w:t>
      </w:r>
      <w:r>
        <w:t xml:space="preserve"> </w:t>
      </w:r>
      <w:r>
        <w:t xml:space="preserve">“</w:t>
      </w:r>
      <w:r>
        <w:t xml:space="preserve">Short-term missions Ecuador.</w:t>
      </w:r>
      <w:r>
        <w:t xml:space="preserve">”</w:t>
      </w:r>
      <w:r>
        <w:t xml:space="preserve"> </w:t>
      </w:r>
      <w:r>
        <w:t xml:space="preserve">“</w:t>
      </w:r>
      <w:r>
        <w:t xml:space="preserve">Kingdom leadership formation.</w:t>
      </w:r>
      <w:r>
        <w:t xml:space="preserve">”</w:t>
      </w:r>
      <w:r>
        <w:t xml:space="preserve"> </w:t>
      </w:r>
      <w:r>
        <w:t xml:space="preserve">Incorporate naturally in page copy and blog content.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Copy Rewrite</dc:title>
  <dc:creator/>
  <cp:keywords/>
  <dcterms:created xsi:type="dcterms:W3CDTF">2026-04-24T05:30:25Z</dcterms:created>
  <dcterms:modified xsi:type="dcterms:W3CDTF">2026-04-24T05:30:25Z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Living Water Network Inc. — www.lwnetwork.org</vt:lpwstr>
  </property>
</Properties>
</file>